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4DD" w:rsidRDefault="000E1F48">
      <w:pPr>
        <w:pStyle w:val="TitleStyle"/>
      </w:pPr>
      <w:r>
        <w:t>System oświaty.</w:t>
      </w:r>
    </w:p>
    <w:p w:rsidR="00A724DD" w:rsidRDefault="000E1F48">
      <w:pPr>
        <w:pStyle w:val="NormalStyle"/>
      </w:pPr>
      <w:r>
        <w:t>Dz.U.2016.1943 t.j. z dnia 2016.12.02</w:t>
      </w:r>
    </w:p>
    <w:p w:rsidR="00A724DD" w:rsidRDefault="000E1F48">
      <w:pPr>
        <w:pStyle w:val="NormalStyle"/>
      </w:pPr>
      <w:r>
        <w:t>Status: Akt obowiązujący</w:t>
      </w:r>
    </w:p>
    <w:p w:rsidR="00A724DD" w:rsidRDefault="000E1F48">
      <w:pPr>
        <w:pStyle w:val="NormalStyle"/>
      </w:pPr>
      <w:r>
        <w:t>Wersja od: 15 lutego 2017 r.  do: 31 sierpnia 2017 r.</w:t>
      </w:r>
    </w:p>
    <w:p w:rsidR="00A724DD" w:rsidRDefault="000E1F48">
      <w:pPr>
        <w:spacing w:before="146" w:after="0"/>
        <w:jc w:val="center"/>
      </w:pPr>
      <w:r>
        <w:rPr>
          <w:b/>
          <w:color w:val="000000"/>
          <w:sz w:val="36"/>
        </w:rPr>
        <w:t>USTAWA</w:t>
      </w:r>
    </w:p>
    <w:p w:rsidR="00A724DD" w:rsidRDefault="000E1F48">
      <w:pPr>
        <w:spacing w:before="80" w:after="0"/>
        <w:jc w:val="center"/>
      </w:pPr>
      <w:r>
        <w:rPr>
          <w:color w:val="000000"/>
          <w:sz w:val="30"/>
        </w:rPr>
        <w:t>z dnia 7 września 1991 r.</w:t>
      </w:r>
    </w:p>
    <w:p w:rsidR="00A724DD" w:rsidRDefault="000E1F48">
      <w:pPr>
        <w:spacing w:before="80" w:after="0"/>
        <w:jc w:val="center"/>
      </w:pPr>
      <w:r>
        <w:rPr>
          <w:b/>
          <w:color w:val="000000"/>
          <w:sz w:val="30"/>
        </w:rPr>
        <w:t>o systemie oświaty</w:t>
      </w:r>
    </w:p>
    <w:p w:rsidR="00A724DD" w:rsidRDefault="000E1F48">
      <w:pPr>
        <w:spacing w:before="80" w:after="240"/>
        <w:jc w:val="center"/>
      </w:pPr>
      <w:r>
        <w:rPr>
          <w:color w:val="000000"/>
        </w:rPr>
        <w:t xml:space="preserve">Oświata w Rzeczypospolitej Polskiej stanowi wspólne dobro całego społeczeństwa; kieruje się zasadami zawartymi w </w:t>
      </w:r>
      <w:r>
        <w:rPr>
          <w:color w:val="1B1B1B"/>
        </w:rPr>
        <w:t>Konstytucji</w:t>
      </w:r>
      <w:r>
        <w:rPr>
          <w:color w:val="000000"/>
        </w:rPr>
        <w:t xml:space="preserve"> Rzeczypospolitej Polskiej, a także wskazaniami zawartymi w Powszechnej Deklaracji Praw Człowieka, </w:t>
      </w:r>
      <w:r>
        <w:rPr>
          <w:color w:val="1B1B1B"/>
        </w:rPr>
        <w:t>Międzynarodowym Pakcie Praw Obywa</w:t>
      </w:r>
      <w:r>
        <w:rPr>
          <w:color w:val="1B1B1B"/>
        </w:rPr>
        <w:t>telskich i Politycznych</w:t>
      </w:r>
      <w:r>
        <w:rPr>
          <w:color w:val="000000"/>
        </w:rPr>
        <w:t xml:space="preserve"> oraz </w:t>
      </w:r>
      <w:r>
        <w:rPr>
          <w:color w:val="1B1B1B"/>
        </w:rPr>
        <w:t>Konwencji</w:t>
      </w:r>
      <w:r>
        <w:rPr>
          <w:color w:val="000000"/>
        </w:rPr>
        <w:t xml:space="preserve"> o Prawach Dziecka. Nauczanie i wychowanie - respektując chrześcijański system wartości - za podstawę przyjmuje uniwersalne zasady etyki. Kształcenie i wychowanie służy rozwijaniu u młodzieży poczucia odpowiedzialności</w:t>
      </w:r>
      <w:r>
        <w:rPr>
          <w:color w:val="000000"/>
        </w:rPr>
        <w:t>, miłości ojczyzny oraz poszanowania dla polskiego dziedzictwa kulturowego, przy jednoczesnym otwarciu się na wartości kultur Europy i świata. Szkoła winna zapewnić każdemu uczniowi warunki niezbędne do jego rozwoju, przygotować go do wypełniania obowiązkó</w:t>
      </w:r>
      <w:r>
        <w:rPr>
          <w:color w:val="000000"/>
        </w:rPr>
        <w:t>w rodzinnych i obywatelskich w oparciu o zasady solidarności, demokracji, tolerancji, sprawiedliwości i wolności.</w:t>
      </w:r>
    </w:p>
    <w:p w:rsidR="00A724DD" w:rsidRDefault="00A724DD">
      <w:pPr>
        <w:spacing w:after="0"/>
      </w:pPr>
    </w:p>
    <w:p w:rsidR="00A724DD" w:rsidRDefault="000E1F48">
      <w:pPr>
        <w:spacing w:before="146" w:after="0"/>
        <w:jc w:val="center"/>
      </w:pPr>
      <w:r>
        <w:rPr>
          <w:b/>
          <w:color w:val="000000"/>
        </w:rPr>
        <w:t xml:space="preserve">Rozdział  1 </w:t>
      </w:r>
    </w:p>
    <w:p w:rsidR="00A724DD" w:rsidRDefault="000E1F48">
      <w:pPr>
        <w:spacing w:before="25" w:after="0"/>
        <w:jc w:val="center"/>
      </w:pPr>
      <w:r>
        <w:rPr>
          <w:b/>
          <w:color w:val="000000"/>
        </w:rPr>
        <w:t>Przepisy ogólne</w:t>
      </w:r>
    </w:p>
    <w:p w:rsidR="00A724DD" w:rsidRDefault="00A724DD">
      <w:pPr>
        <w:spacing w:before="80" w:after="0"/>
      </w:pPr>
    </w:p>
    <w:p w:rsidR="00A724DD" w:rsidRDefault="000E1F48">
      <w:pPr>
        <w:spacing w:after="0"/>
      </w:pPr>
      <w:r>
        <w:rPr>
          <w:b/>
          <w:color w:val="000000"/>
        </w:rPr>
        <w:t xml:space="preserve">Art.  1. [Cele systemu oświaty] </w:t>
      </w:r>
    </w:p>
    <w:p w:rsidR="00A724DD" w:rsidRDefault="000E1F48">
      <w:pPr>
        <w:spacing w:after="0"/>
      </w:pPr>
      <w:r>
        <w:rPr>
          <w:color w:val="000000"/>
        </w:rPr>
        <w:t>System oświaty zapewnia w szczególności:</w:t>
      </w:r>
    </w:p>
    <w:p w:rsidR="00A724DD" w:rsidRDefault="000E1F48">
      <w:pPr>
        <w:spacing w:before="26" w:after="0"/>
        <w:ind w:left="373"/>
      </w:pPr>
      <w:r>
        <w:rPr>
          <w:color w:val="000000"/>
        </w:rPr>
        <w:t>1)  realizację prawa każdego obywatel</w:t>
      </w:r>
      <w:r>
        <w:rPr>
          <w:color w:val="000000"/>
        </w:rPr>
        <w:t>a Rzeczypospolitej Polskiej do kształcenia się oraz prawa dzieci i młodzieży do wychowania i opieki, odpowiednich do wieku i osiągniętego rozwoju;</w:t>
      </w:r>
    </w:p>
    <w:p w:rsidR="00A724DD" w:rsidRDefault="000E1F48">
      <w:pPr>
        <w:spacing w:before="26" w:after="0"/>
        <w:ind w:left="373"/>
      </w:pPr>
      <w:r>
        <w:rPr>
          <w:color w:val="000000"/>
        </w:rPr>
        <w:t>2)  wspomaganie przez szkołę wychowawczej roli rodziny;</w:t>
      </w:r>
    </w:p>
    <w:p w:rsidR="00A724DD" w:rsidRDefault="000E1F48">
      <w:pPr>
        <w:spacing w:before="26" w:after="0"/>
        <w:ind w:left="373"/>
      </w:pPr>
      <w:r>
        <w:rPr>
          <w:color w:val="000000"/>
        </w:rPr>
        <w:t>3)  możliwość zakładania i prowadzenia szkół i placów</w:t>
      </w:r>
      <w:r>
        <w:rPr>
          <w:color w:val="000000"/>
        </w:rPr>
        <w:t>ek przez różne podmioty;</w:t>
      </w:r>
    </w:p>
    <w:p w:rsidR="00A724DD" w:rsidRDefault="000E1F48">
      <w:pPr>
        <w:spacing w:before="26" w:after="0"/>
        <w:ind w:left="373"/>
      </w:pPr>
      <w:r>
        <w:rPr>
          <w:color w:val="000000"/>
        </w:rPr>
        <w:t>4)  dostosowanie treści, metod i organizacji nauczania do możliwości psychofizycznych uczniów, a także możliwość korzystania z pomocy psychologiczno-pedagogicznej i specjalnych form pracy dydaktycznej;</w:t>
      </w:r>
    </w:p>
    <w:p w:rsidR="00A724DD" w:rsidRDefault="000E1F48">
      <w:pPr>
        <w:spacing w:before="26" w:after="0"/>
        <w:ind w:left="373"/>
      </w:pPr>
      <w:r>
        <w:rPr>
          <w:color w:val="000000"/>
        </w:rPr>
        <w:t>5)  możliwość pobierania nauk</w:t>
      </w:r>
      <w:r>
        <w:rPr>
          <w:color w:val="000000"/>
        </w:rPr>
        <w:t>i we wszystkich typach szkół przez dzieci i młodzież niepełnosprawną, niedostosowaną społecznie i zagrożoną niedostosowaniem społecznym, zgodnie z indywidualnymi potrzebami rozwojowymi i edukacyjnymi oraz predyspozycjami;</w:t>
      </w:r>
    </w:p>
    <w:p w:rsidR="00A724DD" w:rsidRDefault="000E1F48">
      <w:pPr>
        <w:spacing w:before="26" w:after="0"/>
        <w:ind w:left="373"/>
      </w:pPr>
      <w:r>
        <w:rPr>
          <w:color w:val="000000"/>
        </w:rPr>
        <w:t>5a)  opiekę nad uczniami niepełnos</w:t>
      </w:r>
      <w:r>
        <w:rPr>
          <w:color w:val="000000"/>
        </w:rPr>
        <w:t>prawnymi przez umożliwianie realizowania zindywidualizowanego procesu kształcenia, form i programów nauczania oraz zajęć rewalidacyjnych;</w:t>
      </w:r>
    </w:p>
    <w:p w:rsidR="00A724DD" w:rsidRDefault="000E1F48">
      <w:pPr>
        <w:spacing w:before="26" w:after="0"/>
        <w:ind w:left="373"/>
      </w:pPr>
      <w:r>
        <w:rPr>
          <w:color w:val="000000"/>
        </w:rPr>
        <w:lastRenderedPageBreak/>
        <w:t xml:space="preserve">6)  opiekę nad uczniami szczególnie uzdolnionymi poprzez umożliwianie realizowania indywidualnych programów nauczania </w:t>
      </w:r>
      <w:r>
        <w:rPr>
          <w:color w:val="000000"/>
        </w:rPr>
        <w:t>oraz ukończenia szkoły każdego typu w skróconym czasie;</w:t>
      </w:r>
    </w:p>
    <w:p w:rsidR="00A724DD" w:rsidRDefault="000E1F48">
      <w:pPr>
        <w:spacing w:before="26" w:after="0"/>
        <w:ind w:left="373"/>
      </w:pPr>
      <w:r>
        <w:rPr>
          <w:color w:val="000000"/>
        </w:rPr>
        <w:t>7)  upowszechnianie dostępu do szkół, których ukończenie umożliwia dalsze kształcenie w szkołach wyższych;</w:t>
      </w:r>
    </w:p>
    <w:p w:rsidR="00A724DD" w:rsidRDefault="000E1F48">
      <w:pPr>
        <w:spacing w:before="26" w:after="0"/>
        <w:ind w:left="373"/>
      </w:pPr>
      <w:r>
        <w:rPr>
          <w:color w:val="000000"/>
        </w:rPr>
        <w:t xml:space="preserve">8)  możliwość uzupełniania przez osoby dorosłe wykształcenia ogólnego, zdobywania lub zmiany </w:t>
      </w:r>
      <w:r>
        <w:rPr>
          <w:color w:val="000000"/>
        </w:rPr>
        <w:t>kwalifikacji zawodowych i specjalistycznych;</w:t>
      </w:r>
    </w:p>
    <w:p w:rsidR="00A724DD" w:rsidRDefault="000E1F48">
      <w:pPr>
        <w:spacing w:before="26" w:after="0"/>
        <w:ind w:left="373"/>
      </w:pPr>
      <w:r>
        <w:rPr>
          <w:color w:val="000000"/>
        </w:rPr>
        <w:t>9)  zmniejszanie różnic w warunkach kształcenia, wychowania i opieki między poszczególnymi regionami kraju, a zwłaszcza ośrodkami wielkomiejskimi i wiejskimi;</w:t>
      </w:r>
    </w:p>
    <w:p w:rsidR="00A724DD" w:rsidRDefault="000E1F48">
      <w:pPr>
        <w:spacing w:before="26" w:after="0"/>
        <w:ind w:left="373"/>
      </w:pPr>
      <w:r>
        <w:rPr>
          <w:color w:val="000000"/>
        </w:rPr>
        <w:t>10)  utrzymywanie bezpiecznych i higienicznych warun</w:t>
      </w:r>
      <w:r>
        <w:rPr>
          <w:color w:val="000000"/>
        </w:rPr>
        <w:t>ków nauki, wychowania i opieki w szkołach i placówkach;</w:t>
      </w:r>
    </w:p>
    <w:p w:rsidR="00A724DD" w:rsidRDefault="000E1F48">
      <w:pPr>
        <w:spacing w:before="26" w:after="0"/>
        <w:ind w:left="373"/>
      </w:pPr>
      <w:r>
        <w:rPr>
          <w:color w:val="000000"/>
        </w:rPr>
        <w:t>11)  upowszechnianie wśród dzieci i młodzieży wiedzy o zasadach zrównoważonego rozwoju oraz kształtowanie postaw sprzyjających jego wdrażaniu w skali lokalnej, krajowej i globalnej;</w:t>
      </w:r>
    </w:p>
    <w:p w:rsidR="00A724DD" w:rsidRDefault="000E1F48">
      <w:pPr>
        <w:spacing w:before="26" w:after="0"/>
        <w:ind w:left="373"/>
      </w:pPr>
      <w:r>
        <w:rPr>
          <w:color w:val="000000"/>
        </w:rPr>
        <w:t>12)  opiekę ucznio</w:t>
      </w:r>
      <w:r>
        <w:rPr>
          <w:color w:val="000000"/>
        </w:rPr>
        <w:t>m pozostającym w trudnej sytuacji materialnej i życiowej;</w:t>
      </w:r>
    </w:p>
    <w:p w:rsidR="00A724DD" w:rsidRDefault="000E1F48">
      <w:pPr>
        <w:spacing w:before="26" w:after="0"/>
        <w:ind w:left="373"/>
      </w:pPr>
      <w:r>
        <w:rPr>
          <w:color w:val="000000"/>
        </w:rPr>
        <w:t>13)  dostosowywanie kierunków i treści kształcenia do wymogów rynku pracy;</w:t>
      </w:r>
    </w:p>
    <w:p w:rsidR="00A724DD" w:rsidRDefault="000E1F48">
      <w:pPr>
        <w:spacing w:before="26" w:after="0"/>
        <w:ind w:left="373"/>
      </w:pPr>
      <w:r>
        <w:rPr>
          <w:color w:val="000000"/>
        </w:rPr>
        <w:t>13a)  kształtowanie u uczniów postaw przedsiębiorczości sprzyjających aktywnemu uczestnictwu w życiu gospodarczym;</w:t>
      </w:r>
    </w:p>
    <w:p w:rsidR="00A724DD" w:rsidRDefault="000E1F48">
      <w:pPr>
        <w:spacing w:before="26" w:after="0"/>
        <w:ind w:left="373"/>
      </w:pPr>
      <w:r>
        <w:rPr>
          <w:color w:val="000000"/>
        </w:rPr>
        <w:t>14)  prz</w:t>
      </w:r>
      <w:r>
        <w:rPr>
          <w:color w:val="000000"/>
        </w:rPr>
        <w:t>ygotowywanie uczniów do wyboru zawodu i kierunku kształcenia;</w:t>
      </w:r>
    </w:p>
    <w:p w:rsidR="00A724DD" w:rsidRDefault="000E1F48">
      <w:pPr>
        <w:spacing w:before="26" w:after="0"/>
        <w:ind w:left="373"/>
      </w:pPr>
      <w:r>
        <w:rPr>
          <w:color w:val="000000"/>
        </w:rPr>
        <w:t>15)  warunki do rozwoju zainteresowań i uzdolnień uczniów przez organizowanie zajęć pozalekcyjnych i pozaszkolnych oraz kształtowanie aktywności społecznej i umiejętności spędzania czasu wolnego</w:t>
      </w:r>
      <w:r>
        <w:rPr>
          <w:color w:val="000000"/>
        </w:rPr>
        <w:t>;</w:t>
      </w:r>
    </w:p>
    <w:p w:rsidR="00A724DD" w:rsidRDefault="000E1F48">
      <w:pPr>
        <w:spacing w:before="26" w:after="0"/>
        <w:ind w:left="373"/>
      </w:pPr>
      <w:r>
        <w:rPr>
          <w:color w:val="000000"/>
        </w:rPr>
        <w:t>16)  upowszechnianie wśród dzieci i młodzieży wiedzy o bezpieczeństwie oraz kształtowanie właściwych postaw wobec zagrożeń i sytuacji nadzwyczajnych.</w:t>
      </w:r>
    </w:p>
    <w:p w:rsidR="00A724DD" w:rsidRDefault="00A724DD">
      <w:pPr>
        <w:spacing w:before="80" w:after="0"/>
      </w:pPr>
    </w:p>
    <w:p w:rsidR="00A724DD" w:rsidRDefault="000E1F48">
      <w:pPr>
        <w:spacing w:after="0"/>
      </w:pPr>
      <w:r>
        <w:rPr>
          <w:b/>
          <w:color w:val="000000"/>
        </w:rPr>
        <w:t xml:space="preserve">Art.  2. [Zakres podmiotowy stosowania ustawy] </w:t>
      </w:r>
    </w:p>
    <w:p w:rsidR="00A724DD" w:rsidRDefault="000E1F48">
      <w:pPr>
        <w:spacing w:after="0"/>
      </w:pPr>
      <w:r>
        <w:rPr>
          <w:color w:val="000000"/>
        </w:rPr>
        <w:t>System oświaty obejmuje:</w:t>
      </w:r>
    </w:p>
    <w:p w:rsidR="00A724DD" w:rsidRDefault="000E1F48">
      <w:pPr>
        <w:spacing w:before="26" w:after="0"/>
        <w:ind w:left="373"/>
      </w:pPr>
      <w:r>
        <w:rPr>
          <w:color w:val="000000"/>
        </w:rPr>
        <w:t xml:space="preserve">1)  przedszkola, w tym z </w:t>
      </w:r>
      <w:r>
        <w:rPr>
          <w:color w:val="000000"/>
        </w:rPr>
        <w:t>oddziałami integracyjnymi, przedszkola specjalne oraz inne formy wychowania przedszkolnego;</w:t>
      </w:r>
    </w:p>
    <w:p w:rsidR="00A724DD" w:rsidRDefault="000E1F48">
      <w:pPr>
        <w:spacing w:before="26" w:after="0"/>
        <w:ind w:left="373"/>
      </w:pPr>
      <w:r>
        <w:rPr>
          <w:color w:val="000000"/>
        </w:rPr>
        <w:t>2)  szkoły:</w:t>
      </w:r>
    </w:p>
    <w:p w:rsidR="00A724DD" w:rsidRDefault="000E1F48">
      <w:pPr>
        <w:spacing w:after="0"/>
        <w:ind w:left="746"/>
      </w:pPr>
      <w:r>
        <w:rPr>
          <w:color w:val="000000"/>
        </w:rPr>
        <w:t>a)  podstawowe, w tym: specjalne, integracyjne, z oddziałami integracyjnymi i sportowymi, sportowe i mistrzostwa sportowego,</w:t>
      </w:r>
    </w:p>
    <w:p w:rsidR="00A724DD" w:rsidRDefault="000E1F48">
      <w:pPr>
        <w:spacing w:after="0"/>
        <w:ind w:left="746"/>
      </w:pPr>
      <w:r>
        <w:rPr>
          <w:color w:val="000000"/>
        </w:rPr>
        <w:t>b)  gimnazja, w tym: specja</w:t>
      </w:r>
      <w:r>
        <w:rPr>
          <w:color w:val="000000"/>
        </w:rPr>
        <w:t>lne, integracyjne, dwujęzyczne, z oddziałami integracyjnymi, dwujęzycznymi, sportowymi i przysposabiającymi do pracy, sportowe i mistrzostwa sportowego,</w:t>
      </w:r>
    </w:p>
    <w:p w:rsidR="00A724DD" w:rsidRDefault="000E1F48">
      <w:pPr>
        <w:spacing w:after="0"/>
        <w:ind w:left="746"/>
      </w:pPr>
      <w:r>
        <w:rPr>
          <w:color w:val="000000"/>
        </w:rPr>
        <w:t xml:space="preserve">c)  </w:t>
      </w:r>
      <w:r>
        <w:rPr>
          <w:color w:val="000000"/>
          <w:sz w:val="20"/>
          <w:vertAlign w:val="superscript"/>
        </w:rPr>
        <w:t>1</w:t>
      </w:r>
      <w:r>
        <w:rPr>
          <w:color w:val="000000"/>
        </w:rPr>
        <w:t xml:space="preserve">   ponadgimnazjalne, w tym: specjalne, integracyjne, dwujęzyczne, z oddziałami integracyjnymi, dwu</w:t>
      </w:r>
      <w:r>
        <w:rPr>
          <w:color w:val="000000"/>
        </w:rPr>
        <w:t>języcznymi i sportowymi, sportowe, mistrzostwa sportowego, rolnicze, leśne, morskie, żeglugi śródlądowej oraz rybołówstwa,</w:t>
      </w:r>
    </w:p>
    <w:p w:rsidR="00A724DD" w:rsidRDefault="000E1F48">
      <w:pPr>
        <w:spacing w:after="0"/>
        <w:ind w:left="746"/>
      </w:pPr>
      <w:r>
        <w:rPr>
          <w:color w:val="000000"/>
        </w:rPr>
        <w:t>d)  artystyczne;</w:t>
      </w:r>
    </w:p>
    <w:p w:rsidR="00A724DD" w:rsidRDefault="000E1F48">
      <w:pPr>
        <w:spacing w:before="26" w:after="0"/>
        <w:ind w:left="373"/>
      </w:pPr>
      <w:r>
        <w:rPr>
          <w:color w:val="000000"/>
        </w:rPr>
        <w:t>3)  placówki oświatowo-wychowawcze, w tym szkolne schroniska młodzieżowe, umożliwiające rozwijanie zainteresowań i u</w:t>
      </w:r>
      <w:r>
        <w:rPr>
          <w:color w:val="000000"/>
        </w:rPr>
        <w:t>zdolnień oraz korzystanie z różnych form wypoczynku i organizacji czasu wolnego;</w:t>
      </w:r>
    </w:p>
    <w:p w:rsidR="00A724DD" w:rsidRDefault="000E1F48">
      <w:pPr>
        <w:spacing w:before="26" w:after="0"/>
        <w:ind w:left="373"/>
      </w:pPr>
      <w:r>
        <w:rPr>
          <w:color w:val="000000"/>
        </w:rPr>
        <w:lastRenderedPageBreak/>
        <w:t xml:space="preserve">3a)  placówki kształcenia ustawicznego, placówki kształcenia praktycznego oraz ośrodki dokształcania i doskonalenia zawodowego, umożliwiające uzyskanie i uzupełnienie wiedzy, </w:t>
      </w:r>
      <w:r>
        <w:rPr>
          <w:color w:val="000000"/>
        </w:rPr>
        <w:t>umiejętności i kwalifikacji zawodowych;</w:t>
      </w:r>
    </w:p>
    <w:p w:rsidR="00A724DD" w:rsidRDefault="000E1F48">
      <w:pPr>
        <w:spacing w:before="26" w:after="0"/>
        <w:ind w:left="373"/>
      </w:pPr>
      <w:r>
        <w:rPr>
          <w:color w:val="000000"/>
        </w:rPr>
        <w:t>3b)  placówki artystyczne - ogniska artystyczne umożliwiające rozwijanie zainteresowań i uzdolnień artystycznych;</w:t>
      </w:r>
    </w:p>
    <w:p w:rsidR="00A724DD" w:rsidRDefault="000E1F48">
      <w:pPr>
        <w:spacing w:before="26" w:after="0"/>
        <w:ind w:left="373"/>
      </w:pPr>
      <w:r>
        <w:rPr>
          <w:color w:val="000000"/>
        </w:rPr>
        <w:t>4)  poradnie psychologiczno-pedagogiczne, w tym poradnie specjalistyczne udzielające dzieciom, młodzie</w:t>
      </w:r>
      <w:r>
        <w:rPr>
          <w:color w:val="000000"/>
        </w:rPr>
        <w:t>ży, rodzicom i nauczycielom pomocy psychologiczno-pedagogicznej, a także pomocy uczniom w wyborze kierunku kształcenia i zawodu;</w:t>
      </w:r>
    </w:p>
    <w:p w:rsidR="00A724DD" w:rsidRDefault="000E1F48">
      <w:pPr>
        <w:spacing w:before="26" w:after="0"/>
        <w:ind w:left="373"/>
      </w:pPr>
      <w:r>
        <w:rPr>
          <w:color w:val="000000"/>
        </w:rPr>
        <w:t>5)  młodzieżowe ośrodki wychowawcze, młodzieżowe ośrodki socjoterapii, specjalne ośrodki szkolno-wychowawcze oraz specjalne ośr</w:t>
      </w:r>
      <w:r>
        <w:rPr>
          <w:color w:val="000000"/>
        </w:rPr>
        <w:t>odki wychowawcze dla dzieci i młodzieży wymagających stosowania specjalnej organizacji nauki, metod pracy i wychowania, a także ośrodki umożliwiające dzieciom i młodzieży, o których mowa w art. 16 ust. 7, a także dzieciom i młodzieży z upośledzeniem umysło</w:t>
      </w:r>
      <w:r>
        <w:rPr>
          <w:color w:val="000000"/>
        </w:rPr>
        <w:t>wym z niepełnosprawnościami sprzężonymi realizację odpowiednio obowiązku, o którym mowa w art. 14 ust. 3, obowiązku szkolnego i obowiązku nauki;</w:t>
      </w:r>
    </w:p>
    <w:p w:rsidR="00A724DD" w:rsidRDefault="000E1F48">
      <w:pPr>
        <w:spacing w:before="26" w:after="0"/>
        <w:ind w:left="373"/>
      </w:pPr>
      <w:r>
        <w:rPr>
          <w:color w:val="000000"/>
        </w:rPr>
        <w:t>6)  (uchylony);</w:t>
      </w:r>
    </w:p>
    <w:p w:rsidR="00A724DD" w:rsidRDefault="000E1F48">
      <w:pPr>
        <w:spacing w:before="26" w:after="0"/>
        <w:ind w:left="373"/>
      </w:pPr>
      <w:r>
        <w:rPr>
          <w:color w:val="000000"/>
        </w:rPr>
        <w:t xml:space="preserve">7)  placówki zapewniające opiekę i wychowanie uczniom w okresie pobierania nauki poza miejscem </w:t>
      </w:r>
      <w:r>
        <w:rPr>
          <w:color w:val="000000"/>
        </w:rPr>
        <w:t>stałego zamieszkania;</w:t>
      </w:r>
    </w:p>
    <w:p w:rsidR="00A724DD" w:rsidRDefault="000E1F48">
      <w:pPr>
        <w:spacing w:before="26" w:after="0"/>
        <w:ind w:left="373"/>
      </w:pPr>
      <w:r>
        <w:rPr>
          <w:color w:val="000000"/>
        </w:rPr>
        <w:t>8)  (uchylony);</w:t>
      </w:r>
    </w:p>
    <w:p w:rsidR="00A724DD" w:rsidRDefault="000E1F48">
      <w:pPr>
        <w:spacing w:before="26" w:after="0"/>
        <w:ind w:left="373"/>
      </w:pPr>
      <w:r>
        <w:rPr>
          <w:color w:val="000000"/>
        </w:rPr>
        <w:t>9)  placówki doskonalenia nauczycieli;</w:t>
      </w:r>
    </w:p>
    <w:p w:rsidR="00A724DD" w:rsidRDefault="000E1F48">
      <w:pPr>
        <w:spacing w:before="26" w:after="0"/>
        <w:ind w:left="373"/>
      </w:pPr>
      <w:r>
        <w:rPr>
          <w:color w:val="000000"/>
        </w:rPr>
        <w:t>10)  biblioteki pedagogiczne;</w:t>
      </w:r>
    </w:p>
    <w:p w:rsidR="00A724DD" w:rsidRDefault="000E1F48">
      <w:pPr>
        <w:spacing w:before="26" w:after="0"/>
        <w:ind w:left="373"/>
      </w:pPr>
      <w:r>
        <w:rPr>
          <w:color w:val="000000"/>
        </w:rPr>
        <w:t>11)  kolegia pracowników służb społecznych.</w:t>
      </w:r>
    </w:p>
    <w:p w:rsidR="00A724DD" w:rsidRDefault="00A724DD">
      <w:pPr>
        <w:spacing w:before="80" w:after="0"/>
      </w:pPr>
    </w:p>
    <w:p w:rsidR="00A724DD" w:rsidRDefault="000E1F48">
      <w:pPr>
        <w:spacing w:after="0"/>
      </w:pPr>
      <w:r>
        <w:rPr>
          <w:b/>
          <w:color w:val="000000"/>
        </w:rPr>
        <w:t xml:space="preserve">Art.  2a. [Organizacje wspierające system oświaty] </w:t>
      </w:r>
    </w:p>
    <w:p w:rsidR="00A724DD" w:rsidRDefault="000E1F48">
      <w:pPr>
        <w:spacing w:after="0"/>
      </w:pPr>
      <w:r>
        <w:rPr>
          <w:color w:val="000000"/>
        </w:rPr>
        <w:t>1. System oświaty wspierają organizacje pozarządowe,</w:t>
      </w:r>
      <w:r>
        <w:rPr>
          <w:color w:val="000000"/>
        </w:rPr>
        <w:t xml:space="preserve"> w tym organizacje harcerskie, a także osoby prawne prowadzące statutową działalność w zakresie oświaty i wychowania.</w:t>
      </w:r>
    </w:p>
    <w:p w:rsidR="00A724DD" w:rsidRDefault="000E1F48">
      <w:pPr>
        <w:spacing w:before="26" w:after="0"/>
      </w:pPr>
      <w:r>
        <w:rPr>
          <w:color w:val="000000"/>
        </w:rPr>
        <w:t>2. Organy administracji publicznej prowadzące szkoły i placówki współdziałają z podmiotami, o których mowa w ust. 1, w wykonywaniu zadań w</w:t>
      </w:r>
      <w:r>
        <w:rPr>
          <w:color w:val="000000"/>
        </w:rPr>
        <w:t>ymienionych w art. 1.</w:t>
      </w:r>
    </w:p>
    <w:p w:rsidR="00A724DD" w:rsidRDefault="000E1F48">
      <w:pPr>
        <w:spacing w:before="26" w:after="0"/>
      </w:pPr>
      <w:r>
        <w:rPr>
          <w:color w:val="000000"/>
        </w:rPr>
        <w:t>3. System oświaty mogą wspierać także jednostki organizacyjne Państwowej Straży Pożarnej oraz jednostki innych właściwych służb w działaniach służących podnoszeniu bezpieczeństwa dzieci i młodzieży, w tym w zakresie ochrony przeciwpoż</w:t>
      </w:r>
      <w:r>
        <w:rPr>
          <w:color w:val="000000"/>
        </w:rPr>
        <w:t>arowej.</w:t>
      </w:r>
    </w:p>
    <w:p w:rsidR="00A724DD" w:rsidRDefault="000E1F48">
      <w:pPr>
        <w:spacing w:before="26" w:after="0"/>
      </w:pPr>
      <w:r>
        <w:rPr>
          <w:color w:val="000000"/>
        </w:rPr>
        <w:t>4. Organy administracji publicznej, w tym organy prowadzące szkoły i placówki, współdziałają z podmiotami, o których mowa w ust. 3, w zapewnieniu właściwych warunków realizacji zadań wymienionych w ust. 3, w szczególności w prowadzeniu zajęć edukac</w:t>
      </w:r>
      <w:r>
        <w:rPr>
          <w:color w:val="000000"/>
        </w:rPr>
        <w:t>yjnych z zakresu podnoszenia bezpieczeństwa dzieci i młodzieży, w tym bezpieczeństwa przeciwpożarowego.</w:t>
      </w:r>
    </w:p>
    <w:p w:rsidR="00A724DD" w:rsidRDefault="00A724DD">
      <w:pPr>
        <w:spacing w:before="80" w:after="0"/>
      </w:pPr>
    </w:p>
    <w:p w:rsidR="00A724DD" w:rsidRDefault="000E1F48">
      <w:pPr>
        <w:spacing w:after="0"/>
      </w:pPr>
      <w:r>
        <w:rPr>
          <w:b/>
          <w:color w:val="000000"/>
        </w:rPr>
        <w:t xml:space="preserve">Art.  3. [Definicje] </w:t>
      </w:r>
    </w:p>
    <w:p w:rsidR="00A724DD" w:rsidRDefault="000E1F48">
      <w:pPr>
        <w:spacing w:after="0"/>
      </w:pPr>
      <w:r>
        <w:rPr>
          <w:color w:val="000000"/>
        </w:rPr>
        <w:t>Ilekroć w dalszych przepisach jest mowa bez bliższego określenia o:</w:t>
      </w:r>
    </w:p>
    <w:p w:rsidR="00A724DD" w:rsidRDefault="000E1F48">
      <w:pPr>
        <w:spacing w:before="26" w:after="0"/>
        <w:ind w:left="373"/>
      </w:pPr>
      <w:r>
        <w:rPr>
          <w:color w:val="000000"/>
        </w:rPr>
        <w:t>1)  szkole - należy przez to rozumieć także przedszkole;</w:t>
      </w:r>
    </w:p>
    <w:p w:rsidR="00A724DD" w:rsidRDefault="000E1F48">
      <w:pPr>
        <w:spacing w:before="26" w:after="0"/>
        <w:ind w:left="373"/>
      </w:pPr>
      <w:r>
        <w:rPr>
          <w:color w:val="000000"/>
        </w:rPr>
        <w:t xml:space="preserve">1a) </w:t>
      </w:r>
      <w:r>
        <w:rPr>
          <w:color w:val="000000"/>
        </w:rPr>
        <w:t xml:space="preserve"> szkole specjalnej lub oddziale specjalnym - należy przez to rozumieć odpowiednio:</w:t>
      </w:r>
    </w:p>
    <w:p w:rsidR="00A724DD" w:rsidRDefault="000E1F48">
      <w:pPr>
        <w:spacing w:after="0"/>
        <w:ind w:left="746"/>
      </w:pPr>
      <w:r>
        <w:rPr>
          <w:color w:val="000000"/>
        </w:rPr>
        <w:lastRenderedPageBreak/>
        <w:t>a)  szkołę lub oddział dla uczniów posiadających orzeczenie o potrzebie kształcenia specjalnego, zorganizowane zgodnie z przepisami wydanymi na podstawie art. 71b ust. 7 pkt</w:t>
      </w:r>
      <w:r>
        <w:rPr>
          <w:color w:val="000000"/>
        </w:rPr>
        <w:t xml:space="preserve"> 2,</w:t>
      </w:r>
    </w:p>
    <w:p w:rsidR="00A724DD" w:rsidRDefault="000E1F48">
      <w:pPr>
        <w:spacing w:after="0"/>
        <w:ind w:left="746"/>
      </w:pPr>
      <w:r>
        <w:rPr>
          <w:color w:val="000000"/>
        </w:rPr>
        <w:t>b)  szkołę lub oddział zorganizowane w podmiocie leczniczym, o którym mowa w przepisach o działalności leczniczej, oraz w jednostce pomocy społecznej, w celu kształcenia dzieci i młodzieży przebywających w tym podmiocie lub jednostce, w których stosuje</w:t>
      </w:r>
      <w:r>
        <w:rPr>
          <w:color w:val="000000"/>
        </w:rPr>
        <w:t xml:space="preserve"> się odpowiednią organizację kształcenia oraz specjalne działania opiekuńczo-wychowawcze, zorganizowane zgodnie z przepisami wydanymi na podstawie art. 71c ust. 2;</w:t>
      </w:r>
    </w:p>
    <w:p w:rsidR="00A724DD" w:rsidRDefault="000E1F48">
      <w:pPr>
        <w:spacing w:before="26" w:after="0"/>
        <w:ind w:left="373"/>
      </w:pPr>
      <w:r>
        <w:rPr>
          <w:color w:val="000000"/>
        </w:rPr>
        <w:t xml:space="preserve">2)  szkole artystycznej - należy przez to rozumieć także szkołę bibliotekarską i animatorów </w:t>
      </w:r>
      <w:r>
        <w:rPr>
          <w:color w:val="000000"/>
        </w:rPr>
        <w:t>kultury;</w:t>
      </w:r>
    </w:p>
    <w:p w:rsidR="00A724DD" w:rsidRDefault="000E1F48">
      <w:pPr>
        <w:spacing w:before="26" w:after="0"/>
        <w:ind w:left="373"/>
      </w:pPr>
      <w:r>
        <w:rPr>
          <w:color w:val="000000"/>
        </w:rPr>
        <w:t>2a)  oddziale integracyjnym - należy przez to rozumieć oddział szkolny, w którym uczniowie posiadający orzeczenie o potrzebie kształcenia specjalnego uczą się i wychowują razem z pozostałymi uczniami, zorganizowany zgodnie z przepisami wydanymi na</w:t>
      </w:r>
      <w:r>
        <w:rPr>
          <w:color w:val="000000"/>
        </w:rPr>
        <w:t xml:space="preserve"> podstawie art. 71b ust. 7 pkt 2;</w:t>
      </w:r>
    </w:p>
    <w:p w:rsidR="00A724DD" w:rsidRDefault="000E1F48">
      <w:pPr>
        <w:spacing w:before="26" w:after="0"/>
        <w:ind w:left="373"/>
      </w:pPr>
      <w:r>
        <w:rPr>
          <w:color w:val="000000"/>
        </w:rPr>
        <w:t>2b)  oddziale dwujęzycznym - należy przez to rozumieć oddział szkolny, w którym nauczanie jest prowadzone w dwóch językach: polskim oraz obcym nowożytnym będącym drugim językiem nauczania, przy czym prowadzone w dwóch języ</w:t>
      </w:r>
      <w:r>
        <w:rPr>
          <w:color w:val="000000"/>
        </w:rPr>
        <w:t>kach są co najmniej dwa zajęcia edukacyjne, z wyjątkiem zajęć obejmujących język polski, część historii dotyczącą historii Polski i część geografii dotyczącą geografii Polski, w tym co najmniej jedne zajęcia edukacyjne wybrane spośród zajęć obejmujących: b</w:t>
      </w:r>
      <w:r>
        <w:rPr>
          <w:color w:val="000000"/>
        </w:rPr>
        <w:t>iologię, chemię, fizykę, część geografii odnoszącą się do geografii ogólnej, część historii odnoszącą się do historii powszechnej, matematykę lub spośród przedmiotów uzupełniających;</w:t>
      </w:r>
    </w:p>
    <w:p w:rsidR="00A724DD" w:rsidRDefault="000E1F48">
      <w:pPr>
        <w:spacing w:before="26" w:after="0"/>
        <w:ind w:left="373"/>
      </w:pPr>
      <w:r>
        <w:rPr>
          <w:color w:val="000000"/>
        </w:rPr>
        <w:t>2c)  szkole integracyjnej - należy przez to rozumieć szkołę, w której wsz</w:t>
      </w:r>
      <w:r>
        <w:rPr>
          <w:color w:val="000000"/>
        </w:rPr>
        <w:t>ystkie oddziały są oddziałami integracyjnymi;</w:t>
      </w:r>
    </w:p>
    <w:p w:rsidR="00A724DD" w:rsidRDefault="000E1F48">
      <w:pPr>
        <w:spacing w:before="26" w:after="0"/>
        <w:ind w:left="373"/>
      </w:pPr>
      <w:r>
        <w:rPr>
          <w:color w:val="000000"/>
        </w:rPr>
        <w:t>2d)  szkole dwujęzycznej - należy przez to rozumieć szkołę, w której wszystkie oddziały są oddziałami dwujęzycznymi;</w:t>
      </w:r>
    </w:p>
    <w:p w:rsidR="00A724DD" w:rsidRDefault="000E1F48">
      <w:pPr>
        <w:spacing w:before="26" w:after="0"/>
        <w:ind w:left="373"/>
      </w:pPr>
      <w:r>
        <w:rPr>
          <w:color w:val="000000"/>
        </w:rPr>
        <w:t>2e)  szkole rolniczej - należy przez to rozumieć szkołę ponadgimnazjalną kształcącą wyłącznie</w:t>
      </w:r>
      <w:r>
        <w:rPr>
          <w:color w:val="000000"/>
        </w:rPr>
        <w:t xml:space="preserve"> w zawodach dla rolnictwa, dla których, zgodnie z klasyfikacją zawodów szkolnictwa zawodowego, o której mowa w art. 24 ust. 1, ministrem właściwym jest minister właściwy do spraw rolnictwa, minister właściwy do spraw rozwoju wsi lub minister właściwy do sp</w:t>
      </w:r>
      <w:r>
        <w:rPr>
          <w:color w:val="000000"/>
        </w:rPr>
        <w:t>raw rynków rolnych;</w:t>
      </w:r>
    </w:p>
    <w:p w:rsidR="00A724DD" w:rsidRDefault="000E1F48">
      <w:pPr>
        <w:spacing w:before="26" w:after="0"/>
        <w:ind w:left="373"/>
      </w:pPr>
      <w:r>
        <w:rPr>
          <w:color w:val="000000"/>
        </w:rPr>
        <w:t>2f)   szkole leśnej - należy przez to rozumieć szkołę ponadgimnazjalną kształcącą wyłącznie w zawodach dla leśnictwa, dla których, zgodnie z klasyfikacją zawodów szkolnictwa zawodowego, o której mowa w art. 24 ust. 1, ministrem właściwy</w:t>
      </w:r>
      <w:r>
        <w:rPr>
          <w:color w:val="000000"/>
        </w:rPr>
        <w:t>m jest minister właściwy do spraw środowiska;</w:t>
      </w:r>
    </w:p>
    <w:p w:rsidR="00A724DD" w:rsidRDefault="000E1F48">
      <w:pPr>
        <w:spacing w:before="26" w:after="0"/>
        <w:ind w:left="373"/>
      </w:pPr>
      <w:r>
        <w:rPr>
          <w:color w:val="000000"/>
        </w:rPr>
        <w:t xml:space="preserve">2fa)  </w:t>
      </w:r>
      <w:r>
        <w:rPr>
          <w:color w:val="000000"/>
          <w:sz w:val="20"/>
          <w:vertAlign w:val="superscript"/>
        </w:rPr>
        <w:t>2</w:t>
      </w:r>
      <w:r>
        <w:rPr>
          <w:color w:val="000000"/>
        </w:rPr>
        <w:t xml:space="preserve">   szkole morskiej - należy przez to rozumieć szkołę ponadgimnazjalną kształcącą wyłącznie w zawodach podstawowych dla żeglugi morskiej, dla których, zgodnie z klasyfikacją zawodów szkolnictwa zawodowego</w:t>
      </w:r>
      <w:r>
        <w:rPr>
          <w:color w:val="000000"/>
        </w:rPr>
        <w:t>, o której mowa w art. 24 ust. 1, ministrem właściwym jest minister właściwy do spraw gospodarki morskiej;</w:t>
      </w:r>
    </w:p>
    <w:p w:rsidR="00A724DD" w:rsidRDefault="000E1F48">
      <w:pPr>
        <w:spacing w:before="26" w:after="0"/>
        <w:ind w:left="373"/>
      </w:pPr>
      <w:r>
        <w:rPr>
          <w:color w:val="000000"/>
        </w:rPr>
        <w:t xml:space="preserve">2fb)  </w:t>
      </w:r>
      <w:r>
        <w:rPr>
          <w:color w:val="000000"/>
          <w:sz w:val="20"/>
          <w:vertAlign w:val="superscript"/>
        </w:rPr>
        <w:t>3</w:t>
      </w:r>
      <w:r>
        <w:rPr>
          <w:color w:val="000000"/>
        </w:rPr>
        <w:t xml:space="preserve">   szkole żeglugi śródlądowej - należy przez to rozumieć szkołę ponadgimnazjalną kształcącą wyłącznie w zawodach podstawowych dla żeglugi </w:t>
      </w:r>
      <w:r>
        <w:rPr>
          <w:color w:val="000000"/>
        </w:rPr>
        <w:t xml:space="preserve">śródlądowej, dla których, </w:t>
      </w:r>
      <w:r>
        <w:rPr>
          <w:color w:val="000000"/>
        </w:rPr>
        <w:lastRenderedPageBreak/>
        <w:t>zgodnie z klasyfikacją zawodów szkolnictwa zawodowego, o której mowa w art. 24 ust. 1, ministrem właściwym jest minister właściwy do spraw żeglugi śródlądowej;</w:t>
      </w:r>
    </w:p>
    <w:p w:rsidR="00A724DD" w:rsidRDefault="000E1F48">
      <w:pPr>
        <w:spacing w:before="26" w:after="0"/>
        <w:ind w:left="373"/>
      </w:pPr>
      <w:r>
        <w:rPr>
          <w:color w:val="000000"/>
        </w:rPr>
        <w:t xml:space="preserve">2fc)  </w:t>
      </w:r>
      <w:r>
        <w:rPr>
          <w:color w:val="000000"/>
          <w:sz w:val="20"/>
          <w:vertAlign w:val="superscript"/>
        </w:rPr>
        <w:t>4</w:t>
      </w:r>
      <w:r>
        <w:rPr>
          <w:color w:val="000000"/>
        </w:rPr>
        <w:t xml:space="preserve">   szkole rybołówstwa - należy przez to rozumieć szkołę ponadgi</w:t>
      </w:r>
      <w:r>
        <w:rPr>
          <w:color w:val="000000"/>
        </w:rPr>
        <w:t>mnazjalną kształcącą wyłącznie w zawodach podstawowych dla rybołówstwa, dla których, zgodnie z klasyfikacją zawodów szkolnictwa zawodowego, o której mowa w art. 24 ust. 1, ministrem właściwym jest minister właściwy do spraw rybołówstwa;</w:t>
      </w:r>
    </w:p>
    <w:p w:rsidR="00A724DD" w:rsidRDefault="000E1F48">
      <w:pPr>
        <w:spacing w:before="26" w:after="0"/>
        <w:ind w:left="373"/>
      </w:pPr>
      <w:r>
        <w:rPr>
          <w:color w:val="000000"/>
        </w:rPr>
        <w:t>2g)  oddziale międz</w:t>
      </w:r>
      <w:r>
        <w:rPr>
          <w:color w:val="000000"/>
        </w:rPr>
        <w:t>ynarodowym - należy przez to rozumieć oddział szkolny, w którym nauczanie jest prowadzone zgodnie z programem nauczania ustalonym przez zagraniczną instytucję edukacyjną;</w:t>
      </w:r>
    </w:p>
    <w:p w:rsidR="00A724DD" w:rsidRDefault="000E1F48">
      <w:pPr>
        <w:spacing w:before="26" w:after="0"/>
        <w:ind w:left="373"/>
      </w:pPr>
      <w:r>
        <w:rPr>
          <w:color w:val="000000"/>
        </w:rPr>
        <w:t>3)  placówce - należy przez to rozumieć jednostki organizacyjne wymienione w art. 2 p</w:t>
      </w:r>
      <w:r>
        <w:rPr>
          <w:color w:val="000000"/>
        </w:rPr>
        <w:t>kt 3-5, 7 i 10;</w:t>
      </w:r>
    </w:p>
    <w:p w:rsidR="00A724DD" w:rsidRDefault="000E1F48">
      <w:pPr>
        <w:spacing w:before="26" w:after="0"/>
        <w:ind w:left="373"/>
      </w:pPr>
      <w:r>
        <w:rPr>
          <w:color w:val="000000"/>
        </w:rPr>
        <w:t>3a)  placówce rolniczej - należy przez to rozumieć placówki i ośrodki wymienione w art. 2 pkt 3a, umożliwiające uzyskanie i uzupełnienie wiedzy, umiejętności oraz kwalifikacji zawodowych wyłącznie w zawodach, dla których, zgodnie z klasyfik</w:t>
      </w:r>
      <w:r>
        <w:rPr>
          <w:color w:val="000000"/>
        </w:rPr>
        <w:t>acją zawodów szkolnictwa zawodowego, o której mowa w art. 24 ust. 1, ministrem właściwym jest minister właściwy do spraw rolnictwa, minister właściwy do spraw rozwoju wsi lub minister właściwy do spraw rynków rolnych;</w:t>
      </w:r>
    </w:p>
    <w:p w:rsidR="00A724DD" w:rsidRDefault="000E1F48">
      <w:pPr>
        <w:spacing w:before="26" w:after="0"/>
        <w:ind w:left="373"/>
      </w:pPr>
      <w:r>
        <w:rPr>
          <w:color w:val="000000"/>
        </w:rPr>
        <w:t>4)  (uchylony);</w:t>
      </w:r>
    </w:p>
    <w:p w:rsidR="00A724DD" w:rsidRDefault="000E1F48">
      <w:pPr>
        <w:spacing w:before="26" w:after="0"/>
        <w:ind w:left="373"/>
      </w:pPr>
      <w:r>
        <w:rPr>
          <w:color w:val="000000"/>
        </w:rPr>
        <w:t>5)  organie prowadzący</w:t>
      </w:r>
      <w:r>
        <w:rPr>
          <w:color w:val="000000"/>
        </w:rPr>
        <w:t>m szkołę lub placówkę - należy przez to rozumieć ministra, jednostkę samorządu terytorialnego, inne osoby prawne i fizyczne;</w:t>
      </w:r>
    </w:p>
    <w:p w:rsidR="00A724DD" w:rsidRDefault="000E1F48">
      <w:pPr>
        <w:spacing w:before="26" w:after="0"/>
        <w:ind w:left="373"/>
      </w:pPr>
      <w:r>
        <w:rPr>
          <w:color w:val="000000"/>
        </w:rPr>
        <w:t>6)  (uchylony);</w:t>
      </w:r>
    </w:p>
    <w:p w:rsidR="00A724DD" w:rsidRDefault="000E1F48">
      <w:pPr>
        <w:spacing w:before="26" w:after="0"/>
        <w:ind w:left="373"/>
      </w:pPr>
      <w:r>
        <w:rPr>
          <w:color w:val="000000"/>
        </w:rPr>
        <w:t>7)  (uchylony);</w:t>
      </w:r>
    </w:p>
    <w:p w:rsidR="00A724DD" w:rsidRDefault="000E1F48">
      <w:pPr>
        <w:spacing w:before="26" w:after="0"/>
        <w:ind w:left="373"/>
      </w:pPr>
      <w:r>
        <w:rPr>
          <w:color w:val="000000"/>
        </w:rPr>
        <w:t>8)  kuratorze oświaty - należy przez to rozumieć kierownika kuratorium oświaty jako jednostki organ</w:t>
      </w:r>
      <w:r>
        <w:rPr>
          <w:color w:val="000000"/>
        </w:rPr>
        <w:t>izacyjnej wchodzącej w skład zespolonej administracji rządowej w województwie;</w:t>
      </w:r>
    </w:p>
    <w:p w:rsidR="00A724DD" w:rsidRDefault="000E1F48">
      <w:pPr>
        <w:spacing w:before="26" w:after="0"/>
        <w:ind w:left="373"/>
      </w:pPr>
      <w:r>
        <w:rPr>
          <w:color w:val="000000"/>
        </w:rPr>
        <w:t>9)  nauczycielu - należy przez to rozumieć także wychowawcę i innego pracownika pedagogicznego szkoły, placówki i placówki doskonalenia nauczycieli;</w:t>
      </w:r>
    </w:p>
    <w:p w:rsidR="00A724DD" w:rsidRDefault="000E1F48">
      <w:pPr>
        <w:spacing w:before="26" w:after="0"/>
        <w:ind w:left="373"/>
      </w:pPr>
      <w:r>
        <w:rPr>
          <w:color w:val="000000"/>
        </w:rPr>
        <w:t>10)  rodzicach - należy prze</w:t>
      </w:r>
      <w:r>
        <w:rPr>
          <w:color w:val="000000"/>
        </w:rPr>
        <w:t>z to rozumieć także prawnych opiekunów dziecka oraz osoby (podmioty) sprawujące pieczę zastępczą nad dzieckiem;</w:t>
      </w:r>
    </w:p>
    <w:p w:rsidR="00A724DD" w:rsidRDefault="000E1F48">
      <w:pPr>
        <w:spacing w:before="26" w:after="0"/>
        <w:ind w:left="373"/>
      </w:pPr>
      <w:r>
        <w:rPr>
          <w:color w:val="000000"/>
        </w:rPr>
        <w:t>11)  uczniach - należy przez to rozumieć także słuchaczy i wychowanków;</w:t>
      </w:r>
    </w:p>
    <w:p w:rsidR="00A724DD" w:rsidRDefault="000E1F48">
      <w:pPr>
        <w:spacing w:before="26" w:after="0"/>
        <w:ind w:left="373"/>
      </w:pPr>
      <w:r>
        <w:rPr>
          <w:color w:val="000000"/>
        </w:rPr>
        <w:t>11a)  (uchylony);</w:t>
      </w:r>
    </w:p>
    <w:p w:rsidR="00A724DD" w:rsidRDefault="000E1F48">
      <w:pPr>
        <w:spacing w:before="26" w:after="0"/>
        <w:ind w:left="373"/>
      </w:pPr>
      <w:r>
        <w:rPr>
          <w:color w:val="000000"/>
        </w:rPr>
        <w:t>11b)  (uchylony);</w:t>
      </w:r>
    </w:p>
    <w:p w:rsidR="00A724DD" w:rsidRDefault="000E1F48">
      <w:pPr>
        <w:spacing w:before="26" w:after="0"/>
        <w:ind w:left="373"/>
      </w:pPr>
      <w:r>
        <w:rPr>
          <w:color w:val="000000"/>
        </w:rPr>
        <w:t>11c)  oddziale sportowym - należy pr</w:t>
      </w:r>
      <w:r>
        <w:rPr>
          <w:color w:val="000000"/>
        </w:rPr>
        <w:t>zez to rozumieć oddział szkolny, w którym są prowadzone zajęcia sportowe obejmujące szkolenie sportowe, zorganizowany zgodnie z przepisami wydanymi na podstawie art. 9 ust. 5;</w:t>
      </w:r>
    </w:p>
    <w:p w:rsidR="00A724DD" w:rsidRDefault="000E1F48">
      <w:pPr>
        <w:spacing w:before="26" w:after="0"/>
        <w:ind w:left="373"/>
      </w:pPr>
      <w:r>
        <w:rPr>
          <w:color w:val="000000"/>
        </w:rPr>
        <w:t>11d)  centrach kształcenia ustawicznego albo centrach kształcenia praktycznego -</w:t>
      </w:r>
      <w:r>
        <w:rPr>
          <w:color w:val="000000"/>
        </w:rPr>
        <w:t xml:space="preserve"> należy przez to rozumieć rodzaj odpowiednio placówki kształcenia ustawicznego i placówki kształcenia praktycznego;</w:t>
      </w:r>
    </w:p>
    <w:p w:rsidR="00A724DD" w:rsidRDefault="000E1F48">
      <w:pPr>
        <w:spacing w:before="26" w:after="0"/>
        <w:ind w:left="373"/>
      </w:pPr>
      <w:r>
        <w:rPr>
          <w:color w:val="000000"/>
        </w:rPr>
        <w:t>12)  (uchylony);</w:t>
      </w:r>
    </w:p>
    <w:p w:rsidR="00A724DD" w:rsidRDefault="000E1F48">
      <w:pPr>
        <w:spacing w:before="26" w:after="0"/>
        <w:ind w:left="373"/>
      </w:pPr>
      <w:r>
        <w:rPr>
          <w:color w:val="000000"/>
        </w:rPr>
        <w:t>13)  podstawie programowej wychowania przedszkolnego lub podstawie programowej kształcenia ogólnego - należy przez to rozum</w:t>
      </w:r>
      <w:r>
        <w:rPr>
          <w:color w:val="000000"/>
        </w:rPr>
        <w:t xml:space="preserve">ieć obowiązkowe zestawy celów i treści nauczania, w tym umiejętności, opisane w formie ogólnych i szczegółowych wymagań </w:t>
      </w:r>
      <w:r>
        <w:rPr>
          <w:color w:val="000000"/>
        </w:rPr>
        <w:lastRenderedPageBreak/>
        <w:t>dotyczących wiedzy i umiejętności, które powinien posiadać uczeń po zakończeniu określonego etapu edukacyjnego, oraz zadania wychowawcze</w:t>
      </w:r>
      <w:r>
        <w:rPr>
          <w:color w:val="000000"/>
        </w:rPr>
        <w:t xml:space="preserve"> szkoły, uwzględniane odpowiednio w programach wychowania przedszkolnego i programach nauczania oraz umożliwiające ustalenie kryteriów ocen szkolnych i wymagań egzaminacyjnych;</w:t>
      </w:r>
    </w:p>
    <w:p w:rsidR="00A724DD" w:rsidRDefault="000E1F48">
      <w:pPr>
        <w:spacing w:before="26" w:after="0"/>
        <w:ind w:left="373"/>
      </w:pPr>
      <w:r>
        <w:rPr>
          <w:color w:val="000000"/>
        </w:rPr>
        <w:t>13a)  podstawie programowej kształcenia w zawodach - należy przez to rozumieć o</w:t>
      </w:r>
      <w:r>
        <w:rPr>
          <w:color w:val="000000"/>
        </w:rPr>
        <w:t>bowiązkowe zestawy celów kształcenia i treści nauczania opisanych w formie oczekiwanych efektów kształcenia: wiedzy, umiejętności zawodowych oraz kompetencji personalnych i społecznych, niezbędnych dla zawodów lub kwalifikacji wyodrębnionych w zawodach, uw</w:t>
      </w:r>
      <w:r>
        <w:rPr>
          <w:color w:val="000000"/>
        </w:rPr>
        <w:t>zględniane w programach nauczania i umożliwiające ustalenie kryteriów ocen szkolnych i wymagań egzaminacyjnych oraz warunki realizacji kształcenia w zawodach, w tym zalecane wyposażenie w pomoce dydaktyczne i sprzęt oraz minimalna liczba godzin kształcenia</w:t>
      </w:r>
      <w:r>
        <w:rPr>
          <w:color w:val="000000"/>
        </w:rPr>
        <w:t xml:space="preserve"> zawodowego;</w:t>
      </w:r>
    </w:p>
    <w:p w:rsidR="00A724DD" w:rsidRDefault="000E1F48">
      <w:pPr>
        <w:spacing w:before="26" w:after="0"/>
        <w:ind w:left="373"/>
      </w:pPr>
      <w:r>
        <w:rPr>
          <w:color w:val="000000"/>
        </w:rPr>
        <w:t xml:space="preserve">13b)  programie wychowania przedszkolnego lub programie nauczania do danych zajęć edukacyjnych z zakresu kształcenia ogólnego - należy przez to rozumieć opis sposobu realizacji celów wychowania lub kształcenia oraz treści nauczania ustalonych </w:t>
      </w:r>
      <w:r>
        <w:rPr>
          <w:color w:val="000000"/>
        </w:rPr>
        <w:t>odpowiednio w podstawie programowej wychowania przedszkolnego lub podstawie programowej kształcenia ogólnego dla danego etapu edukacyjnego lub opis sposobu realizacji celów kształcenia oraz treści nauczania zajęć edukacyjnych, dla których nie została ustal</w:t>
      </w:r>
      <w:r>
        <w:rPr>
          <w:color w:val="000000"/>
        </w:rPr>
        <w:t>ona podstawa programowa kształcenia ogólnego, lecz program nauczania tych zajęć został włączony do szkolnego zestawu programów nauczania, o którym mowa w art. 22a ust. 7;</w:t>
      </w:r>
    </w:p>
    <w:p w:rsidR="00A724DD" w:rsidRDefault="000E1F48">
      <w:pPr>
        <w:spacing w:before="26" w:after="0"/>
        <w:ind w:left="373"/>
      </w:pPr>
      <w:r>
        <w:rPr>
          <w:color w:val="000000"/>
        </w:rPr>
        <w:t>13c)  programie nauczania do zawodu - należy przez to rozumieć opis sposobu realizacj</w:t>
      </w:r>
      <w:r>
        <w:rPr>
          <w:color w:val="000000"/>
        </w:rPr>
        <w:t>i celów kształcenia i treści nauczania ustalonych w podstawie programowej kształcenia w zawodach, w formie efektów kształcenia, uwzględniający wyodrębnienie kwalifikacji w zawodzie, zgodnie z klasyfikacją zawodów szkolnictwa zawodowego, o której mowa w prz</w:t>
      </w:r>
      <w:r>
        <w:rPr>
          <w:color w:val="000000"/>
        </w:rPr>
        <w:t>episach wydanych na podstawie art. 24 ust. 1; program nauczania do zawodu zawiera także programy nauczania do poszczególnych obowiązkowych zajęć edukacyjnych z zakresu kształcenia w zawodzie, ustalonych przez dyrektora szkoły, a w przypadku szkół artystycz</w:t>
      </w:r>
      <w:r>
        <w:rPr>
          <w:color w:val="000000"/>
        </w:rPr>
        <w:t>nych - określonych w ramowych planach nauczania dla tych szkół;</w:t>
      </w:r>
    </w:p>
    <w:p w:rsidR="00A724DD" w:rsidRDefault="000E1F48">
      <w:pPr>
        <w:spacing w:before="26" w:after="0"/>
        <w:ind w:left="373"/>
      </w:pPr>
      <w:r>
        <w:rPr>
          <w:color w:val="000000"/>
        </w:rPr>
        <w:t>14)  zadaniach oświatowych jednostek samorządu terytorialnego - należy przez to rozumieć zadania w zakresie kształcenia, wychowania i opieki, w tym profilaktyki społecznej;</w:t>
      </w:r>
    </w:p>
    <w:p w:rsidR="00A724DD" w:rsidRDefault="000E1F48">
      <w:pPr>
        <w:spacing w:before="26" w:after="0"/>
        <w:ind w:left="373"/>
      </w:pPr>
      <w:r>
        <w:rPr>
          <w:color w:val="000000"/>
        </w:rPr>
        <w:t>15)  szkole dla dor</w:t>
      </w:r>
      <w:r>
        <w:rPr>
          <w:color w:val="000000"/>
        </w:rPr>
        <w:t xml:space="preserve">osłych - należy przez to rozumieć szkoły, o których mowa w art. 9 ust. 1 pkt 1, 2 i 3 lit. b i d, w których stosuje się odrębną organizację kształcenia i do których są przyjmowane osoby mające 18 lat, a także kończące 18 lat w roku kalendarzowym, w którym </w:t>
      </w:r>
      <w:r>
        <w:rPr>
          <w:color w:val="000000"/>
        </w:rPr>
        <w:t>są przyjmowane do szkoły;</w:t>
      </w:r>
    </w:p>
    <w:p w:rsidR="00A724DD" w:rsidRDefault="000E1F48">
      <w:pPr>
        <w:spacing w:before="26" w:after="0"/>
        <w:ind w:left="373"/>
      </w:pPr>
      <w:r>
        <w:rPr>
          <w:color w:val="000000"/>
        </w:rPr>
        <w:t>16)  kształceniu ustawicznym - należy przez to rozumieć kształcenie w szkołach dla dorosłych, a także uzyskiwanie i uzupełnianie wiedzy, umiejętności i kwalifikacji zawodowych w formach pozaszkolnych przez osoby, które spełniły ob</w:t>
      </w:r>
      <w:r>
        <w:rPr>
          <w:color w:val="000000"/>
        </w:rPr>
        <w:t>owiązek szkolny;</w:t>
      </w:r>
    </w:p>
    <w:p w:rsidR="00A724DD" w:rsidRDefault="000E1F48">
      <w:pPr>
        <w:spacing w:before="26" w:after="0"/>
        <w:ind w:left="373"/>
      </w:pPr>
      <w:r>
        <w:rPr>
          <w:color w:val="000000"/>
        </w:rPr>
        <w:t>17)  formach pozaszkolnych - należy przez to rozumieć formy uzyskiwania i uzupełniania wiedzy, umiejętności i kwalifikacji zawodowych w placówkach i ośrodkach, o których mowa w art. 2 pkt 3a, a także kwalifikacyjne kursy zawodowe;</w:t>
      </w:r>
    </w:p>
    <w:p w:rsidR="00A724DD" w:rsidRDefault="000E1F48">
      <w:pPr>
        <w:spacing w:before="26" w:after="0"/>
        <w:ind w:left="373"/>
      </w:pPr>
      <w:r>
        <w:rPr>
          <w:color w:val="000000"/>
        </w:rPr>
        <w:lastRenderedPageBreak/>
        <w:t>18)  nie</w:t>
      </w:r>
      <w:r>
        <w:rPr>
          <w:color w:val="000000"/>
        </w:rPr>
        <w:t>pełnosprawnościach sprzężonych - należy przez to rozumieć występowanie u dziecka niesłyszącego lub słabosłyszącego, niewidomego lub słabowidzącego, z niepełnosprawnością ruchową, z upośledzeniem umysłowym albo z autyzmem co najmniej jeszcze jednej z wymien</w:t>
      </w:r>
      <w:r>
        <w:rPr>
          <w:color w:val="000000"/>
        </w:rPr>
        <w:t>ionych niepełnosprawności;</w:t>
      </w:r>
    </w:p>
    <w:p w:rsidR="00A724DD" w:rsidRDefault="000E1F48">
      <w:pPr>
        <w:spacing w:before="26" w:after="0"/>
        <w:ind w:left="373"/>
      </w:pPr>
      <w:r>
        <w:rPr>
          <w:color w:val="000000"/>
        </w:rPr>
        <w:t>18a)  specyficznych trudnościach w uczeniu się - należy przez to rozumieć trudności w uczeniu się odnoszące się do uczniów w normie intelektualnej, którzy mają trudności w przyswajaniu treści nauczania, wynikające ze specyfiki ic</w:t>
      </w:r>
      <w:r>
        <w:rPr>
          <w:color w:val="000000"/>
        </w:rPr>
        <w:t>h funkcjonowania percepcyjno-motorycznego i poznawczego, nieuwarunkowane schorzeniami neurologicznymi;</w:t>
      </w:r>
    </w:p>
    <w:p w:rsidR="00A724DD" w:rsidRDefault="000E1F48">
      <w:pPr>
        <w:spacing w:before="26" w:after="0"/>
        <w:ind w:left="373"/>
      </w:pPr>
      <w:r>
        <w:rPr>
          <w:color w:val="000000"/>
        </w:rPr>
        <w:t xml:space="preserve">18b)  upośledzeniu umysłowym w stopniu lekkim, umiarkowanym, znacznym lub głębokim - należy przez to rozumieć niepełnosprawność intelektualną w stopniu </w:t>
      </w:r>
      <w:r>
        <w:rPr>
          <w:color w:val="000000"/>
        </w:rPr>
        <w:t>odpowiednio lekkim, umiarkowanym, znacznym lub głębokim;</w:t>
      </w:r>
    </w:p>
    <w:p w:rsidR="00A724DD" w:rsidRDefault="000E1F48">
      <w:pPr>
        <w:spacing w:before="26" w:after="0"/>
        <w:ind w:left="373"/>
      </w:pPr>
      <w:r>
        <w:rPr>
          <w:color w:val="000000"/>
        </w:rPr>
        <w:t xml:space="preserve">19)  kwalifikacji w zawodzie - należy przez to rozumieć wyodrębniony w danym zawodzie zestaw oczekiwanych efektów kształcenia, których osiągnięcie potwierdza świadectwo wydane przez okręgową komisję </w:t>
      </w:r>
      <w:r>
        <w:rPr>
          <w:color w:val="000000"/>
        </w:rPr>
        <w:t>egzaminacyjną, po zdaniu egzaminu potwierdzającego kwalifikacje w zawodzie w zakresie jednej kwalifikacji;</w:t>
      </w:r>
    </w:p>
    <w:p w:rsidR="00A724DD" w:rsidRDefault="000E1F48">
      <w:pPr>
        <w:spacing w:before="26" w:after="0"/>
        <w:ind w:left="373"/>
      </w:pPr>
      <w:r>
        <w:rPr>
          <w:color w:val="000000"/>
        </w:rPr>
        <w:t>20)  kwalifikacyjnym kursie zawodowym - należy przez to rozumieć kurs, którego program nauczania uwzględnia podstawę programową kształcenia w zawodac</w:t>
      </w:r>
      <w:r>
        <w:rPr>
          <w:color w:val="000000"/>
        </w:rPr>
        <w:t>h, w zakresie jednej kwalifikacji, którego ukończenie umożliwia przystąpienie do egzaminu potwierdzającego kwalifikacje w zawodzie w zakresie tej kwalifikacji;</w:t>
      </w:r>
    </w:p>
    <w:p w:rsidR="00A724DD" w:rsidRDefault="000E1F48">
      <w:pPr>
        <w:spacing w:before="26" w:after="0"/>
        <w:ind w:left="373"/>
      </w:pPr>
      <w:r>
        <w:rPr>
          <w:color w:val="000000"/>
        </w:rPr>
        <w:t>21)  egzaminie potwierdzającym kwalifikacje w zawodzie - należy przez to rozumieć egzamin umożli</w:t>
      </w:r>
      <w:r>
        <w:rPr>
          <w:color w:val="000000"/>
        </w:rPr>
        <w:t>wiający uzyskanie świadectwa potwierdzającego kwalifikację w zawodzie w zakresie jednej kwalifikacji, a w przypadku uzyskania świadectw potwierdzających wszystkie kwalifikacje wyodrębnione w danym zawodzie oraz posiadania wykształcenia zasadniczego zawodow</w:t>
      </w:r>
      <w:r>
        <w:rPr>
          <w:color w:val="000000"/>
        </w:rPr>
        <w:t>ego, o którym mowa w art. 11a ust. 3, lub wykształcenia średniego, o którym mowa w art. 11a ust. 4 - również dyplomu potwierdzającego kwalifikacje zawodowe;</w:t>
      </w:r>
    </w:p>
    <w:p w:rsidR="00A724DD" w:rsidRDefault="000E1F48">
      <w:pPr>
        <w:spacing w:before="26" w:after="0"/>
        <w:ind w:left="373"/>
      </w:pPr>
      <w:r>
        <w:rPr>
          <w:color w:val="000000"/>
        </w:rPr>
        <w:t>21a)  (uchylony);</w:t>
      </w:r>
    </w:p>
    <w:p w:rsidR="00A724DD" w:rsidRDefault="000E1F48">
      <w:pPr>
        <w:spacing w:before="26" w:after="0"/>
        <w:ind w:left="373"/>
      </w:pPr>
      <w:r>
        <w:rPr>
          <w:color w:val="000000"/>
        </w:rPr>
        <w:t xml:space="preserve">21b)  egzaminie gimnazjalnym - należy przez to rozumieć egzamin przeprowadzany w </w:t>
      </w:r>
      <w:r>
        <w:rPr>
          <w:color w:val="000000"/>
        </w:rPr>
        <w:t>ostatnim roku nauki w gimnazjum, a w szkole artystycznej realizującej kształcenie ogólne w zakresie gimnazjum - w klasie, której zakres nauczania odpowiada klasie III gimnazjum, sprawdzający wiadomości i umiejętności ucznia lub słuchacza określone w podsta</w:t>
      </w:r>
      <w:r>
        <w:rPr>
          <w:color w:val="000000"/>
        </w:rPr>
        <w:t>wie programowej kształcenia ogólnego dla III etapu edukacyjnego;</w:t>
      </w:r>
    </w:p>
    <w:p w:rsidR="00A724DD" w:rsidRDefault="000E1F48">
      <w:pPr>
        <w:spacing w:before="26" w:after="0"/>
        <w:ind w:left="373"/>
      </w:pPr>
      <w:r>
        <w:rPr>
          <w:color w:val="000000"/>
        </w:rPr>
        <w:t>21c)  egzaminie maturalnym - należy przez to rozumieć egzamin przeprowadzany dla absolwentów posiadających wykształcenie średnie, o którym mowa w art. 11a ust. 4, umożliwiający uzyskanie świa</w:t>
      </w:r>
      <w:r>
        <w:rPr>
          <w:color w:val="000000"/>
        </w:rPr>
        <w:t>dectwa dojrzałości;</w:t>
      </w:r>
    </w:p>
    <w:p w:rsidR="00A724DD" w:rsidRDefault="000E1F48">
      <w:pPr>
        <w:spacing w:before="26" w:after="0"/>
        <w:ind w:left="373"/>
      </w:pPr>
      <w:r>
        <w:rPr>
          <w:color w:val="000000"/>
        </w:rPr>
        <w:t xml:space="preserve">22)  opłatach za korzystanie z wychowania przedszkolnego - należy przez to rozumieć opłaty za nauczanie, wychowanie i opiekę w przedszkolu lub innej formie wychowania przedszkolnego, prowadzone w czasie przekraczającym czas bezpłatnego </w:t>
      </w:r>
      <w:r>
        <w:rPr>
          <w:color w:val="000000"/>
        </w:rPr>
        <w:t>nauczania, wychowania i opieki, ustalony zgodnie z art. 6 ust. 1 pkt 2, ust. 2 lub 2a;</w:t>
      </w:r>
    </w:p>
    <w:p w:rsidR="00A724DD" w:rsidRDefault="000E1F48">
      <w:pPr>
        <w:spacing w:before="26" w:after="0"/>
        <w:ind w:left="373"/>
      </w:pPr>
      <w:r>
        <w:rPr>
          <w:color w:val="000000"/>
        </w:rPr>
        <w:t>23)  podręczniku - należy przez to rozumieć podręcznik dopuszczony do użytku szkolnego;</w:t>
      </w:r>
    </w:p>
    <w:p w:rsidR="00A724DD" w:rsidRDefault="000E1F48">
      <w:pPr>
        <w:spacing w:before="26" w:after="0"/>
        <w:ind w:left="373"/>
      </w:pPr>
      <w:r>
        <w:rPr>
          <w:color w:val="000000"/>
        </w:rPr>
        <w:lastRenderedPageBreak/>
        <w:t>24)  materiale edukacyjnym - należy przez to rozumieć materiał zastępujący lub uz</w:t>
      </w:r>
      <w:r>
        <w:rPr>
          <w:color w:val="000000"/>
        </w:rPr>
        <w:t>upełniający podręcznik, umożliwiający realizację programu nauczania, mający postać papierową lub elektroniczną;</w:t>
      </w:r>
    </w:p>
    <w:p w:rsidR="00A724DD" w:rsidRDefault="000E1F48">
      <w:pPr>
        <w:spacing w:before="26" w:after="0"/>
        <w:ind w:left="373"/>
      </w:pPr>
      <w:r>
        <w:rPr>
          <w:color w:val="000000"/>
        </w:rPr>
        <w:t>25)  materiale ćwiczeniowym - należy przez to rozumieć materiał przeznaczony dla uczniów służący utrwalaniu przez nich wiadomości i umiejętności</w:t>
      </w:r>
      <w:r>
        <w:rPr>
          <w:color w:val="000000"/>
        </w:rPr>
        <w:t>;</w:t>
      </w:r>
    </w:p>
    <w:p w:rsidR="00A724DD" w:rsidRDefault="000E1F48">
      <w:pPr>
        <w:spacing w:before="26" w:after="0"/>
        <w:ind w:left="373"/>
      </w:pPr>
      <w:r>
        <w:rPr>
          <w:color w:val="000000"/>
        </w:rPr>
        <w:t xml:space="preserve">26)  </w:t>
      </w:r>
      <w:r>
        <w:rPr>
          <w:color w:val="000000"/>
          <w:sz w:val="20"/>
          <w:vertAlign w:val="superscript"/>
        </w:rPr>
        <w:t>5</w:t>
      </w:r>
      <w:r>
        <w:rPr>
          <w:color w:val="000000"/>
        </w:rPr>
        <w:t xml:space="preserve">   gminie miejskiej - należy przez to rozumieć gminę ujętą jako gmina miejska w krajowym rejestrze urzędowym podziału terytorialnego kraju, o którym mowa w </w:t>
      </w:r>
      <w:r>
        <w:rPr>
          <w:color w:val="1B1B1B"/>
        </w:rPr>
        <w:t>art. 47</w:t>
      </w:r>
      <w:r>
        <w:rPr>
          <w:color w:val="000000"/>
        </w:rPr>
        <w:t xml:space="preserve"> ustawy z dnia 29 czerwca 1995 r. o statystyce publicznej (Dz. U. z 2012 r. poz. 591, z późn. zm.);</w:t>
      </w:r>
    </w:p>
    <w:p w:rsidR="00A724DD" w:rsidRDefault="000E1F48">
      <w:pPr>
        <w:spacing w:before="26" w:after="0"/>
        <w:ind w:left="373"/>
      </w:pPr>
      <w:r>
        <w:rPr>
          <w:color w:val="000000"/>
        </w:rPr>
        <w:t xml:space="preserve">27)  </w:t>
      </w:r>
      <w:r>
        <w:rPr>
          <w:color w:val="000000"/>
          <w:sz w:val="20"/>
          <w:vertAlign w:val="superscript"/>
        </w:rPr>
        <w:t>6</w:t>
      </w:r>
      <w:r>
        <w:rPr>
          <w:color w:val="000000"/>
        </w:rPr>
        <w:t xml:space="preserve">   gminie wiejskiej - należy przez to rozumieć gminę ujętą jako gmina wiejska w krajowym rejestrze urzędowym podziału terytorialnego kraju, o którym m</w:t>
      </w:r>
      <w:r>
        <w:rPr>
          <w:color w:val="000000"/>
        </w:rPr>
        <w:t xml:space="preserve">owa w </w:t>
      </w:r>
      <w:r>
        <w:rPr>
          <w:color w:val="1B1B1B"/>
        </w:rPr>
        <w:t>art. 47</w:t>
      </w:r>
      <w:r>
        <w:rPr>
          <w:color w:val="000000"/>
        </w:rPr>
        <w:t xml:space="preserve"> ustawy z dnia 29 czerwca 1995 r. o statystyce publicznej;</w:t>
      </w:r>
    </w:p>
    <w:p w:rsidR="00A724DD" w:rsidRDefault="000E1F48">
      <w:pPr>
        <w:spacing w:before="26" w:after="0"/>
        <w:ind w:left="373"/>
      </w:pPr>
      <w:r>
        <w:rPr>
          <w:color w:val="000000"/>
        </w:rPr>
        <w:t xml:space="preserve">28)  </w:t>
      </w:r>
      <w:r>
        <w:rPr>
          <w:color w:val="000000"/>
          <w:sz w:val="20"/>
          <w:vertAlign w:val="superscript"/>
        </w:rPr>
        <w:t>7</w:t>
      </w:r>
      <w:r>
        <w:rPr>
          <w:color w:val="000000"/>
        </w:rPr>
        <w:t xml:space="preserve">   gminie miejsko-wiejskiej - należy przez to rozumieć gminę ujętą jako gmina miejsko-wiejska w krajowym rejestrze urzędowym podziału terytorialnego kraju, o którym mowa w </w:t>
      </w:r>
      <w:r>
        <w:rPr>
          <w:color w:val="1B1B1B"/>
        </w:rPr>
        <w:t>art. 4</w:t>
      </w:r>
      <w:r>
        <w:rPr>
          <w:color w:val="1B1B1B"/>
        </w:rPr>
        <w:t>7</w:t>
      </w:r>
      <w:r>
        <w:rPr>
          <w:color w:val="000000"/>
        </w:rPr>
        <w:t xml:space="preserve"> ustawy z dnia 29 czerwca 1995 r. o statystyce publicznej;</w:t>
      </w:r>
    </w:p>
    <w:p w:rsidR="00A724DD" w:rsidRDefault="000E1F48">
      <w:pPr>
        <w:spacing w:before="26" w:after="0"/>
        <w:ind w:left="373"/>
      </w:pPr>
      <w:r>
        <w:rPr>
          <w:color w:val="000000"/>
        </w:rPr>
        <w:t xml:space="preserve">29)  </w:t>
      </w:r>
      <w:r>
        <w:rPr>
          <w:color w:val="000000"/>
          <w:sz w:val="20"/>
          <w:vertAlign w:val="superscript"/>
        </w:rPr>
        <w:t>8</w:t>
      </w:r>
      <w:r>
        <w:rPr>
          <w:color w:val="000000"/>
        </w:rPr>
        <w:t xml:space="preserve">   roku budżetowym - należy przez to rozumieć rok budżetowy w rozumieniu </w:t>
      </w:r>
      <w:r>
        <w:rPr>
          <w:color w:val="1B1B1B"/>
        </w:rPr>
        <w:t>art. 2 pkt 2</w:t>
      </w:r>
      <w:r>
        <w:rPr>
          <w:color w:val="000000"/>
        </w:rPr>
        <w:t xml:space="preserve"> ustawy z dnia 13 listopada 2003 r. o dochodach jednostek samorządu terytorialnego (Dz. U. z 2016 r. poz.</w:t>
      </w:r>
      <w:r>
        <w:rPr>
          <w:color w:val="000000"/>
        </w:rPr>
        <w:t xml:space="preserve"> 198);</w:t>
      </w:r>
    </w:p>
    <w:p w:rsidR="00A724DD" w:rsidRDefault="000E1F48">
      <w:pPr>
        <w:spacing w:before="26" w:after="0"/>
        <w:ind w:left="373"/>
      </w:pPr>
      <w:r>
        <w:rPr>
          <w:color w:val="000000"/>
        </w:rPr>
        <w:t xml:space="preserve">30)  </w:t>
      </w:r>
      <w:r>
        <w:rPr>
          <w:color w:val="000000"/>
          <w:sz w:val="20"/>
          <w:vertAlign w:val="superscript"/>
        </w:rPr>
        <w:t>9</w:t>
      </w:r>
      <w:r>
        <w:rPr>
          <w:color w:val="000000"/>
        </w:rPr>
        <w:t xml:space="preserve">   liczbie mieszkańców - należy przez to rozumieć liczbę mieszkańców w rozumieniu </w:t>
      </w:r>
      <w:r>
        <w:rPr>
          <w:color w:val="1B1B1B"/>
        </w:rPr>
        <w:t>art. 2 pkt 4</w:t>
      </w:r>
      <w:r>
        <w:rPr>
          <w:color w:val="000000"/>
        </w:rPr>
        <w:t xml:space="preserve"> ustawy z dnia 13 listopada 2003 r. o dochodach jednostek samorządu terytorialnego;</w:t>
      </w:r>
    </w:p>
    <w:p w:rsidR="00A724DD" w:rsidRDefault="000E1F48">
      <w:pPr>
        <w:spacing w:before="26" w:after="0"/>
        <w:ind w:left="373"/>
      </w:pPr>
      <w:r>
        <w:rPr>
          <w:color w:val="000000"/>
        </w:rPr>
        <w:t xml:space="preserve">31)  </w:t>
      </w:r>
      <w:r>
        <w:rPr>
          <w:color w:val="000000"/>
          <w:sz w:val="20"/>
          <w:vertAlign w:val="superscript"/>
        </w:rPr>
        <w:t>10</w:t>
      </w:r>
      <w:r>
        <w:rPr>
          <w:color w:val="000000"/>
        </w:rPr>
        <w:t xml:space="preserve">   środkach pochodzących z budżetu Unii Europejskiej - nal</w:t>
      </w:r>
      <w:r>
        <w:rPr>
          <w:color w:val="000000"/>
        </w:rPr>
        <w:t xml:space="preserve">eży przez to rozumieć środki, o których mowa w </w:t>
      </w:r>
      <w:r>
        <w:rPr>
          <w:color w:val="1B1B1B"/>
        </w:rPr>
        <w:t>art. 5 ust. 3 pkt 1</w:t>
      </w:r>
      <w:r>
        <w:rPr>
          <w:color w:val="000000"/>
        </w:rPr>
        <w:t xml:space="preserve">, </w:t>
      </w:r>
      <w:r>
        <w:rPr>
          <w:color w:val="1B1B1B"/>
        </w:rPr>
        <w:t>4</w:t>
      </w:r>
      <w:r>
        <w:rPr>
          <w:color w:val="000000"/>
        </w:rPr>
        <w:t xml:space="preserve"> i </w:t>
      </w:r>
      <w:r>
        <w:rPr>
          <w:color w:val="1B1B1B"/>
        </w:rPr>
        <w:t>5a-5c</w:t>
      </w:r>
      <w:r>
        <w:rPr>
          <w:color w:val="000000"/>
        </w:rPr>
        <w:t xml:space="preserve"> ustawy z dnia 27 sierpnia 2009 r. o finansach publicznych (Dz. U. z 2013 r. poz. 885, z późn. zm.);</w:t>
      </w:r>
    </w:p>
    <w:p w:rsidR="00A724DD" w:rsidRDefault="000E1F48">
      <w:pPr>
        <w:spacing w:before="26" w:after="0"/>
        <w:ind w:left="373"/>
      </w:pPr>
      <w:r>
        <w:rPr>
          <w:color w:val="000000"/>
        </w:rPr>
        <w:t xml:space="preserve">32)  </w:t>
      </w:r>
      <w:r>
        <w:rPr>
          <w:color w:val="000000"/>
          <w:sz w:val="20"/>
          <w:vertAlign w:val="superscript"/>
        </w:rPr>
        <w:t>11</w:t>
      </w:r>
      <w:r>
        <w:rPr>
          <w:color w:val="000000"/>
        </w:rPr>
        <w:t xml:space="preserve">   wskaźniku dochodów podatkowych na jednego mieszkańca w gminie - nale</w:t>
      </w:r>
      <w:r>
        <w:rPr>
          <w:color w:val="000000"/>
        </w:rPr>
        <w:t xml:space="preserve">ży przez to rozumieć wskaźnik, o którym mowa w </w:t>
      </w:r>
      <w:r>
        <w:rPr>
          <w:color w:val="1B1B1B"/>
        </w:rPr>
        <w:t>art. 20 ust. 2</w:t>
      </w:r>
      <w:r>
        <w:rPr>
          <w:color w:val="000000"/>
        </w:rPr>
        <w:t xml:space="preserve"> i </w:t>
      </w:r>
      <w:r>
        <w:rPr>
          <w:color w:val="1B1B1B"/>
        </w:rPr>
        <w:t>4</w:t>
      </w:r>
      <w:r>
        <w:rPr>
          <w:color w:val="000000"/>
        </w:rPr>
        <w:t xml:space="preserve"> ustawy z dnia 13 listopada 2003 r. o dochodach jednostek samorządu terytorialnego;</w:t>
      </w:r>
    </w:p>
    <w:p w:rsidR="00A724DD" w:rsidRDefault="000E1F48">
      <w:pPr>
        <w:spacing w:before="26" w:after="0"/>
        <w:ind w:left="373"/>
      </w:pPr>
      <w:r>
        <w:rPr>
          <w:color w:val="000000"/>
        </w:rPr>
        <w:t xml:space="preserve">33)  </w:t>
      </w:r>
      <w:r>
        <w:rPr>
          <w:color w:val="000000"/>
          <w:sz w:val="20"/>
          <w:vertAlign w:val="superscript"/>
        </w:rPr>
        <w:t>12</w:t>
      </w:r>
      <w:r>
        <w:rPr>
          <w:color w:val="000000"/>
        </w:rPr>
        <w:t xml:space="preserve">   wskaźniku dochodów podatkowych na jednego mieszkańca w powiecie - należy przez to rozumieć wskaźn</w:t>
      </w:r>
      <w:r>
        <w:rPr>
          <w:color w:val="000000"/>
        </w:rPr>
        <w:t xml:space="preserve">ik, o którym mowa w </w:t>
      </w:r>
      <w:r>
        <w:rPr>
          <w:color w:val="1B1B1B"/>
        </w:rPr>
        <w:t>art. 22 ust. 2</w:t>
      </w:r>
      <w:r>
        <w:rPr>
          <w:color w:val="000000"/>
        </w:rPr>
        <w:t xml:space="preserve"> i </w:t>
      </w:r>
      <w:r>
        <w:rPr>
          <w:color w:val="1B1B1B"/>
        </w:rPr>
        <w:t>4</w:t>
      </w:r>
      <w:r>
        <w:rPr>
          <w:color w:val="000000"/>
        </w:rPr>
        <w:t xml:space="preserve"> ustawy z dnia 13 listopada 2003 r. o dochodach jednostek samorządu terytorialnego.</w:t>
      </w:r>
    </w:p>
    <w:p w:rsidR="00A724DD" w:rsidRDefault="00A724DD">
      <w:pPr>
        <w:spacing w:before="80" w:after="0"/>
      </w:pPr>
    </w:p>
    <w:p w:rsidR="00A724DD" w:rsidRDefault="000E1F48">
      <w:pPr>
        <w:spacing w:after="0"/>
      </w:pPr>
      <w:r>
        <w:rPr>
          <w:b/>
          <w:color w:val="000000"/>
        </w:rPr>
        <w:t xml:space="preserve">Art.  4. [Obowiązki nauczyciela] </w:t>
      </w:r>
    </w:p>
    <w:p w:rsidR="00A724DD" w:rsidRDefault="000E1F48">
      <w:pPr>
        <w:spacing w:after="0"/>
      </w:pPr>
      <w:r>
        <w:rPr>
          <w:color w:val="000000"/>
        </w:rPr>
        <w:t>Nauczyciel w swoich działaniach dydaktycznych, wychowawczych i opiekuńczych ma obowiązek kierowania</w:t>
      </w:r>
      <w:r>
        <w:rPr>
          <w:color w:val="000000"/>
        </w:rPr>
        <w:t xml:space="preserve"> się dobrem uczniów, troską o ich zdrowie, postawę moralną i obywatelską z poszanowaniem godności osobistej ucznia.</w:t>
      </w:r>
    </w:p>
    <w:p w:rsidR="00A724DD" w:rsidRDefault="00A724DD">
      <w:pPr>
        <w:spacing w:before="80" w:after="0"/>
      </w:pPr>
    </w:p>
    <w:p w:rsidR="00A724DD" w:rsidRDefault="000E1F48">
      <w:pPr>
        <w:spacing w:after="0"/>
      </w:pPr>
      <w:r>
        <w:rPr>
          <w:b/>
          <w:color w:val="000000"/>
        </w:rPr>
        <w:t xml:space="preserve">Art.  4a. [Filtrowanie internetu] </w:t>
      </w:r>
    </w:p>
    <w:p w:rsidR="00A724DD" w:rsidRDefault="000E1F48">
      <w:pPr>
        <w:spacing w:after="0"/>
      </w:pPr>
      <w:r>
        <w:rPr>
          <w:color w:val="000000"/>
        </w:rPr>
        <w:t>Szkoły i placówki zapewniające uczniom dostęp do Internetu są obowiązane podejmować działania zabezpiecz</w:t>
      </w:r>
      <w:r>
        <w:rPr>
          <w:color w:val="000000"/>
        </w:rPr>
        <w:t>ające uczniów przed dostępem do treści, które mogą stanowić zagrożenie dla ich prawidłowego rozwoju, w szczególności zainstalować i aktualizować oprogramowanie zabezpieczające.</w:t>
      </w:r>
    </w:p>
    <w:p w:rsidR="00A724DD" w:rsidRDefault="00A724DD">
      <w:pPr>
        <w:spacing w:before="80" w:after="0"/>
      </w:pPr>
    </w:p>
    <w:p w:rsidR="00A724DD" w:rsidRDefault="000E1F48">
      <w:pPr>
        <w:spacing w:after="0"/>
      </w:pPr>
      <w:r>
        <w:rPr>
          <w:b/>
          <w:color w:val="000000"/>
        </w:rPr>
        <w:lastRenderedPageBreak/>
        <w:t xml:space="preserve">Art.  5. [Zakładanie i prowadzenie szkół i placówek] </w:t>
      </w:r>
    </w:p>
    <w:p w:rsidR="00A724DD" w:rsidRDefault="000E1F48">
      <w:pPr>
        <w:spacing w:after="0"/>
      </w:pPr>
      <w:r>
        <w:rPr>
          <w:color w:val="000000"/>
        </w:rPr>
        <w:t xml:space="preserve">1. Szkoła i placówka </w:t>
      </w:r>
      <w:r>
        <w:rPr>
          <w:color w:val="000000"/>
        </w:rPr>
        <w:t>może być szkołą i placówką publiczną albo niepubliczną.</w:t>
      </w:r>
    </w:p>
    <w:p w:rsidR="00A724DD" w:rsidRDefault="000E1F48">
      <w:pPr>
        <w:spacing w:before="26" w:after="0"/>
      </w:pPr>
      <w:r>
        <w:rPr>
          <w:color w:val="000000"/>
        </w:rPr>
        <w:t xml:space="preserve">2. </w:t>
      </w:r>
      <w:r>
        <w:rPr>
          <w:color w:val="000000"/>
          <w:sz w:val="20"/>
          <w:vertAlign w:val="superscript"/>
        </w:rPr>
        <w:t>13</w:t>
      </w:r>
      <w:r>
        <w:rPr>
          <w:color w:val="000000"/>
        </w:rPr>
        <w:t xml:space="preserve">   Szkoła i placówka, z zastrzeżeniem ust. 3a-3e oraz 3h-3j, może być zakładana i prowadzona przez:</w:t>
      </w:r>
    </w:p>
    <w:p w:rsidR="00A724DD" w:rsidRDefault="000E1F48">
      <w:pPr>
        <w:spacing w:before="26" w:after="0"/>
        <w:ind w:left="373"/>
      </w:pPr>
      <w:r>
        <w:rPr>
          <w:color w:val="000000"/>
        </w:rPr>
        <w:t>1)  jednostkę samorządu terytorialnego;</w:t>
      </w:r>
    </w:p>
    <w:p w:rsidR="00A724DD" w:rsidRDefault="000E1F48">
      <w:pPr>
        <w:spacing w:before="26" w:after="0"/>
        <w:ind w:left="373"/>
      </w:pPr>
      <w:r>
        <w:rPr>
          <w:color w:val="000000"/>
        </w:rPr>
        <w:t>2)  inną osobę prawną;</w:t>
      </w:r>
    </w:p>
    <w:p w:rsidR="00A724DD" w:rsidRDefault="000E1F48">
      <w:pPr>
        <w:spacing w:before="26" w:after="0"/>
        <w:ind w:left="373"/>
      </w:pPr>
      <w:r>
        <w:rPr>
          <w:color w:val="000000"/>
        </w:rPr>
        <w:t>3)  osobę fizyczną.</w:t>
      </w:r>
    </w:p>
    <w:p w:rsidR="00A724DD" w:rsidRDefault="000E1F48">
      <w:pPr>
        <w:spacing w:before="26" w:after="0"/>
      </w:pPr>
      <w:r>
        <w:rPr>
          <w:color w:val="000000"/>
        </w:rPr>
        <w:t>3. Jednostki</w:t>
      </w:r>
      <w:r>
        <w:rPr>
          <w:color w:val="000000"/>
        </w:rPr>
        <w:t xml:space="preserve"> samorządu terytorialnego mogą zakładać i prowadzić jedynie szkoły i placówki publiczne.</w:t>
      </w:r>
    </w:p>
    <w:p w:rsidR="00A724DD" w:rsidRDefault="000E1F48">
      <w:pPr>
        <w:spacing w:before="26" w:after="0"/>
      </w:pPr>
      <w:r>
        <w:rPr>
          <w:color w:val="000000"/>
        </w:rPr>
        <w:t xml:space="preserve">3a. Minister właściwy do spraw wewnętrznych i Minister Obrony Narodowej mogą zakładać i prowadzić publiczne szkoły i placówki, o których mowa w przepisach wydanych na </w:t>
      </w:r>
      <w:r>
        <w:rPr>
          <w:color w:val="000000"/>
        </w:rPr>
        <w:t>podstawie art. 29.</w:t>
      </w:r>
    </w:p>
    <w:p w:rsidR="00A724DD" w:rsidRDefault="000E1F48">
      <w:pPr>
        <w:spacing w:before="26" w:after="0"/>
      </w:pPr>
      <w:r>
        <w:rPr>
          <w:color w:val="000000"/>
        </w:rPr>
        <w:t>3b. Minister właściwy do spraw oświaty i wychowania:</w:t>
      </w:r>
    </w:p>
    <w:p w:rsidR="00A724DD" w:rsidRDefault="000E1F48">
      <w:pPr>
        <w:spacing w:before="26" w:after="0"/>
        <w:ind w:left="373"/>
      </w:pPr>
      <w:r>
        <w:rPr>
          <w:color w:val="000000"/>
        </w:rPr>
        <w:t>1)  zakłada i prowadzi:</w:t>
      </w:r>
    </w:p>
    <w:p w:rsidR="00A724DD" w:rsidRDefault="000E1F48">
      <w:pPr>
        <w:spacing w:after="0"/>
        <w:ind w:left="746"/>
      </w:pPr>
      <w:r>
        <w:rPr>
          <w:color w:val="000000"/>
        </w:rPr>
        <w:t>a)  szkoły, zespoły szkół oraz szkolne punkty konsultacyjne przy przedstawicielstwach dyplomatycznych, urzędach konsularnych i przedstawicielstwach wojskowych R</w:t>
      </w:r>
      <w:r>
        <w:rPr>
          <w:color w:val="000000"/>
        </w:rPr>
        <w:t>zeczypospolitej Polskiej w celu kształcenia dzieci obywateli polskich czasowo przebywających za granicą,</w:t>
      </w:r>
    </w:p>
    <w:p w:rsidR="00A724DD" w:rsidRDefault="000E1F48">
      <w:pPr>
        <w:spacing w:after="0"/>
        <w:ind w:left="746"/>
      </w:pPr>
      <w:r>
        <w:rPr>
          <w:color w:val="000000"/>
        </w:rPr>
        <w:t>b)  publiczne placówki doskonalenia nauczycieli o zasięgu ogólnokrajowym;</w:t>
      </w:r>
    </w:p>
    <w:p w:rsidR="00A724DD" w:rsidRDefault="000E1F48">
      <w:pPr>
        <w:spacing w:before="26" w:after="0"/>
        <w:ind w:left="373"/>
      </w:pPr>
      <w:r>
        <w:rPr>
          <w:color w:val="000000"/>
        </w:rPr>
        <w:t>2)  może zakładać i prowadzić:</w:t>
      </w:r>
    </w:p>
    <w:p w:rsidR="00A724DD" w:rsidRDefault="000E1F48">
      <w:pPr>
        <w:spacing w:after="0"/>
        <w:ind w:left="746"/>
      </w:pPr>
      <w:r>
        <w:rPr>
          <w:color w:val="000000"/>
        </w:rPr>
        <w:t xml:space="preserve">a)  publiczne szkoły i placówki o charakterze </w:t>
      </w:r>
      <w:r>
        <w:rPr>
          <w:color w:val="000000"/>
        </w:rPr>
        <w:t>eksperymentalnym,</w:t>
      </w:r>
    </w:p>
    <w:p w:rsidR="00A724DD" w:rsidRDefault="000E1F48">
      <w:pPr>
        <w:spacing w:after="0"/>
        <w:ind w:left="746"/>
      </w:pPr>
      <w:r>
        <w:rPr>
          <w:color w:val="000000"/>
        </w:rPr>
        <w:t>b)  publiczne placówki kształcenia ustawicznego o zasięgu ogólnokrajowym.</w:t>
      </w:r>
    </w:p>
    <w:p w:rsidR="00A724DD" w:rsidRDefault="000E1F48">
      <w:pPr>
        <w:spacing w:before="26" w:after="0"/>
      </w:pPr>
      <w:r>
        <w:rPr>
          <w:color w:val="000000"/>
        </w:rPr>
        <w:t>3c. Minister właściwy do spraw kultury i ochrony dziedzictwa narodowego zakłada i prowadzi publiczne szkoły artystyczne oraz placówki, o których mowa w art. 2 pkt 7</w:t>
      </w:r>
      <w:r>
        <w:rPr>
          <w:color w:val="000000"/>
        </w:rPr>
        <w:t>, dla uczniów szkół artystycznych, a także może zakładać i prowadzić placówki doskonalenia nauczycieli szkół artystycznych.</w:t>
      </w:r>
    </w:p>
    <w:p w:rsidR="00A724DD" w:rsidRDefault="000E1F48">
      <w:pPr>
        <w:spacing w:before="26" w:after="0"/>
      </w:pPr>
      <w:r>
        <w:rPr>
          <w:color w:val="000000"/>
        </w:rPr>
        <w:t>3d. Minister właściwy do spraw rolnictwa:</w:t>
      </w:r>
    </w:p>
    <w:p w:rsidR="00A724DD" w:rsidRDefault="000E1F48">
      <w:pPr>
        <w:spacing w:before="26" w:after="0"/>
        <w:ind w:left="373"/>
      </w:pPr>
      <w:r>
        <w:rPr>
          <w:color w:val="000000"/>
        </w:rPr>
        <w:t>1)  może zakładać i prowadzić publiczne szkoły rolnicze oraz placówki rolnicze o znaczeniu</w:t>
      </w:r>
      <w:r>
        <w:rPr>
          <w:color w:val="000000"/>
        </w:rPr>
        <w:t xml:space="preserve"> regionalnym i ponadregionalnym;</w:t>
      </w:r>
    </w:p>
    <w:p w:rsidR="00A724DD" w:rsidRDefault="000E1F48">
      <w:pPr>
        <w:spacing w:before="26" w:after="0"/>
        <w:ind w:left="373"/>
      </w:pPr>
      <w:r>
        <w:rPr>
          <w:color w:val="000000"/>
        </w:rPr>
        <w:t>2)  może zakładać i prowadzić publiczne placówki doskonalenia nauczycieli przedmiotów zawodowych, którzy nauczają w szkołach rolniczych.</w:t>
      </w:r>
    </w:p>
    <w:p w:rsidR="00A724DD" w:rsidRDefault="000E1F48">
      <w:pPr>
        <w:spacing w:before="26" w:after="0"/>
      </w:pPr>
      <w:r>
        <w:rPr>
          <w:color w:val="000000"/>
        </w:rPr>
        <w:t>3e. Minister właściwy do spraw środowiska może zakładać i prowadzić publiczne szkoły l</w:t>
      </w:r>
      <w:r>
        <w:rPr>
          <w:color w:val="000000"/>
        </w:rPr>
        <w:t>eśne.</w:t>
      </w:r>
    </w:p>
    <w:p w:rsidR="00A724DD" w:rsidRDefault="000E1F48">
      <w:pPr>
        <w:spacing w:before="26" w:after="0"/>
      </w:pPr>
      <w:r>
        <w:rPr>
          <w:color w:val="000000"/>
        </w:rPr>
        <w:t>3f. Minister Sprawiedliwości może zakładać i prowadzić publiczne szkoły i placówki w zakładach poprawczych i schroniskach dla nieletnich oraz publiczne szkoły i placówki przy zakładach karnych i aresztach śledczych. Szkoły i placówki przy zakładach k</w:t>
      </w:r>
      <w:r>
        <w:rPr>
          <w:color w:val="000000"/>
        </w:rPr>
        <w:t>arnych i aresztach śledczych działają w ramach ich struktury.</w:t>
      </w:r>
    </w:p>
    <w:p w:rsidR="00A724DD" w:rsidRDefault="000E1F48">
      <w:pPr>
        <w:spacing w:before="26" w:after="0"/>
      </w:pPr>
      <w:r>
        <w:rPr>
          <w:color w:val="000000"/>
        </w:rPr>
        <w:t>3g. Szkoły kształcące w zawodzie technik pożarnictwa może zakładać i prowadzić wyłącznie minister właściwy do spraw wewnętrznych.</w:t>
      </w:r>
    </w:p>
    <w:p w:rsidR="00A724DD" w:rsidRDefault="000E1F48">
      <w:pPr>
        <w:spacing w:before="26" w:after="0"/>
      </w:pPr>
      <w:r>
        <w:rPr>
          <w:color w:val="000000"/>
        </w:rPr>
        <w:t xml:space="preserve">3h. </w:t>
      </w:r>
      <w:r>
        <w:rPr>
          <w:color w:val="000000"/>
          <w:sz w:val="20"/>
          <w:vertAlign w:val="superscript"/>
        </w:rPr>
        <w:t>14</w:t>
      </w:r>
      <w:r>
        <w:rPr>
          <w:color w:val="000000"/>
        </w:rPr>
        <w:t xml:space="preserve">   Minister właściwy do spraw gospodarki morskiej może zak</w:t>
      </w:r>
      <w:r>
        <w:rPr>
          <w:color w:val="000000"/>
        </w:rPr>
        <w:t>ładać i prowadzić publiczne szkoły morskie.</w:t>
      </w:r>
    </w:p>
    <w:p w:rsidR="00A724DD" w:rsidRDefault="000E1F48">
      <w:pPr>
        <w:spacing w:before="26" w:after="0"/>
      </w:pPr>
      <w:r>
        <w:rPr>
          <w:color w:val="000000"/>
        </w:rPr>
        <w:lastRenderedPageBreak/>
        <w:t xml:space="preserve">3i. </w:t>
      </w:r>
      <w:r>
        <w:rPr>
          <w:color w:val="000000"/>
          <w:sz w:val="20"/>
          <w:vertAlign w:val="superscript"/>
        </w:rPr>
        <w:t>15</w:t>
      </w:r>
      <w:r>
        <w:rPr>
          <w:color w:val="000000"/>
        </w:rPr>
        <w:t xml:space="preserve">   Minister właściwy do spraw żeglugi śródlądowej może zakładać i prowadzić publiczne szkoły żeglugi śródlądowej.</w:t>
      </w:r>
    </w:p>
    <w:p w:rsidR="00A724DD" w:rsidRDefault="000E1F48">
      <w:pPr>
        <w:spacing w:before="26" w:after="0"/>
      </w:pPr>
      <w:r>
        <w:rPr>
          <w:color w:val="000000"/>
        </w:rPr>
        <w:t xml:space="preserve">3j. </w:t>
      </w:r>
      <w:r>
        <w:rPr>
          <w:color w:val="000000"/>
          <w:sz w:val="20"/>
          <w:vertAlign w:val="superscript"/>
        </w:rPr>
        <w:t>16</w:t>
      </w:r>
      <w:r>
        <w:rPr>
          <w:color w:val="000000"/>
        </w:rPr>
        <w:t xml:space="preserve">   Minister właściwy do spraw rybołówstwa może zakładać i prowadzić publiczne szkoły r</w:t>
      </w:r>
      <w:r>
        <w:rPr>
          <w:color w:val="000000"/>
        </w:rPr>
        <w:t>ybołówstwa.</w:t>
      </w:r>
    </w:p>
    <w:p w:rsidR="00A724DD" w:rsidRDefault="000E1F48">
      <w:pPr>
        <w:spacing w:before="26" w:after="0"/>
      </w:pPr>
      <w:r>
        <w:rPr>
          <w:color w:val="000000"/>
        </w:rPr>
        <w:t>4. (uchylony).</w:t>
      </w:r>
    </w:p>
    <w:p w:rsidR="00A724DD" w:rsidRDefault="000E1F48">
      <w:pPr>
        <w:spacing w:before="26" w:after="0"/>
      </w:pPr>
      <w:r>
        <w:rPr>
          <w:color w:val="000000"/>
        </w:rPr>
        <w:t>5. Zakładanie i prowadzenie publicznych przedszkoli, w tym z oddziałami integracyjnymi, przedszkoli specjalnych oraz innych form wychowania przedszkolnego, o których mowa w art. 14a ust. 1a, szkół podstawowych oraz gimnazjów, w t</w:t>
      </w:r>
      <w:r>
        <w:rPr>
          <w:color w:val="000000"/>
        </w:rPr>
        <w:t>ym z oddziałami integracyjnymi, z wyjątkiem szkół podstawowych specjalnych i gimnazjów specjalnych, szkół artystycznych oraz szkół przy zakładach karnych, zakładach poprawczych i schroniskach dla nieletnich, należy do zadań własnych gmin.</w:t>
      </w:r>
    </w:p>
    <w:p w:rsidR="00A724DD" w:rsidRDefault="000E1F48">
      <w:pPr>
        <w:spacing w:before="26" w:after="0"/>
      </w:pPr>
      <w:r>
        <w:rPr>
          <w:color w:val="000000"/>
        </w:rPr>
        <w:t xml:space="preserve">5a. Zakładanie i </w:t>
      </w:r>
      <w:r>
        <w:rPr>
          <w:color w:val="000000"/>
        </w:rPr>
        <w:t>prowadzenie publicznych szkół podstawowych specjalnych i gimnazjów specjalnych, szkół ponadgimnazjalnych, w tym z oddziałami integracyjnymi, szkół sportowych i mistrzostwa sportowego oraz placówek wymienionych w art. 2 pkt 3-5 i 7, z wyjątkiem szkół i plac</w:t>
      </w:r>
      <w:r>
        <w:rPr>
          <w:color w:val="000000"/>
        </w:rPr>
        <w:t>ówek o znaczeniu regionalnym i ponadregionalnym, należy do zadań własnych powiatu, z zastrzeżeniem ust. 3c.</w:t>
      </w:r>
    </w:p>
    <w:p w:rsidR="00A724DD" w:rsidRDefault="000E1F48">
      <w:pPr>
        <w:spacing w:before="26" w:after="0"/>
      </w:pPr>
      <w:r>
        <w:rPr>
          <w:color w:val="000000"/>
        </w:rPr>
        <w:t>5b. Jednostki samorządu terytorialnego mogą zakładać i prowadzić szkoły i placówki, których prowadzenie nie należy do ich zadań własnych, po zawarci</w:t>
      </w:r>
      <w:r>
        <w:rPr>
          <w:color w:val="000000"/>
        </w:rPr>
        <w:t>u porozumienia z jednostką samorządu terytorialnego, dla której prowadzenie danego typu szkoły lub placówki jest zadaniem własnym, a w przypadku szkół artystycznych - z ministrem właściwym do spraw kultury i ochrony dziedzictwa narodowego.</w:t>
      </w:r>
    </w:p>
    <w:p w:rsidR="00A724DD" w:rsidRDefault="000E1F48">
      <w:pPr>
        <w:spacing w:before="26" w:after="0"/>
      </w:pPr>
      <w:r>
        <w:rPr>
          <w:color w:val="000000"/>
        </w:rPr>
        <w:t>5c. Przepis ust.</w:t>
      </w:r>
      <w:r>
        <w:rPr>
          <w:color w:val="000000"/>
        </w:rPr>
        <w:t xml:space="preserve"> 5b stosuje się również w przypadku przekazywania szkół i placówek pomiędzy jednostkami samorządu terytorialnego.</w:t>
      </w:r>
    </w:p>
    <w:p w:rsidR="00A724DD" w:rsidRDefault="000E1F48">
      <w:pPr>
        <w:spacing w:before="26" w:after="0"/>
      </w:pPr>
      <w:r>
        <w:rPr>
          <w:color w:val="000000"/>
        </w:rPr>
        <w:t>5d. Prowadzenie szkół artystycznych oraz placówek, o których mowa w art. 2 pkt 7, dla uczniów szkół artystycznych, a także placówek doskonalen</w:t>
      </w:r>
      <w:r>
        <w:rPr>
          <w:color w:val="000000"/>
        </w:rPr>
        <w:t>ia nauczycieli szkół artystycznych może być przekazywane w drodze porozumienia między ministrem właściwym do spraw kultury i ochrony dziedzictwa narodowego a jednostką samorządu terytorialnego.</w:t>
      </w:r>
    </w:p>
    <w:p w:rsidR="00A724DD" w:rsidRDefault="000E1F48">
      <w:pPr>
        <w:spacing w:before="26" w:after="0"/>
      </w:pPr>
      <w:r>
        <w:rPr>
          <w:color w:val="000000"/>
        </w:rPr>
        <w:t>5e. Prowadzenie publicznych szkół rolniczych i placówek rolnic</w:t>
      </w:r>
      <w:r>
        <w:rPr>
          <w:color w:val="000000"/>
        </w:rPr>
        <w:t>zych o znaczeniu regionalnym i ponadregionalnym oraz publicznych szkół leśnych może być przekazywane w drodze porozumienia zawieranego między właściwym ministrem a jednostką samorządu terytorialnego.</w:t>
      </w:r>
    </w:p>
    <w:p w:rsidR="00A724DD" w:rsidRDefault="000E1F48">
      <w:pPr>
        <w:spacing w:before="26" w:after="0"/>
      </w:pPr>
      <w:r>
        <w:rPr>
          <w:color w:val="000000"/>
        </w:rPr>
        <w:t>5f. W porozumieniu, o którym mowa w ust. 5e, strony mogą</w:t>
      </w:r>
      <w:r>
        <w:rPr>
          <w:color w:val="000000"/>
        </w:rPr>
        <w:t xml:space="preserve"> określić tryb przekazania mienia będącego odpowiednio we władaniu publicznych szkół rolniczych oraz placówek rolniczych o znaczeniu regionalnym i ponadregionalnym i publicznych szkół leśnych, niezbędnego do prawidłowego wykonywania zadań, o których mowa w</w:t>
      </w:r>
      <w:r>
        <w:rPr>
          <w:color w:val="000000"/>
        </w:rPr>
        <w:t xml:space="preserve"> ust. 7.</w:t>
      </w:r>
    </w:p>
    <w:p w:rsidR="00A724DD" w:rsidRDefault="000E1F48">
      <w:pPr>
        <w:spacing w:before="26" w:after="0"/>
      </w:pPr>
      <w:r>
        <w:rPr>
          <w:color w:val="000000"/>
        </w:rPr>
        <w:t>5g. Jednostka samorządu terytorialnego, będąca organem prowadzącym szkołę liczącą nie więcej niż 70 uczniów, na podstawie uchwały organu stanowiącego tej jednostki oraz po uzyskaniu pozytywnej opinii organu sprawującego nadzór pedagogiczny, może p</w:t>
      </w:r>
      <w:r>
        <w:rPr>
          <w:color w:val="000000"/>
        </w:rPr>
        <w:t>rzekazać, w drodze umowy, osobie prawnej niebędącej jednostką samorządu terytorialnego, z wyjątkiem osoby, o której mowa w ust. 5ga, lub osobie fizycznej, prowadzenie takiej szkoły.</w:t>
      </w:r>
    </w:p>
    <w:p w:rsidR="00A724DD" w:rsidRDefault="000E1F48">
      <w:pPr>
        <w:spacing w:before="26" w:after="0"/>
      </w:pPr>
      <w:r>
        <w:rPr>
          <w:color w:val="000000"/>
        </w:rPr>
        <w:t>5ga. Jednostka samorządu terytorialnego nie może powierzyć lub przekazać w</w:t>
      </w:r>
      <w:r>
        <w:rPr>
          <w:color w:val="000000"/>
        </w:rPr>
        <w:t xml:space="preserve">ykonywania zadań oświatowych, o których mowa w art. 5a ust. 2-2b, osobie prawnej utworzonej przez tę jednostkę samorządu terytorialnego lub osobie prawnej, w której ta jednostka samorządu </w:t>
      </w:r>
      <w:r>
        <w:rPr>
          <w:color w:val="000000"/>
        </w:rPr>
        <w:lastRenderedPageBreak/>
        <w:t>terytorialnego ma udziały, albo której ma akcje. W szczególności jed</w:t>
      </w:r>
      <w:r>
        <w:rPr>
          <w:color w:val="000000"/>
        </w:rPr>
        <w:t>nostka samorządu terytorialnego nie może przekazać takiej osobie prawnej prowadzenia szkoły na podstawie ust. 5g, ani udzielić jej zezwolenia na założenie publicznej szkoły, placówki lub innej formy wychowania przedszkolnego na podstawie art. 58 ust. 3.</w:t>
      </w:r>
    </w:p>
    <w:p w:rsidR="00A724DD" w:rsidRDefault="000E1F48">
      <w:pPr>
        <w:spacing w:before="26" w:after="0"/>
      </w:pPr>
      <w:r>
        <w:rPr>
          <w:color w:val="000000"/>
        </w:rPr>
        <w:t>5h</w:t>
      </w:r>
      <w:r>
        <w:rPr>
          <w:color w:val="000000"/>
        </w:rPr>
        <w:t>. Umowa, o której mowa w ust. 5g, określa w szczególności:</w:t>
      </w:r>
    </w:p>
    <w:p w:rsidR="00A724DD" w:rsidRDefault="000E1F48">
      <w:pPr>
        <w:spacing w:before="26" w:after="0"/>
        <w:ind w:left="373"/>
      </w:pPr>
      <w:r>
        <w:rPr>
          <w:color w:val="000000"/>
        </w:rPr>
        <w:t>1)  w przypadku szkoły podstawowej i gimnazjum - wskazanie, czy szkole ustala się obwód;</w:t>
      </w:r>
    </w:p>
    <w:p w:rsidR="00A724DD" w:rsidRDefault="000E1F48">
      <w:pPr>
        <w:spacing w:before="26" w:after="0"/>
        <w:ind w:left="373"/>
      </w:pPr>
      <w:r>
        <w:rPr>
          <w:color w:val="000000"/>
        </w:rPr>
        <w:t>2)  tryb przejęcia szkoły lub placówki przez jednostkę samorządu terytorialnego w przypadkach, o których mow</w:t>
      </w:r>
      <w:r>
        <w:rPr>
          <w:color w:val="000000"/>
        </w:rPr>
        <w:t>a w ust. 5j i 5k;</w:t>
      </w:r>
    </w:p>
    <w:p w:rsidR="00A724DD" w:rsidRDefault="000E1F48">
      <w:pPr>
        <w:spacing w:before="26" w:after="0"/>
        <w:ind w:left="373"/>
      </w:pPr>
      <w:r>
        <w:rPr>
          <w:color w:val="000000"/>
        </w:rPr>
        <w:t>3)  warunki korzystania z mienia przejętej szkoły lub placówki;</w:t>
      </w:r>
    </w:p>
    <w:p w:rsidR="00A724DD" w:rsidRDefault="000E1F48">
      <w:pPr>
        <w:spacing w:before="26" w:after="0"/>
        <w:ind w:left="373"/>
      </w:pPr>
      <w:r>
        <w:rPr>
          <w:color w:val="000000"/>
        </w:rPr>
        <w:t>4)  tryb kontroli przestrzegania warunków umowy;</w:t>
      </w:r>
    </w:p>
    <w:p w:rsidR="00A724DD" w:rsidRDefault="000E1F48">
      <w:pPr>
        <w:spacing w:before="26" w:after="0"/>
        <w:ind w:left="373"/>
      </w:pPr>
      <w:r>
        <w:rPr>
          <w:color w:val="000000"/>
        </w:rPr>
        <w:t>5)  warunki i tryb rozwiązania umowy za wypowiedzeniem.</w:t>
      </w:r>
    </w:p>
    <w:p w:rsidR="00A724DD" w:rsidRDefault="000E1F48">
      <w:pPr>
        <w:spacing w:before="26" w:after="0"/>
      </w:pPr>
      <w:r>
        <w:rPr>
          <w:color w:val="000000"/>
        </w:rPr>
        <w:t>5i. Do szkoły lub placówki przejętej zgodnie z ust. 5g stosuje się pr</w:t>
      </w:r>
      <w:r>
        <w:rPr>
          <w:color w:val="000000"/>
        </w:rPr>
        <w:t>zepisy dotyczące szkół i placówek publicznych prowadzonych przez osoby prawne niebędące jednostkami samorządu terytorialnego lub osoby fizyczne, z wyjątkiem art. 58 ust. 3-5.</w:t>
      </w:r>
    </w:p>
    <w:p w:rsidR="00A724DD" w:rsidRDefault="000E1F48">
      <w:pPr>
        <w:spacing w:before="26" w:after="0"/>
      </w:pPr>
      <w:r>
        <w:rPr>
          <w:color w:val="000000"/>
        </w:rPr>
        <w:t>5j. Jednostka samorządu terytorialnego jest obowiązana przejąć prowadzenie szkoły</w:t>
      </w:r>
      <w:r>
        <w:rPr>
          <w:color w:val="000000"/>
        </w:rPr>
        <w:t xml:space="preserve"> lub placówki przekazanej osobie prawnej niebędącej jednostką samorządu terytorialnego lub osobie fizycznej, jeżeli osoba prowadząca szkołę lub placówkę nie wykonała polecenia, o którym mowa w art. 34 ust. 1 lub 2, narusza ustawę lub warunki prowadzenia sz</w:t>
      </w:r>
      <w:r>
        <w:rPr>
          <w:color w:val="000000"/>
        </w:rPr>
        <w:t>koły lub placówki określone w umowie, o której mowa w ust. 5g. W tym przypadku umowa ulega rozwiązaniu z dniem przejęcia szkoły lub placówki przez jednostkę samorządu terytorialnego.</w:t>
      </w:r>
    </w:p>
    <w:p w:rsidR="00A724DD" w:rsidRDefault="000E1F48">
      <w:pPr>
        <w:spacing w:before="26" w:after="0"/>
      </w:pPr>
      <w:r>
        <w:rPr>
          <w:color w:val="000000"/>
        </w:rPr>
        <w:t>5k. Osoba prawna niebędąca jednostką samorządu terytorialnego lub osoba f</w:t>
      </w:r>
      <w:r>
        <w:rPr>
          <w:color w:val="000000"/>
        </w:rPr>
        <w:t>izyczna, która przejęła do prowadzenia szkołę lub placówkę publiczną na podstawie umowy, o której mowa w ust. 5g, nie może zlikwidować tej szkoły lub placówki; na wniosek tej osoby jednostka samorządu terytorialnego, która przekazała szkołę lub placówkę, p</w:t>
      </w:r>
      <w:r>
        <w:rPr>
          <w:color w:val="000000"/>
        </w:rPr>
        <w:t>rzejmuje jej prowadzenie w trybie określonym w umowie, o której mowa w ust. 5g.</w:t>
      </w:r>
    </w:p>
    <w:p w:rsidR="00A724DD" w:rsidRDefault="000E1F48">
      <w:pPr>
        <w:spacing w:before="26" w:after="0"/>
      </w:pPr>
      <w:r>
        <w:rPr>
          <w:color w:val="000000"/>
        </w:rPr>
        <w:t>5l. Jednostka samorządu terytorialnego jest obowiązana powiadomić, w terminie 6 miesięcy przed dniem przekazania szkoły lub placówki do prowadzenia osobie prawnej niebędącej je</w:t>
      </w:r>
      <w:r>
        <w:rPr>
          <w:color w:val="000000"/>
        </w:rPr>
        <w:t>dnostką samorządu terytorialnego lub osobie fizycznej, pracowników szkoły lub placówki oraz zakładową organizację związkową o terminie przekazania szkoły lub placówki, jego przyczynach, prawnych, ekonomicznych i socjalnych skutkach dla pracowników, a także</w:t>
      </w:r>
      <w:r>
        <w:rPr>
          <w:color w:val="000000"/>
        </w:rPr>
        <w:t xml:space="preserve"> nowych warunkach pracy i płacy.</w:t>
      </w:r>
    </w:p>
    <w:p w:rsidR="00A724DD" w:rsidRDefault="000E1F48">
      <w:pPr>
        <w:spacing w:before="26" w:after="0"/>
      </w:pPr>
      <w:r>
        <w:rPr>
          <w:color w:val="000000"/>
        </w:rPr>
        <w:t>5m. Nauczyciel, w terminie 3 miesięcy od uzyskania informacji, o której mowa w ust. 5l, może złożyć oświadczenie o odmowie przejścia do szkoły lub placówki publicznej przejmowanej do prowadzenia przez osobę prawną niebędącą</w:t>
      </w:r>
      <w:r>
        <w:rPr>
          <w:color w:val="000000"/>
        </w:rPr>
        <w:t xml:space="preserve"> jednostką samorządu terytorialnego lub osobę fizyczną.</w:t>
      </w:r>
    </w:p>
    <w:p w:rsidR="00A724DD" w:rsidRDefault="000E1F48">
      <w:pPr>
        <w:spacing w:before="26" w:after="0"/>
      </w:pPr>
      <w:r>
        <w:rPr>
          <w:color w:val="000000"/>
        </w:rPr>
        <w:t xml:space="preserve">5n. Złożenie oświadczenia, o którym mowa w ust. 5m, powoduje rozwiązanie stosunku pracy z przyczyn określonych w </w:t>
      </w:r>
      <w:r>
        <w:rPr>
          <w:color w:val="1B1B1B"/>
        </w:rPr>
        <w:t>art. 20 ust. 1</w:t>
      </w:r>
      <w:r>
        <w:rPr>
          <w:color w:val="000000"/>
        </w:rPr>
        <w:t xml:space="preserve"> ustawy z dnia 26 stycznia 1982 r. - Karta Nauczyciela (Dz. U. z 2016 r. poz. 1379), z dniem przekazania szkoły lub placówki, chyba że nauczyciel do dnia rozwiązania stosunku pracy wyrazi zgodę na przeniesienie do innej szkoły lub placówki prowadzonej prze</w:t>
      </w:r>
      <w:r>
        <w:rPr>
          <w:color w:val="000000"/>
        </w:rPr>
        <w:t>z daną jednostkę samorządu terytorialnego.</w:t>
      </w:r>
    </w:p>
    <w:p w:rsidR="00A724DD" w:rsidRDefault="000E1F48">
      <w:pPr>
        <w:spacing w:before="26" w:after="0"/>
      </w:pPr>
      <w:r>
        <w:rPr>
          <w:color w:val="000000"/>
        </w:rPr>
        <w:lastRenderedPageBreak/>
        <w:t>5o. Osoba prawna niebędąca jednostką samorządu terytorialnego lub osoba fizyczna, która przejęła szkołę lub placówkę, na podstawie umowy, o której mowa w ust. 5g, z dniem przejęcia szkoły lub placówki jest obowiąz</w:t>
      </w:r>
      <w:r>
        <w:rPr>
          <w:color w:val="000000"/>
        </w:rPr>
        <w:t>ana zaproponować nauczycielom na piśmie nowe warunki pracy i płacy oraz wskazać termin, nie krótszy niż 7 dni, do którego nauczyciele mają złożyć oświadczenie o przyjęciu lub odmowie przyjęcia proponowanych warunków.</w:t>
      </w:r>
    </w:p>
    <w:p w:rsidR="00A724DD" w:rsidRDefault="000E1F48">
      <w:pPr>
        <w:spacing w:before="26" w:after="0"/>
      </w:pPr>
      <w:r>
        <w:rPr>
          <w:color w:val="000000"/>
        </w:rPr>
        <w:t>5p. Odmowa przyjęcia nowych warunków pr</w:t>
      </w:r>
      <w:r>
        <w:rPr>
          <w:color w:val="000000"/>
        </w:rPr>
        <w:t>acy i płacy, o których mowa w ust. 5o, powoduje rozwiązanie stosunku pracy z nauczycielem z upływem 3 miesięcy od dnia, do którego nauczyciel miał złożyć oświadczenie, o którym mowa w ust. 5o. Do nauczyciela, który odmówił przyjęcia nowych warunków pracy i</w:t>
      </w:r>
      <w:r>
        <w:rPr>
          <w:color w:val="000000"/>
        </w:rPr>
        <w:t xml:space="preserve"> płacy, stosuje się odpowiednio </w:t>
      </w:r>
      <w:r>
        <w:rPr>
          <w:color w:val="1B1B1B"/>
        </w:rPr>
        <w:t>przepisy</w:t>
      </w:r>
      <w:r>
        <w:rPr>
          <w:color w:val="000000"/>
        </w:rPr>
        <w:t xml:space="preserve"> o rozwiązywaniu stosunków pracy z przyczyn leżących po stronie pracodawcy.</w:t>
      </w:r>
    </w:p>
    <w:p w:rsidR="00A724DD" w:rsidRDefault="000E1F48">
      <w:pPr>
        <w:spacing w:before="26" w:after="0"/>
      </w:pPr>
      <w:r>
        <w:rPr>
          <w:color w:val="000000"/>
        </w:rPr>
        <w:t>5r. Do czasu przyjęcia nowych warunków pracy i płacy albo rozwiązania stosunku pracy z powodu odmowy ich przyjęcia, w zakresie praw i obowią</w:t>
      </w:r>
      <w:r>
        <w:rPr>
          <w:color w:val="000000"/>
        </w:rPr>
        <w:t>zków nauczyciela stosuje się dotychczasowe przepisy.</w:t>
      </w:r>
    </w:p>
    <w:p w:rsidR="00A724DD" w:rsidRDefault="000E1F48">
      <w:pPr>
        <w:spacing w:before="26" w:after="0"/>
      </w:pPr>
      <w:r>
        <w:rPr>
          <w:color w:val="000000"/>
        </w:rPr>
        <w:t>6. Zakładanie i prowadzenie publicznych placówek doskonalenia nauczycieli, bibliotek pedagogicznych oraz szkół i placówek wymienionych w ust. 5a o znaczeniu regionalnym lub ponadregionalnym należy do zad</w:t>
      </w:r>
      <w:r>
        <w:rPr>
          <w:color w:val="000000"/>
        </w:rPr>
        <w:t>ań samorządu województwa, z zastrzeżeniem ust. 3c i 6c.</w:t>
      </w:r>
    </w:p>
    <w:p w:rsidR="00A724DD" w:rsidRDefault="000E1F48">
      <w:pPr>
        <w:spacing w:before="26" w:after="0"/>
      </w:pPr>
      <w:r>
        <w:rPr>
          <w:color w:val="000000"/>
        </w:rPr>
        <w:t>6a. Powiat i gmina mogą zakładać i prowadzić w ramach zadań własnych publiczne placówki doskonalenia nauczycieli i biblioteki pedagogiczne, z zastrzeżeniem ust. 3c.</w:t>
      </w:r>
    </w:p>
    <w:p w:rsidR="00A724DD" w:rsidRDefault="000E1F48">
      <w:pPr>
        <w:spacing w:before="26" w:after="0"/>
      </w:pPr>
      <w:r>
        <w:rPr>
          <w:color w:val="000000"/>
        </w:rPr>
        <w:t>6aa. Założenie przez powiat lub gmi</w:t>
      </w:r>
      <w:r>
        <w:rPr>
          <w:color w:val="000000"/>
        </w:rPr>
        <w:t>nę jednostki, o której mowa w ust. 6a, następuje po uzyskaniu pozytywnej opinii kuratora oświaty.</w:t>
      </w:r>
    </w:p>
    <w:p w:rsidR="00A724DD" w:rsidRDefault="000E1F48">
      <w:pPr>
        <w:spacing w:before="26" w:after="0"/>
      </w:pPr>
      <w:r>
        <w:rPr>
          <w:color w:val="000000"/>
        </w:rPr>
        <w:t>6b. (uchylony).</w:t>
      </w:r>
    </w:p>
    <w:p w:rsidR="00A724DD" w:rsidRDefault="000E1F48">
      <w:pPr>
        <w:spacing w:before="26" w:after="0"/>
      </w:pPr>
      <w:r>
        <w:rPr>
          <w:color w:val="000000"/>
        </w:rPr>
        <w:t xml:space="preserve">6c. </w:t>
      </w:r>
      <w:r>
        <w:rPr>
          <w:color w:val="000000"/>
        </w:rPr>
        <w:t xml:space="preserve">Plan sieci publicznych placówek doskonalenia nauczycieli, bibliotek pedagogicznych oraz szkół i placówek, o których mowa w ust. 6, określa strategia rozwoju województwa ustalona na podstawie odrębnych </w:t>
      </w:r>
      <w:r>
        <w:rPr>
          <w:color w:val="1B1B1B"/>
        </w:rPr>
        <w:t>przepisów</w:t>
      </w:r>
      <w:r>
        <w:rPr>
          <w:color w:val="000000"/>
        </w:rPr>
        <w:t>.</w:t>
      </w:r>
    </w:p>
    <w:p w:rsidR="00A724DD" w:rsidRDefault="000E1F48">
      <w:pPr>
        <w:spacing w:before="26" w:after="0"/>
      </w:pPr>
      <w:r>
        <w:rPr>
          <w:color w:val="000000"/>
        </w:rPr>
        <w:t>6d. Zakładanie publicznych kolegiów pracowni</w:t>
      </w:r>
      <w:r>
        <w:rPr>
          <w:color w:val="000000"/>
        </w:rPr>
        <w:t>ków służb społecznych należy do zadań własnych samorządu województwa.</w:t>
      </w:r>
    </w:p>
    <w:p w:rsidR="00A724DD" w:rsidRDefault="000E1F48">
      <w:pPr>
        <w:spacing w:before="26" w:after="0"/>
      </w:pPr>
      <w:r>
        <w:rPr>
          <w:color w:val="000000"/>
        </w:rPr>
        <w:t>7. Organ prowadzący szkołę lub placówkę odpowiada za jej działalność. Do zadań organu prowadzącego szkołę lub placówkę należy w szczególności:</w:t>
      </w:r>
    </w:p>
    <w:p w:rsidR="00A724DD" w:rsidRDefault="000E1F48">
      <w:pPr>
        <w:spacing w:before="26" w:after="0"/>
        <w:ind w:left="373"/>
      </w:pPr>
      <w:r>
        <w:rPr>
          <w:color w:val="000000"/>
        </w:rPr>
        <w:t>1)  zapewnienie warunków działania szkoły l</w:t>
      </w:r>
      <w:r>
        <w:rPr>
          <w:color w:val="000000"/>
        </w:rPr>
        <w:t>ub placówki, w tym bezpiecznych i higienicznych warunków nauki, wychowania i opieki;</w:t>
      </w:r>
    </w:p>
    <w:p w:rsidR="00A724DD" w:rsidRDefault="000E1F48">
      <w:pPr>
        <w:spacing w:before="26" w:after="0"/>
        <w:ind w:left="373"/>
      </w:pPr>
      <w:r>
        <w:rPr>
          <w:color w:val="000000"/>
        </w:rPr>
        <w:t>1a)  zapewnienie warunków umożliwiających stosowanie specjalnej organizacji nauki i metod pracy dla dzieci i młodzieży objętych kształceniem specjalnym;</w:t>
      </w:r>
    </w:p>
    <w:p w:rsidR="00A724DD" w:rsidRDefault="000E1F48">
      <w:pPr>
        <w:spacing w:before="26" w:after="0"/>
        <w:ind w:left="373"/>
      </w:pPr>
      <w:r>
        <w:rPr>
          <w:color w:val="000000"/>
        </w:rPr>
        <w:t>2)  wykonywanie re</w:t>
      </w:r>
      <w:r>
        <w:rPr>
          <w:color w:val="000000"/>
        </w:rPr>
        <w:t>montów obiektów szkolnych oraz zadań inwestycyjnych w tym zakresie;</w:t>
      </w:r>
    </w:p>
    <w:p w:rsidR="00A724DD" w:rsidRDefault="000E1F48">
      <w:pPr>
        <w:spacing w:before="26" w:after="0"/>
        <w:ind w:left="373"/>
      </w:pPr>
      <w:r>
        <w:rPr>
          <w:color w:val="000000"/>
        </w:rPr>
        <w:t xml:space="preserve">3)  zapewnienie obsługi administracyjnej, w tym prawnej, obsługi finansowej, w tym w zakresie wykonywania czynności, o których mowa w </w:t>
      </w:r>
      <w:r>
        <w:rPr>
          <w:color w:val="1B1B1B"/>
        </w:rPr>
        <w:t>art. 4 ust. 3 pkt 2-6</w:t>
      </w:r>
      <w:r>
        <w:rPr>
          <w:color w:val="000000"/>
        </w:rPr>
        <w:t xml:space="preserve"> ustawy z dnia 29 września 1994 r</w:t>
      </w:r>
      <w:r>
        <w:rPr>
          <w:color w:val="000000"/>
        </w:rPr>
        <w:t>. o rachunkowości (Dz. U. z 2016 r. poz. 1047), i obsługi organizacyjnej szkoły lub placówki;</w:t>
      </w:r>
    </w:p>
    <w:p w:rsidR="00A724DD" w:rsidRDefault="000E1F48">
      <w:pPr>
        <w:spacing w:before="26" w:after="0"/>
        <w:ind w:left="373"/>
      </w:pPr>
      <w:r>
        <w:rPr>
          <w:color w:val="000000"/>
        </w:rPr>
        <w:t>4)  wyposażenie szkoły lub placówki w pomoce dydaktyczne i sprzęt niezbędny do pełnej realizacji programów nauczania, programów wychowawczych, przeprowadzania egz</w:t>
      </w:r>
      <w:r>
        <w:rPr>
          <w:color w:val="000000"/>
        </w:rPr>
        <w:t>aminów oraz wykonywania innych zadań statutowych;</w:t>
      </w:r>
    </w:p>
    <w:p w:rsidR="00A724DD" w:rsidRDefault="000E1F48">
      <w:pPr>
        <w:spacing w:before="26" w:after="0"/>
        <w:ind w:left="373"/>
      </w:pPr>
      <w:r>
        <w:rPr>
          <w:color w:val="000000"/>
        </w:rPr>
        <w:lastRenderedPageBreak/>
        <w:t>5)  wykonywanie czynności w sprawach z zakresu prawa pracy w stosunku do dyrektora szkoły lub placówki.</w:t>
      </w:r>
    </w:p>
    <w:p w:rsidR="00A724DD" w:rsidRDefault="000E1F48">
      <w:pPr>
        <w:spacing w:before="26" w:after="0"/>
      </w:pPr>
      <w:r>
        <w:rPr>
          <w:color w:val="000000"/>
        </w:rPr>
        <w:t>8. (uchylony).</w:t>
      </w:r>
    </w:p>
    <w:p w:rsidR="00A724DD" w:rsidRDefault="000E1F48">
      <w:pPr>
        <w:spacing w:before="26" w:after="0"/>
      </w:pPr>
      <w:r>
        <w:rPr>
          <w:color w:val="000000"/>
        </w:rPr>
        <w:t xml:space="preserve">9. W celu wykonywania zadań wymienionych w ust. 7 organy prowadzące szkoły i placówki, </w:t>
      </w:r>
      <w:r>
        <w:rPr>
          <w:color w:val="000000"/>
        </w:rPr>
        <w:t>o których mowa w ust. 2 pkt 2 i 3 oraz ust. 3a-3f, mogą tworzyć jednostki obsługi ekonomiczno-administracyjnej szkół i placówek lub organizować wspólną obsługę administracyjną, finansową i organizacyjną prowadzonych szkół i placówek, o której mowa w ust. 7</w:t>
      </w:r>
      <w:r>
        <w:rPr>
          <w:color w:val="000000"/>
        </w:rPr>
        <w:t xml:space="preserve"> pkt 3.</w:t>
      </w:r>
    </w:p>
    <w:p w:rsidR="00A724DD" w:rsidRDefault="000E1F48">
      <w:pPr>
        <w:spacing w:before="26" w:after="0"/>
      </w:pPr>
      <w:r>
        <w:rPr>
          <w:color w:val="000000"/>
        </w:rPr>
        <w:t>10. (uchylony).</w:t>
      </w:r>
    </w:p>
    <w:p w:rsidR="00A724DD" w:rsidRDefault="000E1F48">
      <w:pPr>
        <w:spacing w:before="26" w:after="0"/>
      </w:pPr>
      <w:r>
        <w:rPr>
          <w:color w:val="000000"/>
        </w:rPr>
        <w:t>11. Minister Obrony Narodowej może udzielić organowi prowadzącemu szkołę, w związku z realizacją zobowiązań Rzeczypospolitej Polskiej wynikających z ratyfikowanych umów międzynarodowych w dziedzinie obronności, których stroną jest R</w:t>
      </w:r>
      <w:r>
        <w:rPr>
          <w:color w:val="000000"/>
        </w:rPr>
        <w:t>zeczpospolita Polska, dotacji celowej na dofinansowanie zadań bieżących lub inwestycyjnych.</w:t>
      </w:r>
    </w:p>
    <w:p w:rsidR="00A724DD" w:rsidRDefault="00A724DD">
      <w:pPr>
        <w:spacing w:before="80" w:after="0"/>
      </w:pPr>
    </w:p>
    <w:p w:rsidR="00A724DD" w:rsidRDefault="000E1F48">
      <w:pPr>
        <w:spacing w:after="0"/>
      </w:pPr>
      <w:r>
        <w:rPr>
          <w:b/>
          <w:color w:val="000000"/>
        </w:rPr>
        <w:t xml:space="preserve">Art.  5a. [Finansowanie oświaty] </w:t>
      </w:r>
    </w:p>
    <w:p w:rsidR="00A724DD" w:rsidRDefault="000E1F48">
      <w:pPr>
        <w:spacing w:after="0"/>
      </w:pPr>
      <w:r>
        <w:rPr>
          <w:color w:val="000000"/>
        </w:rPr>
        <w:t xml:space="preserve">1. Zadania oświatowe jednostek samorządu terytorialnego finansowane są na zasadach określonych w odrębnych </w:t>
      </w:r>
      <w:r>
        <w:rPr>
          <w:color w:val="1B1B1B"/>
        </w:rPr>
        <w:t>ustawach</w:t>
      </w:r>
      <w:r>
        <w:rPr>
          <w:color w:val="000000"/>
        </w:rPr>
        <w:t>.</w:t>
      </w:r>
    </w:p>
    <w:p w:rsidR="00A724DD" w:rsidRDefault="000E1F48">
      <w:pPr>
        <w:spacing w:before="26" w:after="0"/>
      </w:pPr>
      <w:r>
        <w:rPr>
          <w:color w:val="000000"/>
        </w:rPr>
        <w:t>2. Zapewnien</w:t>
      </w:r>
      <w:r>
        <w:rPr>
          <w:color w:val="000000"/>
        </w:rPr>
        <w:t>ie kształcenia, wychowania i opieki, w tym kształcenia specjalnego i profilaktyki społecznej, jest zadaniem oświatowym:</w:t>
      </w:r>
    </w:p>
    <w:p w:rsidR="00A724DD" w:rsidRDefault="000E1F48">
      <w:pPr>
        <w:spacing w:before="26" w:after="0"/>
        <w:ind w:left="373"/>
      </w:pPr>
      <w:r>
        <w:rPr>
          <w:color w:val="000000"/>
        </w:rPr>
        <w:t>1)  gmin - w przedszkolach oraz w innych formach wychowania przedszkolnego, o których mowa w art. 14a ust. 1a, a także w szkołach, o któ</w:t>
      </w:r>
      <w:r>
        <w:rPr>
          <w:color w:val="000000"/>
        </w:rPr>
        <w:t>rych mowa w art. 5 ust. 5;</w:t>
      </w:r>
    </w:p>
    <w:p w:rsidR="00A724DD" w:rsidRDefault="000E1F48">
      <w:pPr>
        <w:spacing w:before="26" w:after="0"/>
        <w:ind w:left="373"/>
      </w:pPr>
      <w:r>
        <w:rPr>
          <w:color w:val="000000"/>
        </w:rPr>
        <w:t>2)  powiatów - w szkołach i placówkach, o których mowa w art. 5 ust. 5a;</w:t>
      </w:r>
    </w:p>
    <w:p w:rsidR="00A724DD" w:rsidRDefault="000E1F48">
      <w:pPr>
        <w:spacing w:before="26" w:after="0"/>
        <w:ind w:left="373"/>
      </w:pPr>
      <w:r>
        <w:rPr>
          <w:color w:val="000000"/>
        </w:rPr>
        <w:t>3)  samorządów województw - w szkołach, placówkach i placówkach doskonalenia nauczycieli oraz kolegiach pracowników służb społecznych, o których mowa w art.</w:t>
      </w:r>
      <w:r>
        <w:rPr>
          <w:color w:val="000000"/>
        </w:rPr>
        <w:t xml:space="preserve"> 5 ust. 6.</w:t>
      </w:r>
    </w:p>
    <w:p w:rsidR="00A724DD" w:rsidRDefault="000E1F48">
      <w:pPr>
        <w:spacing w:before="26" w:after="0"/>
      </w:pPr>
      <w:r>
        <w:rPr>
          <w:color w:val="000000"/>
        </w:rPr>
        <w:t>2a. Zadaniem oświatowym gminy i powiatu jest także zapewnienie dodatkowej, bezpłatnej nauki języka polskiego, o której mowa w art. 94a ust. 4 i 4b.</w:t>
      </w:r>
    </w:p>
    <w:p w:rsidR="00A724DD" w:rsidRDefault="000E1F48">
      <w:pPr>
        <w:spacing w:before="26" w:after="0"/>
      </w:pPr>
      <w:r>
        <w:rPr>
          <w:color w:val="000000"/>
        </w:rPr>
        <w:t>2b. Zadaniem oświatowym powiatu jest także zapewnienie warunków prowadzenia kwalifikacyjnych kurs</w:t>
      </w:r>
      <w:r>
        <w:rPr>
          <w:color w:val="000000"/>
        </w:rPr>
        <w:t>ów zawodowych w szkołach i placówkach prowadzonych przez powiat.</w:t>
      </w:r>
    </w:p>
    <w:p w:rsidR="00A724DD" w:rsidRDefault="000E1F48">
      <w:pPr>
        <w:spacing w:before="26" w:after="0"/>
      </w:pPr>
      <w:r>
        <w:rPr>
          <w:color w:val="000000"/>
        </w:rPr>
        <w:t>3. Środki niezbędne na realizację zadań oświatowych, o których mowa w ust. 2 i 2b, w tym na wynagrodzenia nauczycieli oraz utrzymanie szkół i placówek, zagwarantowane są w dochodach jednostek</w:t>
      </w:r>
      <w:r>
        <w:rPr>
          <w:color w:val="000000"/>
        </w:rPr>
        <w:t xml:space="preserve"> samorządu terytorialnego.</w:t>
      </w:r>
    </w:p>
    <w:p w:rsidR="00A724DD" w:rsidRDefault="000E1F48">
      <w:pPr>
        <w:spacing w:before="26" w:after="0"/>
      </w:pPr>
      <w:r>
        <w:rPr>
          <w:color w:val="000000"/>
        </w:rPr>
        <w:t xml:space="preserve">3a. </w:t>
      </w:r>
      <w:r>
        <w:rPr>
          <w:color w:val="000000"/>
          <w:sz w:val="20"/>
          <w:vertAlign w:val="superscript"/>
        </w:rPr>
        <w:t>17</w:t>
      </w:r>
      <w:r>
        <w:rPr>
          <w:color w:val="000000"/>
        </w:rPr>
        <w:t xml:space="preserve">   W danym roku budżetowym na realizację zadań wymagających stosowania specjalnej organizacji nauki i metod pracy dla dzieci i młodzieży jednostka samorządu terytorialnego przeznacza środki w wysokości nie mniejszej niż wyn</w:t>
      </w:r>
      <w:r>
        <w:rPr>
          <w:color w:val="000000"/>
        </w:rPr>
        <w:t>ikająca z podziału części oświatowej subwencji ogólnej dla jednostek samorządu terytorialnego na ten rok, określonego w przepisach wydanych na podstawie art. 28 ust. 6 ustawy z dnia 13 listopada 2003 r. o dochodach jednostek samorządu terytorialnego, w zak</w:t>
      </w:r>
      <w:r>
        <w:rPr>
          <w:color w:val="000000"/>
        </w:rPr>
        <w:t>resie tych zadań.</w:t>
      </w:r>
    </w:p>
    <w:p w:rsidR="00A724DD" w:rsidRDefault="000E1F48">
      <w:pPr>
        <w:spacing w:before="26" w:after="0"/>
      </w:pPr>
      <w:r>
        <w:rPr>
          <w:color w:val="000000"/>
        </w:rPr>
        <w:t xml:space="preserve">4. Organ wykonawczy jednostki samorządu terytorialnego, w terminie do dnia 31 października, przedstawia organowi stanowiącemu jednostki samorządu terytorialnego </w:t>
      </w:r>
      <w:r>
        <w:rPr>
          <w:color w:val="000000"/>
        </w:rPr>
        <w:lastRenderedPageBreak/>
        <w:t>informację o stanie realizacji zadań oświatowych tej jednostki za poprzedni r</w:t>
      </w:r>
      <w:r>
        <w:rPr>
          <w:color w:val="000000"/>
        </w:rPr>
        <w:t>ok szkolny, w tym o wynikach:</w:t>
      </w:r>
    </w:p>
    <w:p w:rsidR="00A724DD" w:rsidRDefault="000E1F48">
      <w:pPr>
        <w:spacing w:before="26" w:after="0"/>
        <w:ind w:left="373"/>
      </w:pPr>
      <w:r>
        <w:rPr>
          <w:color w:val="000000"/>
        </w:rPr>
        <w:t>1)  egzaminu gimnazjalnego, egzaminu maturalnego i egzaminu potwierdzającego kwalifikacje w zawodzie, z uwzględnieniem działań podejmowanych przez szkoły nakierowanych na kształcenie uczniów ze specjalnymi potrzebami edukacyjn</w:t>
      </w:r>
      <w:r>
        <w:rPr>
          <w:color w:val="000000"/>
        </w:rPr>
        <w:t>ymi, w szkołach tych typów, których prowadzenie należy do zadań własnych jednostki samorządu terytorialnego;</w:t>
      </w:r>
    </w:p>
    <w:p w:rsidR="00A724DD" w:rsidRDefault="000E1F48">
      <w:pPr>
        <w:spacing w:before="26" w:after="0"/>
        <w:ind w:left="373"/>
      </w:pPr>
      <w:r>
        <w:rPr>
          <w:color w:val="000000"/>
        </w:rPr>
        <w:t xml:space="preserve">2)  nadzoru pedagogicznego sprawowanego przez kuratora oświaty lub właściwego ministra w szkołach i placówkach tych typów i rodzajów, których </w:t>
      </w:r>
      <w:r>
        <w:rPr>
          <w:color w:val="000000"/>
        </w:rPr>
        <w:t>prowadzenie należy do zadań własnych jednostki samorządu terytorialnego.</w:t>
      </w:r>
    </w:p>
    <w:p w:rsidR="00A724DD" w:rsidRDefault="00A724DD">
      <w:pPr>
        <w:spacing w:before="80" w:after="0"/>
      </w:pPr>
    </w:p>
    <w:p w:rsidR="00A724DD" w:rsidRDefault="000E1F48">
      <w:pPr>
        <w:spacing w:after="0"/>
      </w:pPr>
      <w:r>
        <w:rPr>
          <w:b/>
          <w:color w:val="000000"/>
        </w:rPr>
        <w:t xml:space="preserve">Art.  5b. [Status nauczycieli] </w:t>
      </w:r>
    </w:p>
    <w:p w:rsidR="00A724DD" w:rsidRDefault="000E1F48">
      <w:pPr>
        <w:spacing w:after="0"/>
      </w:pPr>
      <w:r>
        <w:rPr>
          <w:color w:val="000000"/>
        </w:rPr>
        <w:t xml:space="preserve">Prawa i obowiązki nauczycieli przedszkoli, szkół i placówek określa </w:t>
      </w:r>
      <w:r>
        <w:rPr>
          <w:color w:val="1B1B1B"/>
        </w:rPr>
        <w:t>ustawa</w:t>
      </w:r>
      <w:r>
        <w:rPr>
          <w:color w:val="000000"/>
        </w:rPr>
        <w:t xml:space="preserve"> z dnia 26 stycznia 1982 r. - Karta Nauczyciela, z zastrzeżeniem art. 7e.</w:t>
      </w:r>
    </w:p>
    <w:p w:rsidR="00A724DD" w:rsidRDefault="00A724DD">
      <w:pPr>
        <w:spacing w:before="80" w:after="0"/>
      </w:pPr>
    </w:p>
    <w:p w:rsidR="00A724DD" w:rsidRDefault="000E1F48">
      <w:pPr>
        <w:spacing w:after="0"/>
      </w:pPr>
      <w:r>
        <w:rPr>
          <w:b/>
          <w:color w:val="000000"/>
        </w:rPr>
        <w:t>A</w:t>
      </w:r>
      <w:r>
        <w:rPr>
          <w:b/>
          <w:color w:val="000000"/>
        </w:rPr>
        <w:t xml:space="preserve">rt.  5c. [Organy prowadzące samorządowe szkoły i placówki] </w:t>
      </w:r>
    </w:p>
    <w:p w:rsidR="00A724DD" w:rsidRDefault="000E1F48">
      <w:pPr>
        <w:spacing w:after="0"/>
      </w:pPr>
      <w:r>
        <w:rPr>
          <w:color w:val="000000"/>
        </w:rPr>
        <w:t>W przypadku szkół i placówek prowadzonych przez jednostki samorządu terytorialnego zadania i kompetencje organu prowadzącego, określone w:</w:t>
      </w:r>
    </w:p>
    <w:p w:rsidR="00A724DD" w:rsidRDefault="000E1F48">
      <w:pPr>
        <w:spacing w:before="26" w:after="0"/>
        <w:ind w:left="373"/>
      </w:pPr>
      <w:r>
        <w:rPr>
          <w:color w:val="000000"/>
        </w:rPr>
        <w:t xml:space="preserve">1)  art. 5 ust. 9, art. 6 ust. 1 pkt 2 i ust. 2, art. 7a </w:t>
      </w:r>
      <w:r>
        <w:rPr>
          <w:color w:val="000000"/>
        </w:rPr>
        <w:t>ust. 4 i ust. 6 pkt 4, art. 7c ust. 1 pkt 4, art. 7d, art. 58 ust. 6, art. 59 ust. 1 i 10 oraz art. 62 ust. 1, 1d, 1e i 5 - wykonuje odpowiednio: rada gminy, rada powiatu, sejmik województwa;</w:t>
      </w:r>
    </w:p>
    <w:p w:rsidR="00A724DD" w:rsidRDefault="000E1F48">
      <w:pPr>
        <w:spacing w:before="26" w:after="0"/>
        <w:ind w:left="373"/>
      </w:pPr>
      <w:r>
        <w:rPr>
          <w:color w:val="000000"/>
        </w:rPr>
        <w:t>2)  art. 5 ust. 7, art. 14 ust. 5g, art. 36 ust. 2, art. 36a ust</w:t>
      </w:r>
      <w:r>
        <w:rPr>
          <w:color w:val="000000"/>
        </w:rPr>
        <w:t>. 1, 4-6, 10, 12 i 14, art. 38 ust. 1, art. 39 ust. 5, art. 62 ust. 6 oraz art. 71c ust. 1 - wykonuje odpowiednio: wójt (burmistrz, prezydent miasta), zarząd powiatu, zarząd województwa;</w:t>
      </w:r>
    </w:p>
    <w:p w:rsidR="00A724DD" w:rsidRDefault="000E1F48">
      <w:pPr>
        <w:spacing w:before="26" w:after="0"/>
        <w:ind w:left="373"/>
      </w:pPr>
      <w:r>
        <w:rPr>
          <w:color w:val="000000"/>
        </w:rPr>
        <w:t>3)  art. 7 ust. 1d, art. 34 ust. 2, art. 34a, art. 37 ust. 1, art. 39</w:t>
      </w:r>
      <w:r>
        <w:rPr>
          <w:color w:val="000000"/>
        </w:rPr>
        <w:t xml:space="preserve"> ust. 6, art. 41 ust. 3, art. 58 ust. 3, art. 59 ust. 3 i 4, art. 67a ust. 3, 5 i 6, art. 71b ust. 2b i 5d oraz art. 77 ust. 6 - wykonuje odpowiednio: wójt (burmistrz, prezydent miasta), starosta, marszałek województwa.</w:t>
      </w:r>
    </w:p>
    <w:p w:rsidR="00A724DD" w:rsidRDefault="00A724DD">
      <w:pPr>
        <w:spacing w:before="80" w:after="0"/>
      </w:pPr>
    </w:p>
    <w:p w:rsidR="00A724DD" w:rsidRDefault="000E1F48">
      <w:pPr>
        <w:spacing w:after="0"/>
      </w:pPr>
      <w:r>
        <w:rPr>
          <w:b/>
          <w:color w:val="000000"/>
        </w:rPr>
        <w:t>Art.  5d. [Status pracowników szkół</w:t>
      </w:r>
      <w:r>
        <w:rPr>
          <w:b/>
          <w:color w:val="000000"/>
        </w:rPr>
        <w:t xml:space="preserve"> i placówek niebędących nauczycielami] </w:t>
      </w:r>
    </w:p>
    <w:p w:rsidR="00A724DD" w:rsidRDefault="000E1F48">
      <w:pPr>
        <w:spacing w:after="0"/>
      </w:pPr>
      <w:r>
        <w:rPr>
          <w:color w:val="000000"/>
        </w:rPr>
        <w:t>Status prawny pracowników niebędących nauczycielami zatrudnionych w szkołach i placówkach prowadzonych przez jednostki samorządu terytorialnego określają przepisy o pracownikach samorządowych.</w:t>
      </w:r>
    </w:p>
    <w:p w:rsidR="00A724DD" w:rsidRDefault="00A724DD">
      <w:pPr>
        <w:spacing w:before="80" w:after="0"/>
      </w:pPr>
    </w:p>
    <w:p w:rsidR="00A724DD" w:rsidRDefault="000E1F48">
      <w:pPr>
        <w:spacing w:after="0"/>
      </w:pPr>
      <w:r>
        <w:rPr>
          <w:b/>
          <w:color w:val="000000"/>
        </w:rPr>
        <w:t>Art.  5e. [Organy prow</w:t>
      </w:r>
      <w:r>
        <w:rPr>
          <w:b/>
          <w:color w:val="000000"/>
        </w:rPr>
        <w:t xml:space="preserve">adzące samorządowe szkoły i placówki] </w:t>
      </w:r>
    </w:p>
    <w:p w:rsidR="00A724DD" w:rsidRDefault="000E1F48">
      <w:pPr>
        <w:spacing w:after="0"/>
      </w:pPr>
      <w:r>
        <w:rPr>
          <w:color w:val="000000"/>
        </w:rPr>
        <w:t>Zadania i kompetencje jednostek samorządu terytorialnego, o których mowa w art. 82 ust. 1 i 3-5, oraz zadania i kompetencje organu jednostki samorządu terytorialnego, o których mowa w art. 85 ust. 3 - wykonuje odpowie</w:t>
      </w:r>
      <w:r>
        <w:rPr>
          <w:color w:val="000000"/>
        </w:rPr>
        <w:t>dnio: wójt (burmistrz, prezydent miasta), starosta, marszałek województwa.</w:t>
      </w:r>
    </w:p>
    <w:p w:rsidR="00A724DD" w:rsidRDefault="00A724DD">
      <w:pPr>
        <w:spacing w:before="80" w:after="0"/>
      </w:pPr>
    </w:p>
    <w:p w:rsidR="00A724DD" w:rsidRDefault="000E1F48">
      <w:pPr>
        <w:spacing w:after="0"/>
      </w:pPr>
      <w:r>
        <w:rPr>
          <w:b/>
          <w:color w:val="000000"/>
        </w:rPr>
        <w:t xml:space="preserve">Art.  5f. [Rejestracja statystyczna jednostek systemu oświaty i ich zespołów] </w:t>
      </w:r>
    </w:p>
    <w:p w:rsidR="00A724DD" w:rsidRDefault="000E1F48">
      <w:pPr>
        <w:spacing w:after="0"/>
      </w:pPr>
      <w:r>
        <w:rPr>
          <w:color w:val="000000"/>
        </w:rPr>
        <w:lastRenderedPageBreak/>
        <w:t>Publiczne i niepubliczne jednostki organizacyjne, o których mowa w art. 2, oraz ich zespoły wpisuje s</w:t>
      </w:r>
      <w:r>
        <w:rPr>
          <w:color w:val="000000"/>
        </w:rPr>
        <w:t xml:space="preserve">ię do krajowego rejestru urzędowego podmiotów gospodarki narodowej jako podmioty, o których mowa w </w:t>
      </w:r>
      <w:r>
        <w:rPr>
          <w:color w:val="1B1B1B"/>
        </w:rPr>
        <w:t>art. 42 ust. 1 pkt 2</w:t>
      </w:r>
      <w:r>
        <w:rPr>
          <w:color w:val="000000"/>
        </w:rPr>
        <w:t xml:space="preserve"> ustawy z dnia 29 czerwca 1995 r. o statystyce publicznej.</w:t>
      </w:r>
    </w:p>
    <w:p w:rsidR="00A724DD" w:rsidRDefault="00A724DD">
      <w:pPr>
        <w:spacing w:before="80" w:after="0"/>
      </w:pPr>
    </w:p>
    <w:p w:rsidR="00A724DD" w:rsidRDefault="000E1F48">
      <w:pPr>
        <w:spacing w:after="0"/>
      </w:pPr>
      <w:r>
        <w:rPr>
          <w:b/>
          <w:color w:val="000000"/>
        </w:rPr>
        <w:t xml:space="preserve">Art.  5g. [Zakaz pobierania opłat] </w:t>
      </w:r>
    </w:p>
    <w:p w:rsidR="00A724DD" w:rsidRDefault="000E1F48">
      <w:pPr>
        <w:spacing w:after="0"/>
      </w:pPr>
      <w:r>
        <w:rPr>
          <w:color w:val="000000"/>
        </w:rPr>
        <w:t>Z tytułu udostępniania rodzicom gromadzon</w:t>
      </w:r>
      <w:r>
        <w:rPr>
          <w:color w:val="000000"/>
        </w:rPr>
        <w:t>ych przez publiczne przedszkola, inne formy wychowania przedszkolnego, szkoły i placówki informacji w zakresie nauczania, wychowania oraz opieki, dotyczących ich dzieci, nie mogą być pobierane od rodziców opłaty, bez względu na postać i sposób przekazywani</w:t>
      </w:r>
      <w:r>
        <w:rPr>
          <w:color w:val="000000"/>
        </w:rPr>
        <w:t>a tych informacji.</w:t>
      </w:r>
    </w:p>
    <w:p w:rsidR="00A724DD" w:rsidRDefault="00A724DD">
      <w:pPr>
        <w:spacing w:before="80" w:after="0"/>
      </w:pPr>
    </w:p>
    <w:p w:rsidR="00A724DD" w:rsidRDefault="000E1F48">
      <w:pPr>
        <w:spacing w:after="0"/>
      </w:pPr>
      <w:r>
        <w:rPr>
          <w:b/>
          <w:color w:val="000000"/>
        </w:rPr>
        <w:t xml:space="preserve">Art.  6. [Publiczne przedszkola i inne formy wychowania przedszkolnego] </w:t>
      </w:r>
    </w:p>
    <w:p w:rsidR="00A724DD" w:rsidRDefault="000E1F48">
      <w:pPr>
        <w:spacing w:after="0"/>
      </w:pPr>
      <w:r>
        <w:rPr>
          <w:color w:val="000000"/>
        </w:rPr>
        <w:t>1. Przedszkolem publicznym jest przedszkole, które:</w:t>
      </w:r>
    </w:p>
    <w:p w:rsidR="00A724DD" w:rsidRDefault="000E1F48">
      <w:pPr>
        <w:spacing w:before="26" w:after="0"/>
        <w:ind w:left="373"/>
      </w:pPr>
      <w:r>
        <w:rPr>
          <w:color w:val="000000"/>
        </w:rPr>
        <w:t>1)  realizuje programy wychowania przedszkolnego uwzględniające podstawę programową wychowania przedszkolnego;</w:t>
      </w:r>
    </w:p>
    <w:p w:rsidR="00A724DD" w:rsidRDefault="000E1F48">
      <w:pPr>
        <w:spacing w:before="26" w:after="0"/>
        <w:ind w:left="373"/>
      </w:pPr>
      <w:r>
        <w:rPr>
          <w:color w:val="000000"/>
        </w:rPr>
        <w:t>2)  zapewnia bezpłatne nauczanie, wychowanie i opiekę w czasie ustalonym przez organ prowadzący, nie krótszym niż 5 godzin dziennie;</w:t>
      </w:r>
    </w:p>
    <w:p w:rsidR="00A724DD" w:rsidRDefault="000E1F48">
      <w:pPr>
        <w:spacing w:before="26" w:after="0"/>
        <w:ind w:left="373"/>
      </w:pPr>
      <w:r>
        <w:rPr>
          <w:color w:val="000000"/>
        </w:rPr>
        <w:t>3)  przeprowadza rekrutację dzieci w oparciu o zasadę powszechnej dostępności;</w:t>
      </w:r>
    </w:p>
    <w:p w:rsidR="00A724DD" w:rsidRDefault="000E1F48">
      <w:pPr>
        <w:spacing w:before="26" w:after="0"/>
        <w:ind w:left="373"/>
      </w:pPr>
      <w:r>
        <w:rPr>
          <w:color w:val="000000"/>
        </w:rPr>
        <w:t xml:space="preserve">4)  </w:t>
      </w:r>
      <w:r>
        <w:rPr>
          <w:color w:val="000000"/>
        </w:rPr>
        <w:t xml:space="preserve">zatrudnia nauczycieli posiadających kwalifikacje określone w odrębnych </w:t>
      </w:r>
      <w:r>
        <w:rPr>
          <w:color w:val="1B1B1B"/>
        </w:rPr>
        <w:t>przepisach</w:t>
      </w:r>
      <w:r>
        <w:rPr>
          <w:color w:val="000000"/>
        </w:rPr>
        <w:t>, z zastrzeżeniem ust. 6.</w:t>
      </w:r>
    </w:p>
    <w:p w:rsidR="00A724DD" w:rsidRDefault="00A724DD">
      <w:pPr>
        <w:spacing w:after="0"/>
      </w:pPr>
    </w:p>
    <w:p w:rsidR="00A724DD" w:rsidRDefault="000E1F48">
      <w:pPr>
        <w:spacing w:before="26" w:after="0"/>
      </w:pPr>
      <w:r>
        <w:rPr>
          <w:color w:val="000000"/>
        </w:rPr>
        <w:t>2. Publiczna inna forma wychowania przedszkolnego, o której mowa w art. 14a ust. 1a, zapewnia bezpłatne nauczanie, wychowanie i opiekę w czasie usta</w:t>
      </w:r>
      <w:r>
        <w:rPr>
          <w:color w:val="000000"/>
        </w:rPr>
        <w:t>lonym przez organ prowadzący, nie krótszym jednak niż czas określony w przepisach wydanych na podstawie art. 14a ust. 7.</w:t>
      </w:r>
    </w:p>
    <w:p w:rsidR="00A724DD" w:rsidRDefault="000E1F48">
      <w:pPr>
        <w:spacing w:before="26" w:after="0"/>
      </w:pPr>
      <w:r>
        <w:rPr>
          <w:color w:val="000000"/>
        </w:rPr>
        <w:t>2a. W przypadku publicznych przedszkoli i publicznych innych form wychowania przedszkolnego, prowadzonych przez osoby prawne inne niż j</w:t>
      </w:r>
      <w:r>
        <w:rPr>
          <w:color w:val="000000"/>
        </w:rPr>
        <w:t>ednostka samorządu terytorialnego i osoby fizyczne, czas bezpłatnego nauczania, wychowania i opieki ustalony przez osobę prowadzącą, zgodnie z ust. 1 pkt 2 i ust. 2, nie może być krótszy niż czas bezpłatnego nauczania, wychowania i opieki ustalony, zgodnie</w:t>
      </w:r>
      <w:r>
        <w:rPr>
          <w:color w:val="000000"/>
        </w:rPr>
        <w:t xml:space="preserve"> z ust. 1 pkt 2 i ust. 2, przez radę gminy dla publicznych przedszkoli i innych form wychowania przedszkolnego prowadzonych przez gminę.</w:t>
      </w:r>
    </w:p>
    <w:p w:rsidR="00A724DD" w:rsidRDefault="000E1F48">
      <w:pPr>
        <w:spacing w:before="26" w:after="0"/>
      </w:pPr>
      <w:r>
        <w:rPr>
          <w:color w:val="000000"/>
        </w:rPr>
        <w:t xml:space="preserve">3. Do publicznej innej formy wychowania przedszkolnego stosuje się przepisy ust. 1 pkt 1 i 3, a do niepublicznej innej </w:t>
      </w:r>
      <w:r>
        <w:rPr>
          <w:color w:val="000000"/>
        </w:rPr>
        <w:t>formy wychowania przedszkolnego - przepis ust. 1 pkt 1.</w:t>
      </w:r>
    </w:p>
    <w:p w:rsidR="00A724DD" w:rsidRDefault="000E1F48">
      <w:pPr>
        <w:spacing w:before="26" w:after="0"/>
      </w:pPr>
      <w:r>
        <w:rPr>
          <w:color w:val="000000"/>
        </w:rPr>
        <w:t>4. Przepisy ust. 1 stosuje się również do oddziału przedszkolnego w szkole podstawowej.</w:t>
      </w:r>
    </w:p>
    <w:p w:rsidR="00A724DD" w:rsidRDefault="000E1F48">
      <w:pPr>
        <w:spacing w:before="26" w:after="0"/>
      </w:pPr>
      <w:r>
        <w:rPr>
          <w:color w:val="000000"/>
        </w:rPr>
        <w:t>5. Niepubliczne przedszkole:</w:t>
      </w:r>
    </w:p>
    <w:p w:rsidR="00A724DD" w:rsidRDefault="000E1F48">
      <w:pPr>
        <w:spacing w:before="26" w:after="0"/>
        <w:ind w:left="373"/>
      </w:pPr>
      <w:r>
        <w:rPr>
          <w:color w:val="000000"/>
        </w:rPr>
        <w:t>1)  realizuje programy wychowania przedszkolnego uwzględniające podstawę programową</w:t>
      </w:r>
      <w:r>
        <w:rPr>
          <w:color w:val="000000"/>
        </w:rPr>
        <w:t xml:space="preserve"> wychowania przedszkolnego;</w:t>
      </w:r>
    </w:p>
    <w:p w:rsidR="00A724DD" w:rsidRDefault="000E1F48">
      <w:pPr>
        <w:spacing w:before="26" w:after="0"/>
        <w:ind w:left="373"/>
      </w:pPr>
      <w:r>
        <w:rPr>
          <w:color w:val="000000"/>
        </w:rPr>
        <w:t>2)  zatrudnia nauczycieli posiadających kwalifikacje określone dla nauczycieli przedszkoli publicznych; przepisy ust. 6 i art. 7 ust. 1ba stosuje się odpowiednio.</w:t>
      </w:r>
    </w:p>
    <w:p w:rsidR="00A724DD" w:rsidRDefault="000E1F48">
      <w:pPr>
        <w:spacing w:before="26" w:after="0"/>
      </w:pPr>
      <w:r>
        <w:rPr>
          <w:color w:val="000000"/>
        </w:rPr>
        <w:t>6. W uzasadnionych przypadkach w przedszkolu publicznym może być,</w:t>
      </w:r>
      <w:r>
        <w:rPr>
          <w:color w:val="000000"/>
        </w:rPr>
        <w:t xml:space="preserve"> za zgodą kuratora oświaty, zatrudniona osoba niebędąca nauczycielem do prowadzenia zajęć rozwijających </w:t>
      </w:r>
      <w:r>
        <w:rPr>
          <w:color w:val="000000"/>
        </w:rPr>
        <w:lastRenderedPageBreak/>
        <w:t xml:space="preserve">zainteresowania, posiadająca przygotowanie uznane przez dyrektora przedszkola za odpowiednie do prowadzenia danych zajęć. Przepisy art. 7 ust. 1b i 1ba </w:t>
      </w:r>
      <w:r>
        <w:rPr>
          <w:color w:val="000000"/>
        </w:rPr>
        <w:t>stosuje się odpowiednio.</w:t>
      </w:r>
    </w:p>
    <w:p w:rsidR="00A724DD" w:rsidRDefault="00A724DD">
      <w:pPr>
        <w:spacing w:before="80" w:after="0"/>
      </w:pPr>
    </w:p>
    <w:p w:rsidR="00A724DD" w:rsidRDefault="000E1F48">
      <w:pPr>
        <w:spacing w:after="0"/>
      </w:pPr>
      <w:r>
        <w:rPr>
          <w:b/>
          <w:color w:val="000000"/>
        </w:rPr>
        <w:t xml:space="preserve">Art.  7. [Szkoły publiczne] </w:t>
      </w:r>
    </w:p>
    <w:p w:rsidR="00A724DD" w:rsidRDefault="000E1F48">
      <w:pPr>
        <w:spacing w:after="0"/>
      </w:pPr>
      <w:r>
        <w:rPr>
          <w:color w:val="000000"/>
        </w:rPr>
        <w:t>1. Szkołą publiczną jest szkoła, która:</w:t>
      </w:r>
    </w:p>
    <w:p w:rsidR="00A724DD" w:rsidRDefault="000E1F48">
      <w:pPr>
        <w:spacing w:before="26" w:after="0"/>
        <w:ind w:left="373"/>
      </w:pPr>
      <w:r>
        <w:rPr>
          <w:color w:val="000000"/>
        </w:rPr>
        <w:t>1)  zapewnia bezpłatne nauczanie w zakresie ramowych planów nauczania;</w:t>
      </w:r>
    </w:p>
    <w:p w:rsidR="00A724DD" w:rsidRDefault="000E1F48">
      <w:pPr>
        <w:spacing w:before="26" w:after="0"/>
        <w:ind w:left="373"/>
      </w:pPr>
      <w:r>
        <w:rPr>
          <w:color w:val="000000"/>
        </w:rPr>
        <w:t>2)  przeprowadza rekrutację uczniów w oparciu o zasadę powszechnej dostępności;</w:t>
      </w:r>
    </w:p>
    <w:p w:rsidR="00A724DD" w:rsidRDefault="000E1F48">
      <w:pPr>
        <w:spacing w:before="26" w:after="0"/>
        <w:ind w:left="373"/>
      </w:pPr>
      <w:r>
        <w:rPr>
          <w:color w:val="000000"/>
        </w:rPr>
        <w:t>3)  zatrud</w:t>
      </w:r>
      <w:r>
        <w:rPr>
          <w:color w:val="000000"/>
        </w:rPr>
        <w:t>nia nauczycieli posiadających kwalifikacje określone w odrębnych przepisach, z zastrzeżeniem ust. 1a;</w:t>
      </w:r>
    </w:p>
    <w:p w:rsidR="00A724DD" w:rsidRDefault="000E1F48">
      <w:pPr>
        <w:spacing w:before="26" w:after="0"/>
        <w:ind w:left="373"/>
      </w:pPr>
      <w:r>
        <w:rPr>
          <w:color w:val="000000"/>
        </w:rPr>
        <w:t>4)  realizuje:</w:t>
      </w:r>
    </w:p>
    <w:p w:rsidR="00A724DD" w:rsidRDefault="000E1F48">
      <w:pPr>
        <w:spacing w:after="0"/>
        <w:ind w:left="746"/>
      </w:pPr>
      <w:r>
        <w:rPr>
          <w:color w:val="000000"/>
        </w:rPr>
        <w:t>a)  programy nauczania uwzględniające podstawę programową kształcenia ogólnego, a w przypadku szkoły prowadzącej kształcenie zawodowe - rów</w:t>
      </w:r>
      <w:r>
        <w:rPr>
          <w:color w:val="000000"/>
        </w:rPr>
        <w:t>nież podstawę programową kształcenia w zawodach,</w:t>
      </w:r>
    </w:p>
    <w:p w:rsidR="00A724DD" w:rsidRDefault="000E1F48">
      <w:pPr>
        <w:spacing w:after="0"/>
        <w:ind w:left="746"/>
      </w:pPr>
      <w:r>
        <w:rPr>
          <w:color w:val="000000"/>
        </w:rPr>
        <w:t>b)  ramowy plan nauczania;</w:t>
      </w:r>
    </w:p>
    <w:p w:rsidR="00A724DD" w:rsidRDefault="000E1F48">
      <w:pPr>
        <w:spacing w:before="26" w:after="0"/>
        <w:ind w:left="373"/>
      </w:pPr>
      <w:r>
        <w:rPr>
          <w:color w:val="000000"/>
        </w:rPr>
        <w:t>5)  realizuje zasady oceniania, klasyfikowania i promowania uczniów oraz przeprowadzania egzaminów, o których mowa w rozdziałach 3a i 3b.</w:t>
      </w:r>
    </w:p>
    <w:p w:rsidR="00A724DD" w:rsidRDefault="00A724DD">
      <w:pPr>
        <w:spacing w:after="0"/>
      </w:pPr>
    </w:p>
    <w:p w:rsidR="00A724DD" w:rsidRDefault="000E1F48">
      <w:pPr>
        <w:spacing w:before="26" w:after="0"/>
      </w:pPr>
      <w:r>
        <w:rPr>
          <w:color w:val="000000"/>
        </w:rPr>
        <w:t xml:space="preserve">1a. W uzasadnionych przypadkach w szkole </w:t>
      </w:r>
      <w:r>
        <w:rPr>
          <w:color w:val="000000"/>
        </w:rPr>
        <w:t xml:space="preserve">publicznej może być, za zgodą kuratora oświaty, a w przypadku szkoły artystycznej - ministra właściwego do spraw kultury i ochrony dziedzictwa narodowego, zatrudniona osoba niebędąca nauczycielem, posiadająca przygotowanie uznane przez dyrektora szkoły za </w:t>
      </w:r>
      <w:r>
        <w:rPr>
          <w:color w:val="000000"/>
        </w:rPr>
        <w:t>odpowiednie do prowadzenia danych zajęć.</w:t>
      </w:r>
    </w:p>
    <w:p w:rsidR="00A724DD" w:rsidRDefault="000E1F48">
      <w:pPr>
        <w:spacing w:before="26" w:after="0"/>
      </w:pPr>
      <w:r>
        <w:rPr>
          <w:color w:val="000000"/>
        </w:rPr>
        <w:t xml:space="preserve">1b. Osobę, o której mowa w ust. 1a, zatrudnia się na zasadach określonych w </w:t>
      </w:r>
      <w:r>
        <w:rPr>
          <w:color w:val="1B1B1B"/>
        </w:rPr>
        <w:t>Kodeksie pracy</w:t>
      </w:r>
      <w:r>
        <w:rPr>
          <w:color w:val="000000"/>
        </w:rPr>
        <w:t xml:space="preserve">, z tym że do osób tych stosuje się odpowiednio </w:t>
      </w:r>
      <w:r>
        <w:rPr>
          <w:color w:val="1B1B1B"/>
        </w:rPr>
        <w:t>przepisy</w:t>
      </w:r>
      <w:r>
        <w:rPr>
          <w:color w:val="000000"/>
        </w:rPr>
        <w:t xml:space="preserve"> dotyczące tygodniowego obowiązkowego wymiaru godzin zajęć edukacyjny</w:t>
      </w:r>
      <w:r>
        <w:rPr>
          <w:color w:val="000000"/>
        </w:rPr>
        <w:t>ch nauczycieli oraz ustala się wynagrodzenie nie wyższe niż przewidziane dla nauczyciela dyplomowanego.</w:t>
      </w:r>
    </w:p>
    <w:p w:rsidR="00A724DD" w:rsidRDefault="000E1F48">
      <w:pPr>
        <w:spacing w:before="26" w:after="0"/>
      </w:pPr>
      <w:r>
        <w:rPr>
          <w:color w:val="000000"/>
        </w:rPr>
        <w:t xml:space="preserve">1ba. Osoba, o której mowa w ust. 1a, może być zatrudniona w szkole, jeżeli spełnia warunki, o których mowa w </w:t>
      </w:r>
      <w:r>
        <w:rPr>
          <w:color w:val="1B1B1B"/>
        </w:rPr>
        <w:t>art. 10 ust. 5 pkt 3</w:t>
      </w:r>
      <w:r>
        <w:rPr>
          <w:color w:val="000000"/>
        </w:rPr>
        <w:t xml:space="preserve"> i </w:t>
      </w:r>
      <w:r>
        <w:rPr>
          <w:color w:val="1B1B1B"/>
        </w:rPr>
        <w:t>4</w:t>
      </w:r>
      <w:r>
        <w:rPr>
          <w:color w:val="000000"/>
        </w:rPr>
        <w:t xml:space="preserve"> ustawy z dnia 26 s</w:t>
      </w:r>
      <w:r>
        <w:rPr>
          <w:color w:val="000000"/>
        </w:rPr>
        <w:t xml:space="preserve">tycznia 1982 r. - Karta Nauczyciela. W celu potwierdzenia spełnienia warunku, o którym mowa w </w:t>
      </w:r>
      <w:r>
        <w:rPr>
          <w:color w:val="1B1B1B"/>
        </w:rPr>
        <w:t>art. 10 ust. 5 pkt 4</w:t>
      </w:r>
      <w:r>
        <w:rPr>
          <w:color w:val="000000"/>
        </w:rPr>
        <w:t xml:space="preserve"> ustawy z dnia 26 stycznia 1982 r. - Karta Nauczyciela, osoba ta, przed nawiązaniem stosunku pracy, jest obowiązana przedstawić dyrektorowi sz</w:t>
      </w:r>
      <w:r>
        <w:rPr>
          <w:color w:val="000000"/>
        </w:rPr>
        <w:t>koły informację z Krajowego Rejestru Karnego.</w:t>
      </w:r>
    </w:p>
    <w:p w:rsidR="00A724DD" w:rsidRDefault="000E1F48">
      <w:pPr>
        <w:spacing w:before="26" w:after="0"/>
      </w:pPr>
      <w:r>
        <w:rPr>
          <w:color w:val="000000"/>
        </w:rPr>
        <w:t xml:space="preserve">1c. Przepisy ust. 1a, 1b i 1ba stosuje się odpowiednio do placówek artystycznych, placówek, o których mowa w art. 2 pkt 7, dla uczniów szkół artystycznych i placówek doskonalenia nauczycieli szkół </w:t>
      </w:r>
      <w:r>
        <w:rPr>
          <w:color w:val="000000"/>
        </w:rPr>
        <w:t>artystycznych, z tym że zgodę na zatrudnienie osoby niebędącej nauczycielem wyraża minister właściwy do spraw kultury i ochrony dziedzictwa narodowego.</w:t>
      </w:r>
    </w:p>
    <w:p w:rsidR="00A724DD" w:rsidRDefault="000E1F48">
      <w:pPr>
        <w:spacing w:before="26" w:after="0"/>
      </w:pPr>
      <w:r>
        <w:rPr>
          <w:color w:val="000000"/>
        </w:rPr>
        <w:t>1d. Przepisy ust. 1a, 1b i 1ba stosuje się również w przypadku zatrudnienia osoby posiadającej przygotow</w:t>
      </w:r>
      <w:r>
        <w:rPr>
          <w:color w:val="000000"/>
        </w:rPr>
        <w:t>anie zawodowe uznane przez dyrektora szkoły lub placówki za odpowiednie do prowadzenia zajęć z zakresu kształcenia zawodowego, z tym że zatrudnienie tej osoby następuje za zgodą organu prowadzącego, a w przypadku szkoły artystycznej - za zgodą ministra wła</w:t>
      </w:r>
      <w:r>
        <w:rPr>
          <w:color w:val="000000"/>
        </w:rPr>
        <w:t>ściwego do spraw kultury i ochrony dziedzictwa narodowego.</w:t>
      </w:r>
    </w:p>
    <w:p w:rsidR="00A724DD" w:rsidRDefault="000E1F48">
      <w:pPr>
        <w:spacing w:before="26" w:after="0"/>
      </w:pPr>
      <w:r>
        <w:rPr>
          <w:color w:val="000000"/>
        </w:rPr>
        <w:lastRenderedPageBreak/>
        <w:t>1e. W szkole podstawowej, w tym specjalnej i integracyjnej, może być zatrudniony asystent nauczyciela lub osoby, o której mowa w ust. 1a, prowadzących zajęcia w klasach I-III, lub asystent wychowaw</w:t>
      </w:r>
      <w:r>
        <w:rPr>
          <w:color w:val="000000"/>
        </w:rPr>
        <w:t>cy świetlicy. Do zadań asystenta należy wspieranie nauczyciela lub osoby, o której mowa w ust. 1a, prowadzących zajęcia dydaktyczne, wychowawcze i opiekuńcze, lub wspieranie wychowawcy świetlicy. Asystent wykonuje zadania wyłącznie pod kierunkiem nauczycie</w:t>
      </w:r>
      <w:r>
        <w:rPr>
          <w:color w:val="000000"/>
        </w:rPr>
        <w:t>la, osoby, o której mowa w ust. 1a, lub wychowawcy świetlicy.</w:t>
      </w:r>
    </w:p>
    <w:p w:rsidR="00A724DD" w:rsidRDefault="000E1F48">
      <w:pPr>
        <w:spacing w:before="26" w:after="0"/>
      </w:pPr>
      <w:r>
        <w:rPr>
          <w:color w:val="000000"/>
        </w:rPr>
        <w:t>1f. Asystent, o którym mowa w ust. 1e, posiada wykształcenie co najmniej na poziomie wymaganym do zajmowania stanowiska nauczyciela w szkole podstawowej oraz przygotowanie pedagogiczne. Asystent</w:t>
      </w:r>
      <w:r>
        <w:rPr>
          <w:color w:val="000000"/>
        </w:rPr>
        <w:t>a zatrudnia się na zasadach określonych w Kodeksie pracy, z tym że wynagrodzenie ustala się nie wyższe niż przewidziane dla nauczyciela dyplomowanego. Przepis ust. 1ba stosuje się odpowiednio.</w:t>
      </w:r>
    </w:p>
    <w:p w:rsidR="00A724DD" w:rsidRDefault="000E1F48">
      <w:pPr>
        <w:spacing w:before="26" w:after="0"/>
      </w:pPr>
      <w:r>
        <w:rPr>
          <w:color w:val="000000"/>
        </w:rPr>
        <w:t>1g. Asystentowi, o którym mowa w ust. 1e, nie powierza się zada</w:t>
      </w:r>
      <w:r>
        <w:rPr>
          <w:color w:val="000000"/>
        </w:rPr>
        <w:t>ń określonych dla nauczycieli posiadających kwalifikacje z zakresu pedagogiki specjalnej zatrudnianych dodatkowo w celu współorganizowania kształcenia integracyjnego oraz współorganizowania kształcenia uczniów niepełnosprawnych, niedostosowanych społecznie</w:t>
      </w:r>
      <w:r>
        <w:rPr>
          <w:color w:val="000000"/>
        </w:rPr>
        <w:t xml:space="preserve"> oraz zagrożonych niedostosowaniem społecznym, o których mowa w przepisach wydanych na podstawie art. 71b ust. 7 pkt 2.</w:t>
      </w:r>
    </w:p>
    <w:p w:rsidR="00A724DD" w:rsidRDefault="000E1F48">
      <w:pPr>
        <w:spacing w:before="26" w:after="0"/>
      </w:pPr>
      <w:r>
        <w:rPr>
          <w:color w:val="000000"/>
        </w:rPr>
        <w:t>2. Szkoły publiczne umożliwiają uzyskanie świadectw lub dyplomów państwowych.</w:t>
      </w:r>
    </w:p>
    <w:p w:rsidR="00A724DD" w:rsidRDefault="000E1F48">
      <w:pPr>
        <w:spacing w:before="26" w:after="0"/>
      </w:pPr>
      <w:r>
        <w:rPr>
          <w:color w:val="000000"/>
        </w:rPr>
        <w:t>3. Szkoła niepubliczna niebędąca niepubliczną szkołą artys</w:t>
      </w:r>
      <w:r>
        <w:rPr>
          <w:color w:val="000000"/>
        </w:rPr>
        <w:t>tyczną może uzyskać uprawnienia szkoły publicznej, o których mowa w ust. 2, jeżeli:</w:t>
      </w:r>
    </w:p>
    <w:p w:rsidR="00A724DD" w:rsidRDefault="000E1F48">
      <w:pPr>
        <w:spacing w:before="26" w:after="0"/>
        <w:ind w:left="373"/>
      </w:pPr>
      <w:r>
        <w:rPr>
          <w:color w:val="000000"/>
        </w:rPr>
        <w:t>1)  realizuje programy nauczania uwzględniające podstawy programowe wymienione w ust. 1 pkt 4 lit. a;</w:t>
      </w:r>
    </w:p>
    <w:p w:rsidR="00A724DD" w:rsidRDefault="000E1F48">
      <w:pPr>
        <w:spacing w:before="26" w:after="0"/>
        <w:ind w:left="373"/>
      </w:pPr>
      <w:r>
        <w:rPr>
          <w:color w:val="000000"/>
        </w:rPr>
        <w:t xml:space="preserve">2)  realizuje zajęcia edukacyjne w cyklu nie krótszym oraz w wymiarze </w:t>
      </w:r>
      <w:r>
        <w:rPr>
          <w:color w:val="000000"/>
        </w:rPr>
        <w:t>nie niższym niż łączny wymiar obowiązkowych zajęć edukacyjnych określony w ramowym planie nauczania szkoły publicznej danego typu;</w:t>
      </w:r>
    </w:p>
    <w:p w:rsidR="00A724DD" w:rsidRDefault="000E1F48">
      <w:pPr>
        <w:spacing w:before="26" w:after="0"/>
        <w:ind w:left="373"/>
      </w:pPr>
      <w:r>
        <w:rPr>
          <w:color w:val="000000"/>
        </w:rPr>
        <w:t>3)  stosuje zasady klasyfikowania i promowania uczniów oraz przeprowadzania egzaminów, o których mowa w ust. 1 pkt 5;</w:t>
      </w:r>
    </w:p>
    <w:p w:rsidR="00A724DD" w:rsidRDefault="000E1F48">
      <w:pPr>
        <w:spacing w:before="26" w:after="0"/>
        <w:ind w:left="373"/>
      </w:pPr>
      <w:r>
        <w:rPr>
          <w:color w:val="000000"/>
        </w:rPr>
        <w:t>4)  pro</w:t>
      </w:r>
      <w:r>
        <w:rPr>
          <w:color w:val="000000"/>
        </w:rPr>
        <w:t>wadzi dokumentację przebiegu nauczania ustaloną dla szkół publicznych;</w:t>
      </w:r>
    </w:p>
    <w:p w:rsidR="00A724DD" w:rsidRDefault="000E1F48">
      <w:pPr>
        <w:spacing w:before="26" w:after="0"/>
        <w:ind w:left="373"/>
      </w:pPr>
      <w:r>
        <w:rPr>
          <w:color w:val="000000"/>
        </w:rPr>
        <w:t>5)  w przypadku szkoły prowadzącej kształcenie zawodowe - kształci w zawodach określonych w klasyfikacji zawodów szkolnictwa zawodowego, o której mowa w art. 24 ust. 1;</w:t>
      </w:r>
    </w:p>
    <w:p w:rsidR="00A724DD" w:rsidRDefault="000E1F48">
      <w:pPr>
        <w:spacing w:before="26" w:after="0"/>
        <w:ind w:left="373"/>
      </w:pPr>
      <w:r>
        <w:rPr>
          <w:color w:val="000000"/>
        </w:rPr>
        <w:t>6)  zatrudnia na</w:t>
      </w:r>
      <w:r>
        <w:rPr>
          <w:color w:val="000000"/>
        </w:rPr>
        <w:t>uczycieli obowiązkowych zajęć edukacyjnych, o których mowa w pkt 2, posiadających kwalifikacje określone dla nauczycieli szkół publicznych; przepisy ust. 1a, 1ba i 1d stosuje się odpowiednio.</w:t>
      </w:r>
    </w:p>
    <w:p w:rsidR="00A724DD" w:rsidRDefault="000E1F48">
      <w:pPr>
        <w:spacing w:before="26" w:after="0"/>
      </w:pPr>
      <w:r>
        <w:rPr>
          <w:color w:val="000000"/>
        </w:rPr>
        <w:t>4. Niepubliczna szkoła artystyczna może uzyskać uprawnienia szko</w:t>
      </w:r>
      <w:r>
        <w:rPr>
          <w:color w:val="000000"/>
        </w:rPr>
        <w:t>ły publicznej, o których mowa w ust. 2, jeżeli:</w:t>
      </w:r>
    </w:p>
    <w:p w:rsidR="00A724DD" w:rsidRDefault="000E1F48">
      <w:pPr>
        <w:spacing w:before="26" w:after="0"/>
        <w:ind w:left="373"/>
      </w:pPr>
      <w:r>
        <w:rPr>
          <w:color w:val="000000"/>
        </w:rPr>
        <w:t>1)  realizuje programy nauczania uwzględniające podstawy programowe wymienione w ust. 1 pkt 4 lit. a;</w:t>
      </w:r>
    </w:p>
    <w:p w:rsidR="00A724DD" w:rsidRDefault="000E1F48">
      <w:pPr>
        <w:spacing w:before="26" w:after="0"/>
        <w:ind w:left="373"/>
      </w:pPr>
      <w:r>
        <w:rPr>
          <w:color w:val="000000"/>
        </w:rPr>
        <w:t xml:space="preserve">2)  realizuje zajęcia edukacyjne zgodnie z ramowym planem nauczania publicznej szkoły artystycznej danego </w:t>
      </w:r>
      <w:r>
        <w:rPr>
          <w:color w:val="000000"/>
        </w:rPr>
        <w:t>typu;</w:t>
      </w:r>
    </w:p>
    <w:p w:rsidR="00A724DD" w:rsidRDefault="000E1F48">
      <w:pPr>
        <w:spacing w:before="26" w:after="0"/>
        <w:ind w:left="373"/>
      </w:pPr>
      <w:r>
        <w:rPr>
          <w:color w:val="000000"/>
        </w:rPr>
        <w:t xml:space="preserve">3)  przyjmuje kandydatów, którzy uzyskali pozytywny wynik sprawdzianu uzdolnień, predyspozycji lub praktycznych umiejętności niezbędnych do podjęcia kształcenia w </w:t>
      </w:r>
      <w:r>
        <w:rPr>
          <w:color w:val="000000"/>
        </w:rPr>
        <w:lastRenderedPageBreak/>
        <w:t>danej szkole artystycznej, danym zawodzie, specjalności lub specjalizacji, uwzględniają</w:t>
      </w:r>
      <w:r>
        <w:rPr>
          <w:color w:val="000000"/>
        </w:rPr>
        <w:t>c limity wiekowe kandydatów określone dla kandydatów do publicznej szkoły artystycznej danego typu;</w:t>
      </w:r>
    </w:p>
    <w:p w:rsidR="00A724DD" w:rsidRDefault="000E1F48">
      <w:pPr>
        <w:spacing w:before="26" w:after="0"/>
        <w:ind w:left="373"/>
      </w:pPr>
      <w:r>
        <w:rPr>
          <w:color w:val="000000"/>
        </w:rPr>
        <w:t>4)  stosuje zasady klasyfikowania i promowania uczniów oraz przeprowadzania egzaminów, o których mowa w ust. 1 pkt 5;</w:t>
      </w:r>
    </w:p>
    <w:p w:rsidR="00A724DD" w:rsidRDefault="000E1F48">
      <w:pPr>
        <w:spacing w:before="26" w:after="0"/>
        <w:ind w:left="373"/>
      </w:pPr>
      <w:r>
        <w:rPr>
          <w:color w:val="000000"/>
        </w:rPr>
        <w:t>5)  prowadzi dokumentację przebiegu na</w:t>
      </w:r>
      <w:r>
        <w:rPr>
          <w:color w:val="000000"/>
        </w:rPr>
        <w:t>uczania ustaloną dla publicznych szkół artystycznych;</w:t>
      </w:r>
    </w:p>
    <w:p w:rsidR="00A724DD" w:rsidRDefault="000E1F48">
      <w:pPr>
        <w:spacing w:before="26" w:after="0"/>
        <w:ind w:left="373"/>
      </w:pPr>
      <w:r>
        <w:rPr>
          <w:color w:val="000000"/>
        </w:rPr>
        <w:t>6)  kształci w zawodach szkolnictwa artystycznego określonych w klasyfikacji zawodów szkolnictwa zawodowego, o której mowa w art. 24 ust. 1, dla których minister właściwy do spraw kultury i ochrony dzie</w:t>
      </w:r>
      <w:r>
        <w:rPr>
          <w:color w:val="000000"/>
        </w:rPr>
        <w:t>dzictwa narodowego określił podstawę programową kształcenia w zawodzie;</w:t>
      </w:r>
    </w:p>
    <w:p w:rsidR="00A724DD" w:rsidRDefault="000E1F48">
      <w:pPr>
        <w:spacing w:before="26" w:after="0"/>
        <w:ind w:left="373"/>
      </w:pPr>
      <w:r>
        <w:rPr>
          <w:color w:val="000000"/>
        </w:rPr>
        <w:t>7)  zatrudnia nauczycieli zajęć edukacyjnych, o których mowa w pkt 2, posiadających kwalifikacje określone dla nauczycieli szkół publicznych; przepisy ust. 1a, 1ba i 1d stosuje się odp</w:t>
      </w:r>
      <w:r>
        <w:rPr>
          <w:color w:val="000000"/>
        </w:rPr>
        <w:t>owiednio.</w:t>
      </w:r>
    </w:p>
    <w:p w:rsidR="00A724DD" w:rsidRDefault="00A724DD">
      <w:pPr>
        <w:spacing w:before="80" w:after="0"/>
      </w:pPr>
    </w:p>
    <w:p w:rsidR="00A724DD" w:rsidRDefault="000E1F48">
      <w:pPr>
        <w:spacing w:after="0"/>
      </w:pPr>
      <w:r>
        <w:rPr>
          <w:b/>
          <w:color w:val="000000"/>
        </w:rPr>
        <w:t xml:space="preserve">Art.  7a. [Szkolne oddziały międzynarodowe] </w:t>
      </w:r>
    </w:p>
    <w:p w:rsidR="00A724DD" w:rsidRDefault="000E1F48">
      <w:pPr>
        <w:spacing w:after="0"/>
      </w:pPr>
      <w:r>
        <w:rPr>
          <w:color w:val="000000"/>
        </w:rPr>
        <w:t>1. W szkołach publicznych i niepublicznych mogą być tworzone oddziały międzynarodowe.</w:t>
      </w:r>
    </w:p>
    <w:p w:rsidR="00A724DD" w:rsidRDefault="000E1F48">
      <w:pPr>
        <w:spacing w:before="26" w:after="0"/>
      </w:pPr>
      <w:r>
        <w:rPr>
          <w:color w:val="000000"/>
        </w:rPr>
        <w:t>2. Utworzenie oddziału międzynarodowego wymaga zezwolenia ministra właściwego do spraw oświaty i wychowania.</w:t>
      </w:r>
    </w:p>
    <w:p w:rsidR="00A724DD" w:rsidRDefault="000E1F48">
      <w:pPr>
        <w:spacing w:before="26" w:after="0"/>
      </w:pPr>
      <w:r>
        <w:rPr>
          <w:color w:val="000000"/>
        </w:rPr>
        <w:t>3. Ze</w:t>
      </w:r>
      <w:r>
        <w:rPr>
          <w:color w:val="000000"/>
        </w:rPr>
        <w:t>zwolenie na utworzenie oddziału międzynarodowego w szkole podstawowej może zostać udzielone, jeżeli program nauczania ustalony przez zagraniczną instytucję edukacyjną, który ma być realizowany w tym oddziale, uwzględnia cele i treści nauczania, w tym umiej</w:t>
      </w:r>
      <w:r>
        <w:rPr>
          <w:color w:val="000000"/>
        </w:rPr>
        <w:t>ętności, z zakresu języka polskiego i matematyki określone w podstawie programowej kształcenia ogólnego dla szkół podstawowych, o której mowa w przepisach wydanych na podstawie art. 22 ust. 2 pkt 2 lit. b.</w:t>
      </w:r>
    </w:p>
    <w:p w:rsidR="00A724DD" w:rsidRDefault="000E1F48">
      <w:pPr>
        <w:spacing w:before="26" w:after="0"/>
      </w:pPr>
      <w:r>
        <w:rPr>
          <w:color w:val="000000"/>
        </w:rPr>
        <w:t xml:space="preserve">3a. Zezwolenie na utworzenie oddziału </w:t>
      </w:r>
      <w:r>
        <w:rPr>
          <w:color w:val="000000"/>
        </w:rPr>
        <w:t>międzynarodowego w gimnazjum może zostać udzielone, jeżeli program nauczania ustalony przez zagraniczną instytucję edukacyjną, który ma być realizowany w tym oddziale, umożliwia uzyskanie przez uczniów wiadomości i umiejętności określonych w art. 44zu ust.</w:t>
      </w:r>
      <w:r>
        <w:rPr>
          <w:color w:val="000000"/>
        </w:rPr>
        <w:t xml:space="preserve"> 3.</w:t>
      </w:r>
    </w:p>
    <w:p w:rsidR="00A724DD" w:rsidRDefault="000E1F48">
      <w:pPr>
        <w:spacing w:before="26" w:after="0"/>
      </w:pPr>
      <w:r>
        <w:rPr>
          <w:color w:val="000000"/>
        </w:rPr>
        <w:t>4. Wniosek o zezwolenie na utworzenie oddziału międzynarodowego składa organ prowadzący szkołę, w której ma zostać utworzony oddział międzynarodowy.</w:t>
      </w:r>
    </w:p>
    <w:p w:rsidR="00A724DD" w:rsidRDefault="000E1F48">
      <w:pPr>
        <w:spacing w:before="26" w:after="0"/>
      </w:pPr>
      <w:r>
        <w:rPr>
          <w:color w:val="000000"/>
        </w:rPr>
        <w:t>5. Wniosek, o którym mowa w ust. 4, powinien określać:</w:t>
      </w:r>
    </w:p>
    <w:p w:rsidR="00A724DD" w:rsidRDefault="000E1F48">
      <w:pPr>
        <w:spacing w:before="26" w:after="0"/>
        <w:ind w:left="373"/>
      </w:pPr>
      <w:r>
        <w:rPr>
          <w:color w:val="000000"/>
        </w:rPr>
        <w:t>1)  cel, założenia kształcenia i program nauczan</w:t>
      </w:r>
      <w:r>
        <w:rPr>
          <w:color w:val="000000"/>
        </w:rPr>
        <w:t>ia, który będzie realizowany w oddziale międzynarodowym;</w:t>
      </w:r>
    </w:p>
    <w:p w:rsidR="00A724DD" w:rsidRDefault="000E1F48">
      <w:pPr>
        <w:spacing w:before="26" w:after="0"/>
        <w:ind w:left="373"/>
      </w:pPr>
      <w:r>
        <w:rPr>
          <w:color w:val="000000"/>
        </w:rPr>
        <w:t>2)  organizację kształcenia w oddziale i stosowany system oceniania, klasyfikowania i egzaminowania;</w:t>
      </w:r>
    </w:p>
    <w:p w:rsidR="00A724DD" w:rsidRDefault="000E1F48">
      <w:pPr>
        <w:spacing w:before="26" w:after="0"/>
        <w:ind w:left="373"/>
      </w:pPr>
      <w:r>
        <w:rPr>
          <w:color w:val="000000"/>
        </w:rPr>
        <w:t>3)  datę rozpoczęcia funkcjonowania oddziału.</w:t>
      </w:r>
    </w:p>
    <w:p w:rsidR="00A724DD" w:rsidRDefault="000E1F48">
      <w:pPr>
        <w:spacing w:before="26" w:after="0"/>
      </w:pPr>
      <w:r>
        <w:rPr>
          <w:color w:val="000000"/>
        </w:rPr>
        <w:t>6. Do wniosku, o którym mowa w ust. 4, dołącza się:</w:t>
      </w:r>
    </w:p>
    <w:p w:rsidR="00A724DD" w:rsidRDefault="000E1F48">
      <w:pPr>
        <w:spacing w:before="26" w:after="0"/>
        <w:ind w:left="373"/>
      </w:pPr>
      <w:r>
        <w:rPr>
          <w:color w:val="000000"/>
        </w:rPr>
        <w:t>1)  zgodę rady pedagogicznej na utworzenie oddziału międzynarodowego;</w:t>
      </w:r>
    </w:p>
    <w:p w:rsidR="00A724DD" w:rsidRDefault="000E1F48">
      <w:pPr>
        <w:spacing w:before="26" w:after="0"/>
        <w:ind w:left="373"/>
      </w:pPr>
      <w:r>
        <w:rPr>
          <w:color w:val="000000"/>
        </w:rPr>
        <w:t>2)  dokument zawierający zgodę zagranicznej instytucji edukacyjnej na przystąpienie szkoły do nauczania zgodnego z programem nauczania ustalonym przez tę instytucję;</w:t>
      </w:r>
    </w:p>
    <w:p w:rsidR="00A724DD" w:rsidRDefault="000E1F48">
      <w:pPr>
        <w:spacing w:before="26" w:after="0"/>
        <w:ind w:left="373"/>
      </w:pPr>
      <w:r>
        <w:rPr>
          <w:color w:val="000000"/>
        </w:rPr>
        <w:lastRenderedPageBreak/>
        <w:t xml:space="preserve">3)  opinię kuratora </w:t>
      </w:r>
      <w:r>
        <w:rPr>
          <w:color w:val="000000"/>
        </w:rPr>
        <w:t>oświaty zawierającą ocenę możliwości organizacyjnych i kadrowych pozwalających na realizowanie w szkole programu nauczania ustalonego przez zagraniczną instytucję edukacyjną;</w:t>
      </w:r>
    </w:p>
    <w:p w:rsidR="00A724DD" w:rsidRDefault="000E1F48">
      <w:pPr>
        <w:spacing w:before="26" w:after="0"/>
        <w:ind w:left="373"/>
      </w:pPr>
      <w:r>
        <w:rPr>
          <w:color w:val="000000"/>
        </w:rPr>
        <w:t>4)  w przypadku szkoły publicznej - zobowiązanie organu prowadzącego szkołę do po</w:t>
      </w:r>
      <w:r>
        <w:rPr>
          <w:color w:val="000000"/>
        </w:rPr>
        <w:t>noszenia, z dochodów własnych, kosztów kształcenia w oddziale międzynarodowym przekraczających wydatki bieżące ponoszone na jednego ucznia w pozostałych oddziałach szkoły.</w:t>
      </w:r>
    </w:p>
    <w:p w:rsidR="00A724DD" w:rsidRDefault="00A724DD">
      <w:pPr>
        <w:spacing w:before="80" w:after="0"/>
      </w:pPr>
    </w:p>
    <w:p w:rsidR="00A724DD" w:rsidRDefault="000E1F48">
      <w:pPr>
        <w:spacing w:after="0"/>
      </w:pPr>
      <w:r>
        <w:rPr>
          <w:b/>
          <w:color w:val="000000"/>
        </w:rPr>
        <w:t xml:space="preserve">Art.  7b. [Przyjmowanie kandydatów do oddziałów międzynarodowych] </w:t>
      </w:r>
    </w:p>
    <w:p w:rsidR="00A724DD" w:rsidRDefault="000E1F48">
      <w:pPr>
        <w:spacing w:after="0"/>
      </w:pPr>
      <w:r>
        <w:rPr>
          <w:color w:val="000000"/>
        </w:rPr>
        <w:t>1. Do klasy pier</w:t>
      </w:r>
      <w:r>
        <w:rPr>
          <w:color w:val="000000"/>
        </w:rPr>
        <w:t>wszej oddziału międzynarodowego w publicznej szkole podstawowej ogólnodostępnej przyjmuje się kandydatów, którzy uzyskali pozytywny wynik sprawdzianu predyspozycji językowych przeprowadzanego na warunkach ustalonych przez radę pedagogiczną.</w:t>
      </w:r>
    </w:p>
    <w:p w:rsidR="00A724DD" w:rsidRDefault="000E1F48">
      <w:pPr>
        <w:spacing w:before="26" w:after="0"/>
      </w:pPr>
      <w:r>
        <w:rPr>
          <w:color w:val="000000"/>
        </w:rPr>
        <w:t>1a. W przypadku</w:t>
      </w:r>
      <w:r>
        <w:rPr>
          <w:color w:val="000000"/>
        </w:rPr>
        <w:t xml:space="preserve"> większej liczby kandydatów spełniających warunek, o którym mowa w ust. 1, niż liczba wolnych miejsc w oddziale, o którym mowa w ust. 1, na pierwszym etapie postępowania rekrutacyjnego jest brany pod uwagę wynik sprawdzianu predyspozycji językowych, o któr</w:t>
      </w:r>
      <w:r>
        <w:rPr>
          <w:color w:val="000000"/>
        </w:rPr>
        <w:t>ym mowa w ust. 1.</w:t>
      </w:r>
    </w:p>
    <w:p w:rsidR="00A724DD" w:rsidRDefault="000E1F48">
      <w:pPr>
        <w:spacing w:before="26" w:after="0"/>
      </w:pPr>
      <w:r>
        <w:rPr>
          <w:color w:val="000000"/>
        </w:rPr>
        <w:t>1b. W przypadku równorzędnych wyników uzyskanych przez kandydatów na pierwszym etapie postępowania rekrutacyjnego, na drugim etapie postępowania rekrutacyjnego są brane pod uwagę łącznie kryteria, o których mowa w art. 20c ust. 2. Przepis</w:t>
      </w:r>
      <w:r>
        <w:rPr>
          <w:color w:val="000000"/>
        </w:rPr>
        <w:t xml:space="preserve"> art. 20c ust. 3 stosuje się.</w:t>
      </w:r>
    </w:p>
    <w:p w:rsidR="00A724DD" w:rsidRDefault="000E1F48">
      <w:pPr>
        <w:spacing w:before="26" w:after="0"/>
      </w:pPr>
      <w:r>
        <w:rPr>
          <w:color w:val="000000"/>
        </w:rPr>
        <w:t>1c. Do przyjmowania kandydatów do oddziału międzynarodowego w publicznym gimnazjum ogólnodostępnym i publicznej szkole ponadgimnazjalnej ogólnodostępnej, stosuje się odpowiednio przepisy art. 20i i art. 20j.</w:t>
      </w:r>
    </w:p>
    <w:p w:rsidR="00A724DD" w:rsidRDefault="000E1F48">
      <w:pPr>
        <w:spacing w:before="26" w:after="0"/>
      </w:pPr>
      <w:r>
        <w:rPr>
          <w:color w:val="000000"/>
        </w:rPr>
        <w:t>2. Nauczanie w odd</w:t>
      </w:r>
      <w:r>
        <w:rPr>
          <w:color w:val="000000"/>
        </w:rPr>
        <w:t>ziale międzynarodowym może być prowadzone w języku obcym, z wyjątkiem zajęć dla uczniów będących obywatelami polskimi obejmujących: język polski, część historii dotyczącą historii Polski i część geografii dotyczącą geografii Polski.</w:t>
      </w:r>
    </w:p>
    <w:p w:rsidR="00A724DD" w:rsidRDefault="000E1F48">
      <w:pPr>
        <w:spacing w:before="26" w:after="0"/>
      </w:pPr>
      <w:r>
        <w:rPr>
          <w:color w:val="000000"/>
        </w:rPr>
        <w:t>3. Szkoła zapewnia uczn</w:t>
      </w:r>
      <w:r>
        <w:rPr>
          <w:color w:val="000000"/>
        </w:rPr>
        <w:t>iom oddziału międzynarodowego będącym obywatelami polskimi nauczanie języka polskiego oraz części historii dotyczącej historii Polski i części geografii dotyczącej geografii Polski zgodnie z podstawą programową kształcenia ogólnego ustaloną w przepisach wy</w:t>
      </w:r>
      <w:r>
        <w:rPr>
          <w:color w:val="000000"/>
        </w:rPr>
        <w:t>danych na podstawie art. 22 ust. 2 pkt 2 lit. b.</w:t>
      </w:r>
    </w:p>
    <w:p w:rsidR="00A724DD" w:rsidRDefault="000E1F48">
      <w:pPr>
        <w:spacing w:before="26" w:after="0"/>
      </w:pPr>
      <w:r>
        <w:rPr>
          <w:color w:val="000000"/>
        </w:rPr>
        <w:t>4. Szkoła zapewnia uczniom oddziału międzynarodowego niebędącym obywatelami polskimi nauczanie języka polskiego jako języka obcego.</w:t>
      </w:r>
    </w:p>
    <w:p w:rsidR="00A724DD" w:rsidRDefault="000E1F48">
      <w:pPr>
        <w:spacing w:before="26" w:after="0"/>
      </w:pPr>
      <w:r>
        <w:rPr>
          <w:color w:val="000000"/>
        </w:rPr>
        <w:t xml:space="preserve">5. Uczniowie oddziału międzynarodowego w gimnazjum przystępują do egzaminu </w:t>
      </w:r>
      <w:r>
        <w:rPr>
          <w:color w:val="000000"/>
        </w:rPr>
        <w:t>gimnazjalnego.</w:t>
      </w:r>
    </w:p>
    <w:p w:rsidR="00A724DD" w:rsidRDefault="000E1F48">
      <w:pPr>
        <w:spacing w:before="26" w:after="0"/>
      </w:pPr>
      <w:r>
        <w:rPr>
          <w:color w:val="000000"/>
        </w:rPr>
        <w:t>6. Uczniowie oddziałów międzynarodowych w szkołach ponadgimnazjalnych, o których mowa w art. 9 ust. 1 pkt 3 lit. b i c, mogą przystąpić do egzaminu maturalnego.</w:t>
      </w:r>
    </w:p>
    <w:p w:rsidR="00A724DD" w:rsidRDefault="000E1F48">
      <w:pPr>
        <w:spacing w:before="26" w:after="0"/>
      </w:pPr>
      <w:r>
        <w:rPr>
          <w:color w:val="000000"/>
        </w:rPr>
        <w:t>7. Szkoła, w której został utworzony oddział międzynarodowy, zapewnia uczniom te</w:t>
      </w:r>
      <w:r>
        <w:rPr>
          <w:color w:val="000000"/>
        </w:rPr>
        <w:t>go oddziału możliwość przejścia, na każdym etapie kształcenia, do kształcenia realizowanego zgodnie z programami nauczania, o których mowa w art. 7 ust. 1 pkt 4 lit. a.</w:t>
      </w:r>
    </w:p>
    <w:p w:rsidR="00A724DD" w:rsidRDefault="000E1F48">
      <w:pPr>
        <w:spacing w:before="26" w:after="0"/>
      </w:pPr>
      <w:r>
        <w:rPr>
          <w:color w:val="000000"/>
        </w:rPr>
        <w:lastRenderedPageBreak/>
        <w:t xml:space="preserve">8. Do oddziału międzynarodowego nie stosuje się przepisów art. 7 ust. 1 pkt 3 i 4 oraz </w:t>
      </w:r>
      <w:r>
        <w:rPr>
          <w:color w:val="000000"/>
        </w:rPr>
        <w:t>pkt 5 w zakresie dotyczącym zasad oceniania, klasyfikowania i promowania uczniów, o których mowa w rozdziale 3a, a także art. 7 ust. 3.</w:t>
      </w:r>
    </w:p>
    <w:p w:rsidR="00A724DD" w:rsidRDefault="00A724DD">
      <w:pPr>
        <w:spacing w:before="80" w:after="0"/>
      </w:pPr>
    </w:p>
    <w:p w:rsidR="00A724DD" w:rsidRDefault="000E1F48">
      <w:pPr>
        <w:spacing w:after="0"/>
      </w:pPr>
      <w:r>
        <w:rPr>
          <w:b/>
          <w:color w:val="000000"/>
        </w:rPr>
        <w:t xml:space="preserve">Art.  7c. [Cofnięcie zezwolenia na utworzenie oddziału międzynarodowego] </w:t>
      </w:r>
    </w:p>
    <w:p w:rsidR="00A724DD" w:rsidRDefault="000E1F48">
      <w:pPr>
        <w:spacing w:after="0"/>
      </w:pPr>
      <w:r>
        <w:rPr>
          <w:color w:val="000000"/>
        </w:rPr>
        <w:t xml:space="preserve">1. Minister właściwy do spraw oświaty i </w:t>
      </w:r>
      <w:r>
        <w:rPr>
          <w:color w:val="000000"/>
        </w:rPr>
        <w:t>wychowania może cofnąć zezwolenie na utworzenie oddziału międzynarodowego:</w:t>
      </w:r>
    </w:p>
    <w:p w:rsidR="00A724DD" w:rsidRDefault="000E1F48">
      <w:pPr>
        <w:spacing w:before="26" w:after="0"/>
        <w:ind w:left="373"/>
      </w:pPr>
      <w:r>
        <w:rPr>
          <w:color w:val="000000"/>
        </w:rPr>
        <w:t>1)  w przypadku stwierdzenia przez organ sprawujący nadzór pedagogiczny, że działalność oddziału międzynarodowego jest sprzeczna z przepisami ustawy lub statutem szkoły, w której ta</w:t>
      </w:r>
      <w:r>
        <w:rPr>
          <w:color w:val="000000"/>
        </w:rPr>
        <w:t>ki oddział został utworzony;</w:t>
      </w:r>
    </w:p>
    <w:p w:rsidR="00A724DD" w:rsidRDefault="000E1F48">
      <w:pPr>
        <w:spacing w:before="26" w:after="0"/>
        <w:ind w:left="373"/>
      </w:pPr>
      <w:r>
        <w:rPr>
          <w:color w:val="000000"/>
        </w:rPr>
        <w:t>2)  w przypadku cofnięcia przez zagraniczną instytucję edukacyjną zgody, o której mowa w art. 7a ust. 6 pkt 2;</w:t>
      </w:r>
    </w:p>
    <w:p w:rsidR="00A724DD" w:rsidRDefault="000E1F48">
      <w:pPr>
        <w:spacing w:before="26" w:after="0"/>
        <w:ind w:left="373"/>
      </w:pPr>
      <w:r>
        <w:rPr>
          <w:color w:val="000000"/>
        </w:rPr>
        <w:t>3)  w przypadku cofnięcia przez radę pedagogiczną zgody, o której mowa w art. 7a ust. 6 pkt 1;</w:t>
      </w:r>
    </w:p>
    <w:p w:rsidR="00A724DD" w:rsidRDefault="000E1F48">
      <w:pPr>
        <w:spacing w:before="26" w:after="0"/>
        <w:ind w:left="373"/>
      </w:pPr>
      <w:r>
        <w:rPr>
          <w:color w:val="000000"/>
        </w:rPr>
        <w:t>4)  w przypadku niewy</w:t>
      </w:r>
      <w:r>
        <w:rPr>
          <w:color w:val="000000"/>
        </w:rPr>
        <w:t>konywania przez organ prowadzący szkołę zobowiązania, o którym mowa w art. 7a ust. 6 pkt 4.</w:t>
      </w:r>
    </w:p>
    <w:p w:rsidR="00A724DD" w:rsidRDefault="00A724DD">
      <w:pPr>
        <w:spacing w:after="0"/>
      </w:pPr>
    </w:p>
    <w:p w:rsidR="00A724DD" w:rsidRDefault="000E1F48">
      <w:pPr>
        <w:spacing w:before="26" w:after="0"/>
      </w:pPr>
      <w:r>
        <w:rPr>
          <w:color w:val="000000"/>
        </w:rPr>
        <w:t>2. Cofnięcie zezwolenia jest równoznaczne z likwidacją oddziału międzynarodowego. Likwidacja następuje w terminie określonym w decyzji o cofnięciu zezwolenia.</w:t>
      </w:r>
    </w:p>
    <w:p w:rsidR="00A724DD" w:rsidRDefault="00A724DD">
      <w:pPr>
        <w:spacing w:before="80" w:after="0"/>
      </w:pPr>
    </w:p>
    <w:p w:rsidR="00A724DD" w:rsidRDefault="000E1F48">
      <w:pPr>
        <w:spacing w:after="0"/>
      </w:pPr>
      <w:r>
        <w:rPr>
          <w:b/>
          <w:color w:val="000000"/>
        </w:rPr>
        <w:t>Art</w:t>
      </w:r>
      <w:r>
        <w:rPr>
          <w:b/>
          <w:color w:val="000000"/>
        </w:rPr>
        <w:t xml:space="preserve">.  7d. [Likwidacja oddziału międzynarodowego] </w:t>
      </w:r>
    </w:p>
    <w:p w:rsidR="00A724DD" w:rsidRDefault="000E1F48">
      <w:pPr>
        <w:spacing w:after="0"/>
      </w:pPr>
      <w:r>
        <w:rPr>
          <w:color w:val="000000"/>
        </w:rPr>
        <w:t>Oddział międzynarodowy może zostać zlikwidowany z końcem roku szkolnego przez organ prowadzący po zapewnieniu uczniom możliwości kontynuowania nauki. Organ prowadzący jest obowiązany, co najmniej na 6 miesięcy</w:t>
      </w:r>
      <w:r>
        <w:rPr>
          <w:color w:val="000000"/>
        </w:rPr>
        <w:t xml:space="preserve"> przed terminem likwidacji oddziału międzynarodowego, zawiadomić o zamiarze likwidacji rodziców uczniów i ministra właściwego do spraw oświaty i wychowania.</w:t>
      </w:r>
    </w:p>
    <w:p w:rsidR="00A724DD" w:rsidRDefault="00A724DD">
      <w:pPr>
        <w:spacing w:before="80" w:after="0"/>
      </w:pPr>
    </w:p>
    <w:p w:rsidR="00A724DD" w:rsidRDefault="000E1F48">
      <w:pPr>
        <w:spacing w:after="0"/>
      </w:pPr>
      <w:r>
        <w:rPr>
          <w:b/>
          <w:color w:val="000000"/>
        </w:rPr>
        <w:t>Art.  7e. [Zatrudnienie nauczyciela w celu realizacji programów finansowanych ze środków unijnych]</w:t>
      </w:r>
      <w:r>
        <w:rPr>
          <w:b/>
          <w:color w:val="000000"/>
        </w:rPr>
        <w:t xml:space="preserve"> </w:t>
      </w:r>
    </w:p>
    <w:p w:rsidR="00A724DD" w:rsidRDefault="000E1F48">
      <w:pPr>
        <w:spacing w:after="0"/>
      </w:pPr>
      <w:r>
        <w:rPr>
          <w:color w:val="000000"/>
        </w:rPr>
        <w:t>1. W celu realizacji zajęć w ramach programów finansowanych ze środków pochodzących z budżetu Unii Europejskiej, prowadzonych bezpośrednio z uczniami lub wychowankami albo na ich rzecz, w szkole lub placówce publicznej może być zatrudniony nauczyciel, kt</w:t>
      </w:r>
      <w:r>
        <w:rPr>
          <w:color w:val="000000"/>
        </w:rPr>
        <w:t xml:space="preserve">óry nie realizuje w tej szkole lub placówce tygodniowego obowiązkowego wymiaru godzin zajęć dydaktycznych, wychowawczych i opiekuńczych, posiadający kwalifikacje określone w przepisach wydanych na podstawie </w:t>
      </w:r>
      <w:r>
        <w:rPr>
          <w:color w:val="1B1B1B"/>
        </w:rPr>
        <w:t>art. 9 ust. 2</w:t>
      </w:r>
      <w:r>
        <w:rPr>
          <w:color w:val="000000"/>
        </w:rPr>
        <w:t xml:space="preserve"> i </w:t>
      </w:r>
      <w:r>
        <w:rPr>
          <w:color w:val="1B1B1B"/>
        </w:rPr>
        <w:t>3</w:t>
      </w:r>
      <w:r>
        <w:rPr>
          <w:color w:val="000000"/>
        </w:rPr>
        <w:t xml:space="preserve"> ustawy z dnia 26 stycznia 1982 </w:t>
      </w:r>
      <w:r>
        <w:rPr>
          <w:color w:val="000000"/>
        </w:rPr>
        <w:t xml:space="preserve">r. - Karta Nauczyciela oraz spełniający warunki określone w </w:t>
      </w:r>
      <w:r>
        <w:rPr>
          <w:color w:val="1B1B1B"/>
        </w:rPr>
        <w:t>art. 10 ust. 5 pkt 2-4a</w:t>
      </w:r>
      <w:r>
        <w:rPr>
          <w:color w:val="000000"/>
        </w:rPr>
        <w:t xml:space="preserve"> tej ustawy. W celu potwierdzenia spełnienia:</w:t>
      </w:r>
    </w:p>
    <w:p w:rsidR="00A724DD" w:rsidRDefault="000E1F48">
      <w:pPr>
        <w:spacing w:before="26" w:after="0"/>
        <w:ind w:left="373"/>
      </w:pPr>
      <w:r>
        <w:rPr>
          <w:color w:val="000000"/>
        </w:rPr>
        <w:t xml:space="preserve">1)  warunku, o którym mowa w </w:t>
      </w:r>
      <w:r>
        <w:rPr>
          <w:color w:val="1B1B1B"/>
        </w:rPr>
        <w:t>art. 10 ust. 5 pkt 4</w:t>
      </w:r>
      <w:r>
        <w:rPr>
          <w:color w:val="000000"/>
        </w:rPr>
        <w:t xml:space="preserve"> ustawy z dnia 26 stycznia 1982 r. - Karta Nauczyciela, nauczyciel, przed nawi</w:t>
      </w:r>
      <w:r>
        <w:rPr>
          <w:color w:val="000000"/>
        </w:rPr>
        <w:t>ązaniem stosunku pracy, jest obowiązany przedstawić dyrektorowi szkoły lub placówki informację z Krajowego Rejestru Karnego;</w:t>
      </w:r>
    </w:p>
    <w:p w:rsidR="00A724DD" w:rsidRDefault="000E1F48">
      <w:pPr>
        <w:spacing w:before="26" w:after="0"/>
        <w:ind w:left="373"/>
      </w:pPr>
      <w:r>
        <w:rPr>
          <w:color w:val="000000"/>
        </w:rPr>
        <w:t xml:space="preserve">2)  warunku, o którym mowa w </w:t>
      </w:r>
      <w:r>
        <w:rPr>
          <w:color w:val="1B1B1B"/>
        </w:rPr>
        <w:t>art. 10 ust. 5 pkt 4a</w:t>
      </w:r>
      <w:r>
        <w:rPr>
          <w:color w:val="000000"/>
        </w:rPr>
        <w:t xml:space="preserve"> ustawy z dnia 26 stycznia 1982 r. - Karta Nauczyciela, nauczyciel, przed nawiąza</w:t>
      </w:r>
      <w:r>
        <w:rPr>
          <w:color w:val="000000"/>
        </w:rPr>
        <w:t xml:space="preserve">niem stosunku pracy, jest obowiązany </w:t>
      </w:r>
      <w:r>
        <w:rPr>
          <w:color w:val="000000"/>
        </w:rPr>
        <w:lastRenderedPageBreak/>
        <w:t xml:space="preserve">przedstawić dyrektorowi szkoły lub placówki informację z rejestru, o którym mowa w </w:t>
      </w:r>
      <w:r>
        <w:rPr>
          <w:color w:val="1B1B1B"/>
        </w:rPr>
        <w:t>art. 85w</w:t>
      </w:r>
      <w:r>
        <w:rPr>
          <w:color w:val="000000"/>
        </w:rPr>
        <w:t xml:space="preserve"> ust. 1 tej ustawy.</w:t>
      </w:r>
    </w:p>
    <w:p w:rsidR="00A724DD" w:rsidRDefault="00A724DD">
      <w:pPr>
        <w:spacing w:after="0"/>
      </w:pPr>
    </w:p>
    <w:p w:rsidR="00A724DD" w:rsidRDefault="000E1F48">
      <w:pPr>
        <w:spacing w:before="26" w:after="0"/>
      </w:pPr>
      <w:r>
        <w:rPr>
          <w:color w:val="000000"/>
        </w:rPr>
        <w:t>2. Nauczyciela, o którym mowa w ust. 1, zatrudnia się na zasadach określonych w Kodeksie pracy, z tym że za</w:t>
      </w:r>
      <w:r>
        <w:rPr>
          <w:color w:val="000000"/>
        </w:rPr>
        <w:t xml:space="preserve"> każdą godzinę prowadzenia zajęć, o których mowa w ust. 1, nauczycielowi przysługuje wynagrodzenie nie wyższe niż wynagrodzenie za jedną godzinę prowadzenia zajęć ustalone w sposób określony w </w:t>
      </w:r>
      <w:r>
        <w:rPr>
          <w:color w:val="1B1B1B"/>
        </w:rPr>
        <w:t>art. 35 ust. 3</w:t>
      </w:r>
      <w:r>
        <w:rPr>
          <w:color w:val="000000"/>
        </w:rPr>
        <w:t xml:space="preserve"> ustawy z dnia 26 stycznia 1982 r. - Karta Nauczy</w:t>
      </w:r>
      <w:r>
        <w:rPr>
          <w:color w:val="000000"/>
        </w:rPr>
        <w:t xml:space="preserve">ciela dla nauczyciela dyplomowanego posiadającego wykształcenie wyższe magisterskie i realizującego tygodniowy obowiązkowy wymiar godzin zajęć, o którym mowa w </w:t>
      </w:r>
      <w:r>
        <w:rPr>
          <w:color w:val="1B1B1B"/>
        </w:rPr>
        <w:t>art. 42 ust. 3</w:t>
      </w:r>
      <w:r>
        <w:rPr>
          <w:color w:val="000000"/>
        </w:rPr>
        <w:t xml:space="preserve"> w tabeli w lp. 3 tej ustawy.</w:t>
      </w:r>
    </w:p>
    <w:p w:rsidR="00A724DD" w:rsidRDefault="00A724DD">
      <w:pPr>
        <w:spacing w:before="80" w:after="0"/>
      </w:pPr>
    </w:p>
    <w:p w:rsidR="00A724DD" w:rsidRDefault="000E1F48">
      <w:pPr>
        <w:spacing w:after="0"/>
      </w:pPr>
      <w:r>
        <w:rPr>
          <w:b/>
          <w:color w:val="000000"/>
        </w:rPr>
        <w:t xml:space="preserve">Art.  8. [Szkoły podstawowe i gimnazja] </w:t>
      </w:r>
    </w:p>
    <w:p w:rsidR="00A724DD" w:rsidRDefault="000E1F48">
      <w:pPr>
        <w:spacing w:after="0"/>
      </w:pPr>
      <w:r>
        <w:rPr>
          <w:color w:val="000000"/>
        </w:rPr>
        <w:t>Szkoła pod</w:t>
      </w:r>
      <w:r>
        <w:rPr>
          <w:color w:val="000000"/>
        </w:rPr>
        <w:t>stawowa i gimnazjum może być tylko szkołą publiczną lub niepubliczną o uprawnieniach szkoły publicznej.</w:t>
      </w:r>
    </w:p>
    <w:p w:rsidR="00A724DD" w:rsidRDefault="00A724DD">
      <w:pPr>
        <w:spacing w:before="80" w:after="0"/>
      </w:pPr>
    </w:p>
    <w:p w:rsidR="00A724DD" w:rsidRDefault="000E1F48">
      <w:pPr>
        <w:spacing w:after="0"/>
      </w:pPr>
      <w:r>
        <w:rPr>
          <w:b/>
          <w:color w:val="000000"/>
        </w:rPr>
        <w:t xml:space="preserve">Art.  9. [Typy szkół] </w:t>
      </w:r>
    </w:p>
    <w:p w:rsidR="00A724DD" w:rsidRDefault="000E1F48">
      <w:pPr>
        <w:spacing w:after="0"/>
      </w:pPr>
      <w:r>
        <w:rPr>
          <w:color w:val="000000"/>
        </w:rPr>
        <w:t>1. Szkoły publiczne i niepubliczne dzielą się na następujące typy:</w:t>
      </w:r>
    </w:p>
    <w:p w:rsidR="00A724DD" w:rsidRDefault="000E1F48">
      <w:pPr>
        <w:spacing w:before="26" w:after="0"/>
        <w:ind w:left="373"/>
      </w:pPr>
      <w:r>
        <w:rPr>
          <w:color w:val="000000"/>
        </w:rPr>
        <w:t>1)  sześcioletnią szkołę podstawową;</w:t>
      </w:r>
    </w:p>
    <w:p w:rsidR="00A724DD" w:rsidRDefault="000E1F48">
      <w:pPr>
        <w:spacing w:before="26" w:after="0"/>
        <w:ind w:left="373"/>
      </w:pPr>
      <w:r>
        <w:rPr>
          <w:color w:val="000000"/>
        </w:rPr>
        <w:t xml:space="preserve">2)  trzyletnie </w:t>
      </w:r>
      <w:r>
        <w:rPr>
          <w:color w:val="000000"/>
        </w:rPr>
        <w:t>gimnazjum, dające możliwość dalszego kształcenia w szkołach, o których mowa w pkt 3 lit. a-c i e, w którym w ostatnim roku nauki przeprowadza się egzamin gimnazjalny;</w:t>
      </w:r>
    </w:p>
    <w:p w:rsidR="00A724DD" w:rsidRDefault="000E1F48">
      <w:pPr>
        <w:spacing w:before="26" w:after="0"/>
        <w:ind w:left="373"/>
      </w:pPr>
      <w:r>
        <w:rPr>
          <w:color w:val="000000"/>
        </w:rPr>
        <w:t>3)  szkoły ponadgimnazjalne:</w:t>
      </w:r>
    </w:p>
    <w:p w:rsidR="00A724DD" w:rsidRDefault="000E1F48">
      <w:pPr>
        <w:spacing w:after="0"/>
        <w:ind w:left="746"/>
      </w:pPr>
      <w:r>
        <w:rPr>
          <w:color w:val="000000"/>
        </w:rPr>
        <w:t>a)  trzyletnią zasadniczą szkołę zawodową, której ukończenie</w:t>
      </w:r>
      <w:r>
        <w:rPr>
          <w:color w:val="000000"/>
        </w:rPr>
        <w:t xml:space="preserve"> umożliwia uzyskanie dyplomu potwierdzającego kwalifikacje zawodowe po zdaniu egzaminów potwierdzających kwalifikacje w danym zawodzie, a także dalsze kształcenie począwszy od klasy drugiej liceum ogólnokształcącego dla dorosłych,</w:t>
      </w:r>
    </w:p>
    <w:p w:rsidR="00A724DD" w:rsidRDefault="000E1F48">
      <w:pPr>
        <w:spacing w:after="0"/>
        <w:ind w:left="746"/>
      </w:pPr>
      <w:r>
        <w:rPr>
          <w:color w:val="000000"/>
        </w:rPr>
        <w:t>b)  trzyletnie liceum ogó</w:t>
      </w:r>
      <w:r>
        <w:rPr>
          <w:color w:val="000000"/>
        </w:rPr>
        <w:t>lnokształcące, którego ukończenie umożliwia uzyskanie świadectwa dojrzałości po zdaniu egzaminu maturalnego,</w:t>
      </w:r>
    </w:p>
    <w:p w:rsidR="00A724DD" w:rsidRDefault="000E1F48">
      <w:pPr>
        <w:spacing w:after="0"/>
        <w:ind w:left="746"/>
      </w:pPr>
      <w:r>
        <w:rPr>
          <w:color w:val="000000"/>
        </w:rPr>
        <w:t>c)  czteroletnie technikum, którego ukończenie umożliwia uzyskanie dyplomu potwierdzającego kwalifikacje zawodowe po zdaniu egzaminów potwierdzając</w:t>
      </w:r>
      <w:r>
        <w:rPr>
          <w:color w:val="000000"/>
        </w:rPr>
        <w:t>ych kwalifikacje w danym zawodzie, a także uzyskanie świadectwa dojrzałości po zdaniu egzaminu maturalnego,</w:t>
      </w:r>
    </w:p>
    <w:p w:rsidR="00A724DD" w:rsidRDefault="000E1F48">
      <w:pPr>
        <w:spacing w:after="0"/>
        <w:ind w:left="746"/>
      </w:pPr>
      <w:r>
        <w:rPr>
          <w:color w:val="000000"/>
        </w:rPr>
        <w:t>d)  szkołę policealną dla osób posiadających wykształcenie średnie, o okresie nauczania nie dłuższym niż 2,5 roku, umożliwiającą uzyskanie dyplomu p</w:t>
      </w:r>
      <w:r>
        <w:rPr>
          <w:color w:val="000000"/>
        </w:rPr>
        <w:t>otwierdzającego kwalifikacje zawodowe po zdaniu egzaminów potwierdzających kwalifikacje w danym zawodzie,</w:t>
      </w:r>
    </w:p>
    <w:p w:rsidR="00A724DD" w:rsidRDefault="000E1F48">
      <w:pPr>
        <w:spacing w:after="0"/>
        <w:ind w:left="746"/>
      </w:pPr>
      <w:r>
        <w:rPr>
          <w:color w:val="000000"/>
        </w:rPr>
        <w:t>e)  trzyletnią szkołę specjalną przysposabiającą do pracy dla uczniów z upośledzeniem umysłowym w stopniu umiarkowanym lub znacznym oraz dla uczniów z</w:t>
      </w:r>
      <w:r>
        <w:rPr>
          <w:color w:val="000000"/>
        </w:rPr>
        <w:t xml:space="preserve"> niepełnosprawnościami sprzężonymi, której ukończenie umożliwia uzyskanie świadectwa potwierdzającego przysposobienie do pracy.</w:t>
      </w:r>
    </w:p>
    <w:p w:rsidR="00A724DD" w:rsidRDefault="00A724DD">
      <w:pPr>
        <w:spacing w:after="0"/>
      </w:pPr>
    </w:p>
    <w:p w:rsidR="00A724DD" w:rsidRDefault="000E1F48">
      <w:pPr>
        <w:spacing w:before="26" w:after="0"/>
      </w:pPr>
      <w:r>
        <w:rPr>
          <w:color w:val="000000"/>
        </w:rPr>
        <w:t>1a. (uchylony).</w:t>
      </w:r>
    </w:p>
    <w:p w:rsidR="00A724DD" w:rsidRDefault="000E1F48">
      <w:pPr>
        <w:spacing w:before="26" w:after="0"/>
      </w:pPr>
      <w:r>
        <w:rPr>
          <w:color w:val="000000"/>
        </w:rPr>
        <w:t>1b. (uchylony).</w:t>
      </w:r>
    </w:p>
    <w:p w:rsidR="00A724DD" w:rsidRDefault="000E1F48">
      <w:pPr>
        <w:spacing w:before="26" w:after="0"/>
      </w:pPr>
      <w:r>
        <w:rPr>
          <w:color w:val="000000"/>
        </w:rPr>
        <w:lastRenderedPageBreak/>
        <w:t>2. Minister właściwy do spraw oświaty i wychowania może określać, w drodze rozporządzenia, inne</w:t>
      </w:r>
      <w:r>
        <w:rPr>
          <w:color w:val="000000"/>
        </w:rPr>
        <w:t xml:space="preserve"> typy szkół niż wymienione w ust. 1 pkt 1-3 oraz ustalać zasady ich działania.</w:t>
      </w:r>
    </w:p>
    <w:p w:rsidR="00A724DD" w:rsidRDefault="000E1F48">
      <w:pPr>
        <w:spacing w:before="26" w:after="0"/>
      </w:pPr>
      <w:r>
        <w:rPr>
          <w:color w:val="000000"/>
        </w:rPr>
        <w:t xml:space="preserve">3. Minister właściwy do spraw kultury i ochrony dziedzictwa narodowego w porozumieniu z ministrem właściwym do spraw oświaty i wychowania określi, w drodze rozporządzenia, typy </w:t>
      </w:r>
      <w:r>
        <w:rPr>
          <w:color w:val="000000"/>
        </w:rPr>
        <w:t>szkół artystycznych publicznych i niepublicznych, w tym szkół, w których przeprowadza się egzamin dyplomowy, oraz szkół, w których przeprowadza się egzamin gimnazjalny i egzamin maturalny, z uwzględnieniem szkół realizujących kształcenie ogólne i kształcen</w:t>
      </w:r>
      <w:r>
        <w:rPr>
          <w:color w:val="000000"/>
        </w:rPr>
        <w:t>ie artystyczne, a także szkół realizujących wyłącznie kształcenie artystyczne.</w:t>
      </w:r>
    </w:p>
    <w:p w:rsidR="00A724DD" w:rsidRDefault="000E1F48">
      <w:pPr>
        <w:spacing w:before="26" w:after="0"/>
      </w:pPr>
      <w:r>
        <w:rPr>
          <w:color w:val="000000"/>
        </w:rPr>
        <w:t>4. (uchylony).</w:t>
      </w:r>
    </w:p>
    <w:p w:rsidR="00A724DD" w:rsidRDefault="000E1F48">
      <w:pPr>
        <w:spacing w:before="26" w:after="0"/>
      </w:pPr>
      <w:r>
        <w:rPr>
          <w:color w:val="000000"/>
        </w:rPr>
        <w:t>5. Minister właściwy do spraw oświaty i wychowania, w porozumieniu z ministrem właściwym do spraw kultury fizycznej, określi, w drodze rozporządzenia, warunki two</w:t>
      </w:r>
      <w:r>
        <w:rPr>
          <w:color w:val="000000"/>
        </w:rPr>
        <w:t>rzenia, organizacji oraz działania oddziałów i szkół sportowych oraz szkół mistrzostwa sportowego, uwzględniając umożliwienie uczniom godzenia zajęć sportowych z nauką, w szczególności poprzez odpowiednią organizację zajęć dydaktycznych.</w:t>
      </w:r>
    </w:p>
    <w:p w:rsidR="00A724DD" w:rsidRDefault="00A724DD">
      <w:pPr>
        <w:spacing w:before="80" w:after="0"/>
      </w:pPr>
    </w:p>
    <w:p w:rsidR="00A724DD" w:rsidRDefault="000E1F48">
      <w:pPr>
        <w:spacing w:after="0"/>
      </w:pPr>
      <w:r>
        <w:rPr>
          <w:b/>
          <w:color w:val="000000"/>
        </w:rPr>
        <w:t>Art.  9a. [Centra</w:t>
      </w:r>
      <w:r>
        <w:rPr>
          <w:b/>
          <w:color w:val="000000"/>
        </w:rPr>
        <w:t xml:space="preserve">lna Komisja Egzaminacyjna] </w:t>
      </w:r>
    </w:p>
    <w:p w:rsidR="00A724DD" w:rsidRDefault="000E1F48">
      <w:pPr>
        <w:spacing w:after="0"/>
      </w:pPr>
      <w:r>
        <w:rPr>
          <w:color w:val="000000"/>
        </w:rPr>
        <w:t>1. Tworzy się Centralną Komisję Egzaminacyjną z siedzibą w Warszawie.</w:t>
      </w:r>
    </w:p>
    <w:p w:rsidR="00A724DD" w:rsidRDefault="000E1F48">
      <w:pPr>
        <w:spacing w:before="26" w:after="0"/>
      </w:pPr>
      <w:r>
        <w:rPr>
          <w:color w:val="000000"/>
        </w:rPr>
        <w:t>2. Do zadań Centralnej Komisji Egzaminacyjnej należy w szczególności:</w:t>
      </w:r>
    </w:p>
    <w:p w:rsidR="00A724DD" w:rsidRDefault="000E1F48">
      <w:pPr>
        <w:spacing w:before="26" w:after="0"/>
        <w:ind w:left="373"/>
      </w:pPr>
      <w:r>
        <w:rPr>
          <w:color w:val="000000"/>
        </w:rPr>
        <w:t>1)  przygotowywanie i ustalanie materiałów egzaminacyjnych, w szczególności zadań i arku</w:t>
      </w:r>
      <w:r>
        <w:rPr>
          <w:color w:val="000000"/>
        </w:rPr>
        <w:t>szy egzaminacyjnych do przeprowadzania egzaminu gimnazjalnego, egzaminu maturalnego, egzaminu potwierdzającego kwalifikacje w zawodzie oraz egzaminów eksternistycznych, o których mowa w art. 10 ust. 1 i 3;</w:t>
      </w:r>
    </w:p>
    <w:p w:rsidR="00A724DD" w:rsidRDefault="000E1F48">
      <w:pPr>
        <w:spacing w:before="26" w:after="0"/>
        <w:ind w:left="373"/>
      </w:pPr>
      <w:r>
        <w:rPr>
          <w:color w:val="000000"/>
        </w:rPr>
        <w:t>2)  przygotowywanie i ustalanie zasad oceniania ro</w:t>
      </w:r>
      <w:r>
        <w:rPr>
          <w:color w:val="000000"/>
        </w:rPr>
        <w:t>związań zadań wykorzystywanych do przeprowadzania egzaminu gimnazjalnego, egzaminu maturalnego, egzaminu potwierdzającego kwalifikacje w zawodzie oraz egzaminów eksternistycznych, o których mowa w art. 10 ust. 1 i 3, w celu zapewnienia porównywalności ocen</w:t>
      </w:r>
      <w:r>
        <w:rPr>
          <w:color w:val="000000"/>
        </w:rPr>
        <w:t>iania;</w:t>
      </w:r>
    </w:p>
    <w:p w:rsidR="00A724DD" w:rsidRDefault="000E1F48">
      <w:pPr>
        <w:spacing w:before="26" w:after="0"/>
        <w:ind w:left="373"/>
      </w:pPr>
      <w:r>
        <w:rPr>
          <w:color w:val="000000"/>
        </w:rPr>
        <w:t>3)  opracowywanie i ogłaszanie w Biuletynie Informacji Publicznej na stronie Centralnej Komisji Egzaminacyjnej informatorów zawierających w szczególności przykładowe zadania, jakie mogą wystąpić na egzaminie gimnazjalnym, egzaminie maturalnym, egzam</w:t>
      </w:r>
      <w:r>
        <w:rPr>
          <w:color w:val="000000"/>
        </w:rPr>
        <w:t>inie potwierdzającym kwalifikacje w zawodzie oraz egzaminach eksternistycznych, o których mowa w art. 10 ust. 1 i 3, wraz z rozwiązaniami;</w:t>
      </w:r>
    </w:p>
    <w:p w:rsidR="00A724DD" w:rsidRDefault="000E1F48">
      <w:pPr>
        <w:spacing w:before="26" w:after="0"/>
        <w:ind w:left="373"/>
      </w:pPr>
      <w:r>
        <w:rPr>
          <w:color w:val="000000"/>
        </w:rPr>
        <w:t>4)  organizowanie druku i dystrybucji materiałów egzaminacyjnych; realizację wybranych zadań w zakresie druku i dystr</w:t>
      </w:r>
      <w:r>
        <w:rPr>
          <w:color w:val="000000"/>
        </w:rPr>
        <w:t xml:space="preserve">ybucji materiałów egzaminacyjnych dyrektor Centralnej Komisji Egzaminacyjnej może powierzyć dyrektorom okręgowych komisji egzaminacyjnych, jeżeli jest to uzasadnione ze względu na racjonalność wydatków związanych z przeprowadzaniem egzaminu gimnazjalnego, </w:t>
      </w:r>
      <w:r>
        <w:rPr>
          <w:color w:val="000000"/>
        </w:rPr>
        <w:t>egzaminu maturalnego, egzaminu potwierdzającego kwalifikacje w zawodzie oraz egzaminów eksternistycznych, o których mowa w art. 10 ust. 1 i 3;</w:t>
      </w:r>
    </w:p>
    <w:p w:rsidR="00A724DD" w:rsidRDefault="000E1F48">
      <w:pPr>
        <w:spacing w:before="26" w:after="0"/>
        <w:ind w:left="373"/>
      </w:pPr>
      <w:r>
        <w:rPr>
          <w:color w:val="000000"/>
        </w:rPr>
        <w:t>5)  analizowanie wyników egzaminu gimnazjalnego, egzaminu maturalnego, egzaminu potwierdzającego kwalifikacje w z</w:t>
      </w:r>
      <w:r>
        <w:rPr>
          <w:color w:val="000000"/>
        </w:rPr>
        <w:t>awodzie oraz egzaminów eksternistycznych, o których mowa w art. 10 ust. 1 i 3, a także składanie ministrowi właściwemu do spraw oświaty i wychowania corocznych sprawozdań dotyczących wyników tych egzaminów;</w:t>
      </w:r>
    </w:p>
    <w:p w:rsidR="00A724DD" w:rsidRDefault="000E1F48">
      <w:pPr>
        <w:spacing w:before="26" w:after="0"/>
        <w:ind w:left="373"/>
      </w:pPr>
      <w:r>
        <w:rPr>
          <w:color w:val="000000"/>
        </w:rPr>
        <w:lastRenderedPageBreak/>
        <w:t xml:space="preserve">5a)  </w:t>
      </w:r>
      <w:r>
        <w:rPr>
          <w:color w:val="000000"/>
          <w:sz w:val="20"/>
          <w:vertAlign w:val="superscript"/>
        </w:rPr>
        <w:t>18</w:t>
      </w:r>
      <w:r>
        <w:rPr>
          <w:color w:val="000000"/>
        </w:rPr>
        <w:t xml:space="preserve">   współpraca z ministrem właściwym do spr</w:t>
      </w:r>
      <w:r>
        <w:rPr>
          <w:color w:val="000000"/>
        </w:rPr>
        <w:t xml:space="preserve">aw szkolnictwa wyższego w zakresie, o którym mowa w </w:t>
      </w:r>
      <w:r>
        <w:rPr>
          <w:color w:val="1B1B1B"/>
        </w:rPr>
        <w:t>art. 96b ust. 1 pkt 1</w:t>
      </w:r>
      <w:r>
        <w:rPr>
          <w:color w:val="000000"/>
        </w:rPr>
        <w:t xml:space="preserve"> ustawy z dnia 27 lipca 2005 r. - Prawo o szkolnictwie wyższym (Dz. U. z 2016 r. poz. 1842, 1933 i 2169);</w:t>
      </w:r>
    </w:p>
    <w:p w:rsidR="00A724DD" w:rsidRDefault="000E1F48">
      <w:pPr>
        <w:spacing w:before="26" w:after="0"/>
        <w:ind w:left="373"/>
      </w:pPr>
      <w:r>
        <w:rPr>
          <w:color w:val="000000"/>
        </w:rPr>
        <w:t>6)  przygotowywanie, we współpracy z okręgowymi komisjami egzaminacyjnymi, ma</w:t>
      </w:r>
      <w:r>
        <w:rPr>
          <w:color w:val="000000"/>
        </w:rPr>
        <w:t>teriałów szkoleniowych dla kandydatów na egzaminatorów i egzaminatorów;</w:t>
      </w:r>
    </w:p>
    <w:p w:rsidR="00A724DD" w:rsidRDefault="000E1F48">
      <w:pPr>
        <w:spacing w:before="26" w:after="0"/>
        <w:ind w:left="373"/>
      </w:pPr>
      <w:r>
        <w:rPr>
          <w:color w:val="000000"/>
        </w:rPr>
        <w:t>7)  współpraca z instytucjami krajowymi i zagranicznymi w zakresie egzaminowania;</w:t>
      </w:r>
    </w:p>
    <w:p w:rsidR="00A724DD" w:rsidRDefault="000E1F48">
      <w:pPr>
        <w:spacing w:before="26" w:after="0"/>
        <w:ind w:left="373"/>
      </w:pPr>
      <w:r>
        <w:rPr>
          <w:color w:val="000000"/>
        </w:rPr>
        <w:t>8)  inicjowanie lub organizowanie badań, analiz i testów diagnostycznych oraz opracowywanie nowych roz</w:t>
      </w:r>
      <w:r>
        <w:rPr>
          <w:color w:val="000000"/>
        </w:rPr>
        <w:t>wiązań w zakresie egzaminowania;</w:t>
      </w:r>
    </w:p>
    <w:p w:rsidR="00A724DD" w:rsidRDefault="000E1F48">
      <w:pPr>
        <w:spacing w:before="26" w:after="0"/>
        <w:ind w:left="373"/>
      </w:pPr>
      <w:r>
        <w:rPr>
          <w:color w:val="000000"/>
        </w:rPr>
        <w:t>9)  realizowanie porozumień międzynarodowych i międzyresortowych w zakresie przeprowadzania egzaminu gimnazjalnego, egzaminu maturalnego, egzaminu potwierdzającego kwalifikacje w zawodzie oraz egzaminów eksternistycznych, o</w:t>
      </w:r>
      <w:r>
        <w:rPr>
          <w:color w:val="000000"/>
        </w:rPr>
        <w:t xml:space="preserve"> których mowa w art. 10 ust. 1 i 3;</w:t>
      </w:r>
    </w:p>
    <w:p w:rsidR="00A724DD" w:rsidRDefault="000E1F48">
      <w:pPr>
        <w:spacing w:before="26" w:after="0"/>
        <w:ind w:left="373"/>
      </w:pPr>
      <w:r>
        <w:rPr>
          <w:color w:val="000000"/>
        </w:rPr>
        <w:t>10)  ogłaszanie każdego roku w Biuletynie Informacji Publicznej na stronie Centralnej Komisji Egzaminacyjnej:</w:t>
      </w:r>
    </w:p>
    <w:p w:rsidR="00A724DD" w:rsidRDefault="000E1F48">
      <w:pPr>
        <w:spacing w:after="0"/>
        <w:ind w:left="746"/>
      </w:pPr>
      <w:r>
        <w:rPr>
          <w:color w:val="000000"/>
        </w:rPr>
        <w:t>a)  komunikatów w sprawie:</w:t>
      </w:r>
    </w:p>
    <w:p w:rsidR="00A724DD" w:rsidRDefault="000E1F48">
      <w:pPr>
        <w:spacing w:after="0"/>
        <w:ind w:left="746"/>
      </w:pPr>
      <w:r>
        <w:rPr>
          <w:color w:val="000000"/>
        </w:rPr>
        <w:t>–  harmonogramu przeprowadzania egzaminu gimnazjalnego i egzaminu maturalnego w ter</w:t>
      </w:r>
      <w:r>
        <w:rPr>
          <w:color w:val="000000"/>
        </w:rPr>
        <w:t>minie głównym i terminie dodatkowym, a w przypadku egzaminu maturalnego - również w terminie poprawkowym, egzaminu potwierdzającego kwalifikacje w zawodzie oraz egzaminów eksternistycznych, o których mowa w art. 10 ust. 1 i 3, w tym:</w:t>
      </w:r>
    </w:p>
    <w:p w:rsidR="00A724DD" w:rsidRDefault="000E1F48">
      <w:pPr>
        <w:spacing w:after="0"/>
        <w:ind w:left="746"/>
      </w:pPr>
      <w:r>
        <w:rPr>
          <w:color w:val="000000"/>
        </w:rPr>
        <w:t>-- terminów ogłaszania</w:t>
      </w:r>
      <w:r>
        <w:rPr>
          <w:color w:val="000000"/>
        </w:rPr>
        <w:t xml:space="preserve"> wyników egzaminu gimnazjalnego, egzaminu maturalnego i egzaminu potwierdzającego kwalifikacje w zawodzie,</w:t>
      </w:r>
    </w:p>
    <w:p w:rsidR="00A724DD" w:rsidRDefault="000E1F48">
      <w:pPr>
        <w:spacing w:after="0"/>
        <w:ind w:left="746"/>
      </w:pPr>
      <w:r>
        <w:rPr>
          <w:color w:val="000000"/>
        </w:rPr>
        <w:t>-- terminów przekazywania szkołom wyników egzaminu gimnazjalnego i części pisemnej egzaminu maturalnego oraz zaświadczeń o szczegółowych wynikach egz</w:t>
      </w:r>
      <w:r>
        <w:rPr>
          <w:color w:val="000000"/>
        </w:rPr>
        <w:t>aminu gimnazjalnego, świadectw dojrzałości, aneksów do świadectw dojrzałości i zaświadczeń o wynikach egzaminu maturalnego,</w:t>
      </w:r>
    </w:p>
    <w:p w:rsidR="00A724DD" w:rsidRDefault="000E1F48">
      <w:pPr>
        <w:spacing w:after="0"/>
        <w:ind w:left="746"/>
      </w:pPr>
      <w:r>
        <w:rPr>
          <w:color w:val="000000"/>
        </w:rPr>
        <w:t xml:space="preserve">-- terminów przekazywania szkołom, placówkom, o których mowa w art. 2 pkt 3a, pracodawcom oraz podmiotom prowadzącym kwalifikacyjne </w:t>
      </w:r>
      <w:r>
        <w:rPr>
          <w:color w:val="000000"/>
        </w:rPr>
        <w:t>kursy zawodowe, o których mowa w art. 68a ust. 2, wyników egzaminu potwierdzającego kwalifikacje w zawodzie oraz terminów przekazywania szkołom, placówkom, o których mowa w art. 2 pkt 3a, i pracodawcom świadectw potwierdzających kwalifikację w zawodzie ora</w:t>
      </w:r>
      <w:r>
        <w:rPr>
          <w:color w:val="000000"/>
        </w:rPr>
        <w:t>z terminów przekazywania szkołom dyplomów potwierdzających kwalifikacje zawodowe,</w:t>
      </w:r>
    </w:p>
    <w:p w:rsidR="00A724DD" w:rsidRDefault="000E1F48">
      <w:pPr>
        <w:spacing w:after="0"/>
        <w:ind w:left="746"/>
      </w:pPr>
      <w:r>
        <w:rPr>
          <w:color w:val="000000"/>
        </w:rPr>
        <w:t>–  materiałów i przyborów pomocniczych, z których można korzystać na egzaminie gimnazjalnym, egzaminie maturalnym, egzaminie potwierdzającym kwalifikacje w zawodzie oraz egza</w:t>
      </w:r>
      <w:r>
        <w:rPr>
          <w:color w:val="000000"/>
        </w:rPr>
        <w:t>minach eksternistycznych, o których mowa w art. 10 ust. 1 i 3, a także listy systemów operacyjnych, programów użytkowych oraz języków programowania - w przypadku egzaminu maturalnego z informatyki,</w:t>
      </w:r>
    </w:p>
    <w:p w:rsidR="00A724DD" w:rsidRDefault="000E1F48">
      <w:pPr>
        <w:spacing w:after="0"/>
        <w:ind w:left="746"/>
      </w:pPr>
      <w:r>
        <w:rPr>
          <w:color w:val="000000"/>
        </w:rPr>
        <w:t>–  szczegółowych sposobów dostosowania warunków i form prz</w:t>
      </w:r>
      <w:r>
        <w:rPr>
          <w:color w:val="000000"/>
        </w:rPr>
        <w:t>eprowadzania egzaminu gimnazjalnego, egzaminu maturalnego, egzaminu potwierdzającego kwalifikacje w zawodzie oraz egzaminów eksternistycznych, o których mowa w art. 10 ust. 1 i 3, do potrzeb osób, o których mowa w art. 44zzr, art. 44zzzf i art. 44zzzh,</w:t>
      </w:r>
    </w:p>
    <w:p w:rsidR="00A724DD" w:rsidRDefault="000E1F48">
      <w:pPr>
        <w:spacing w:after="0"/>
        <w:ind w:left="746"/>
      </w:pPr>
      <w:r>
        <w:rPr>
          <w:color w:val="000000"/>
        </w:rPr>
        <w:lastRenderedPageBreak/>
        <w:t xml:space="preserve">b) </w:t>
      </w:r>
      <w:r>
        <w:rPr>
          <w:color w:val="000000"/>
        </w:rPr>
        <w:t xml:space="preserve"> informacji o sposobie organizacji i przeprowadzania egzaminu gimnazjalnego, egzaminu maturalnego, egzaminu potwierdzającego kwalifikacje w zawodzie oraz egzaminów eksternistycznych, o których mowa w art. 10 ust. 1 i 3.</w:t>
      </w:r>
    </w:p>
    <w:p w:rsidR="00A724DD" w:rsidRDefault="00A724DD">
      <w:pPr>
        <w:spacing w:before="80" w:after="0"/>
      </w:pPr>
    </w:p>
    <w:p w:rsidR="00A724DD" w:rsidRDefault="000E1F48">
      <w:pPr>
        <w:spacing w:after="0"/>
      </w:pPr>
      <w:r>
        <w:rPr>
          <w:b/>
          <w:color w:val="000000"/>
        </w:rPr>
        <w:t xml:space="preserve">Art.  9b.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Art.  9c.</w:t>
      </w:r>
      <w:r>
        <w:rPr>
          <w:b/>
          <w:color w:val="000000"/>
        </w:rPr>
        <w:t xml:space="preserve"> [Okręgowe komisje egzaminacyjne] </w:t>
      </w:r>
    </w:p>
    <w:p w:rsidR="00A724DD" w:rsidRDefault="000E1F48">
      <w:pPr>
        <w:spacing w:after="0"/>
      </w:pPr>
      <w:r>
        <w:rPr>
          <w:color w:val="000000"/>
        </w:rPr>
        <w:t>1. Minister właściwy do spraw oświaty i wychowania tworzy, w drodze rozporządzenia, okręgowe komisje egzaminacyjne oraz określa ich zasięg terytorialny.</w:t>
      </w:r>
    </w:p>
    <w:p w:rsidR="00A724DD" w:rsidRDefault="000E1F48">
      <w:pPr>
        <w:spacing w:before="26" w:after="0"/>
      </w:pPr>
      <w:r>
        <w:rPr>
          <w:color w:val="000000"/>
        </w:rPr>
        <w:t>1a. Okręgowe komisje egzaminacyjne podlegają Centralnej Komisji Egza</w:t>
      </w:r>
      <w:r>
        <w:rPr>
          <w:color w:val="000000"/>
        </w:rPr>
        <w:t>minacyjnej.</w:t>
      </w:r>
    </w:p>
    <w:p w:rsidR="00A724DD" w:rsidRDefault="000E1F48">
      <w:pPr>
        <w:spacing w:before="26" w:after="0"/>
      </w:pPr>
      <w:r>
        <w:rPr>
          <w:color w:val="000000"/>
        </w:rPr>
        <w:t>2. Do zadań okręgowej komisji egzaminacyjnej należy w szczególności:</w:t>
      </w:r>
    </w:p>
    <w:p w:rsidR="00A724DD" w:rsidRDefault="000E1F48">
      <w:pPr>
        <w:spacing w:before="26" w:after="0"/>
        <w:ind w:left="373"/>
      </w:pPr>
      <w:r>
        <w:rPr>
          <w:color w:val="000000"/>
        </w:rPr>
        <w:t xml:space="preserve">1)  przeprowadzanie egzaminu gimnazjalnego, egzaminu maturalnego, egzaminu potwierdzającego kwalifikacje w zawodzie oraz egzaminów eksternistycznych, o których mowa w art. 10 </w:t>
      </w:r>
      <w:r>
        <w:rPr>
          <w:color w:val="000000"/>
        </w:rPr>
        <w:t>ust. 1 i 3;</w:t>
      </w:r>
    </w:p>
    <w:p w:rsidR="00A724DD" w:rsidRDefault="000E1F48">
      <w:pPr>
        <w:spacing w:before="26" w:after="0"/>
        <w:ind w:left="373"/>
      </w:pPr>
      <w:r>
        <w:rPr>
          <w:color w:val="000000"/>
        </w:rPr>
        <w:t xml:space="preserve">2)  przygotowywanie propozycji zadań i arkuszy egzaminacyjnych do przeprowadzania egzaminu gimnazjalnego, egzaminu maturalnego, egzaminu potwierdzającego kwalifikacje w zawodzie oraz egzaminów eksternistycznych, o których mowa w art. 10 ust. 1 </w:t>
      </w:r>
      <w:r>
        <w:rPr>
          <w:color w:val="000000"/>
        </w:rPr>
        <w:t>i 3, w zakresie określonym przez Centralną Komisję Egzaminacyjną;</w:t>
      </w:r>
    </w:p>
    <w:p w:rsidR="00A724DD" w:rsidRDefault="000E1F48">
      <w:pPr>
        <w:spacing w:before="26" w:after="0"/>
        <w:ind w:left="373"/>
      </w:pPr>
      <w:r>
        <w:rPr>
          <w:color w:val="000000"/>
        </w:rPr>
        <w:t>3)  przygotowywanie propozycji zadań do informatorów, o których mowa w art. 9a ust. 2 pkt 3, w zakresie określonym przez Centralną Komisję Egzaminacyjną;</w:t>
      </w:r>
    </w:p>
    <w:p w:rsidR="00A724DD" w:rsidRDefault="000E1F48">
      <w:pPr>
        <w:spacing w:before="26" w:after="0"/>
        <w:ind w:left="373"/>
      </w:pPr>
      <w:r>
        <w:rPr>
          <w:color w:val="000000"/>
        </w:rPr>
        <w:t>4)  przeprowadzanie próbnego zastoso</w:t>
      </w:r>
      <w:r>
        <w:rPr>
          <w:color w:val="000000"/>
        </w:rPr>
        <w:t>wania zadań w zakresie określonym przez Centralną Komisję Egzaminacyjną, w warunkach zapewniających ich ochronę przed nieuprawnionym ujawnieniem;</w:t>
      </w:r>
    </w:p>
    <w:p w:rsidR="00A724DD" w:rsidRDefault="000E1F48">
      <w:pPr>
        <w:spacing w:before="26" w:after="0"/>
        <w:ind w:left="373"/>
      </w:pPr>
      <w:r>
        <w:rPr>
          <w:color w:val="000000"/>
        </w:rPr>
        <w:t xml:space="preserve">5)  analizowanie wyników egzaminu gimnazjalnego, egzaminu maturalnego, egzaminu potwierdzającego kwalifikacje </w:t>
      </w:r>
      <w:r>
        <w:rPr>
          <w:color w:val="000000"/>
        </w:rPr>
        <w:t>w zawodzie oraz egzaminów eksternistycznych, o których mowa w art. 10 ust. 1 i 3;</w:t>
      </w:r>
    </w:p>
    <w:p w:rsidR="00A724DD" w:rsidRDefault="000E1F48">
      <w:pPr>
        <w:spacing w:before="26" w:after="0"/>
        <w:ind w:left="373"/>
      </w:pPr>
      <w:r>
        <w:rPr>
          <w:color w:val="000000"/>
        </w:rPr>
        <w:t>6)  opracowywanie i przekazywanie:</w:t>
      </w:r>
    </w:p>
    <w:p w:rsidR="00A724DD" w:rsidRDefault="000E1F48">
      <w:pPr>
        <w:spacing w:after="0"/>
        <w:ind w:left="746"/>
      </w:pPr>
      <w:r>
        <w:rPr>
          <w:color w:val="000000"/>
        </w:rPr>
        <w:t>a)  dyrektorom szkół, organom prowadzącym szkoły i kuratorom oświaty sprawozdań z przeprowadzonego egzaminu gimnazjalnego, egzaminu matural</w:t>
      </w:r>
      <w:r>
        <w:rPr>
          <w:color w:val="000000"/>
        </w:rPr>
        <w:t>nego i egzaminu potwierdzającego kwalifikacje w zawodzie,</w:t>
      </w:r>
    </w:p>
    <w:p w:rsidR="00A724DD" w:rsidRDefault="000E1F48">
      <w:pPr>
        <w:spacing w:after="0"/>
        <w:ind w:left="746"/>
      </w:pPr>
      <w:r>
        <w:rPr>
          <w:color w:val="000000"/>
        </w:rPr>
        <w:t>b)  kuratorom oświaty sprawozdań z przeprowadzonych egzaminów eksternistycznych, o których mowa w art. 10 ust. 1 i 3;</w:t>
      </w:r>
    </w:p>
    <w:p w:rsidR="00A724DD" w:rsidRDefault="000E1F48">
      <w:pPr>
        <w:spacing w:before="26" w:after="0"/>
        <w:ind w:left="373"/>
      </w:pPr>
      <w:r>
        <w:rPr>
          <w:color w:val="000000"/>
        </w:rPr>
        <w:t xml:space="preserve">7)  prowadzenie ewidencji egzaminatorów zamieszkujących na terenie objętym </w:t>
      </w:r>
      <w:r>
        <w:rPr>
          <w:color w:val="000000"/>
        </w:rPr>
        <w:t>właściwością danej okręgowej komisji egzaminacyjnej;</w:t>
      </w:r>
    </w:p>
    <w:p w:rsidR="00A724DD" w:rsidRDefault="000E1F48">
      <w:pPr>
        <w:spacing w:before="26" w:after="0"/>
        <w:ind w:left="373"/>
      </w:pPr>
      <w:r>
        <w:rPr>
          <w:color w:val="000000"/>
        </w:rPr>
        <w:t>8)  szkolenie kandydatów na egzaminatorów i egzaminatorów;</w:t>
      </w:r>
    </w:p>
    <w:p w:rsidR="00A724DD" w:rsidRDefault="000E1F48">
      <w:pPr>
        <w:spacing w:before="26" w:after="0"/>
        <w:ind w:left="373"/>
      </w:pPr>
      <w:r>
        <w:rPr>
          <w:color w:val="000000"/>
        </w:rPr>
        <w:t xml:space="preserve">9)  udzielanie szkołom, placówkom, o których mowa w art. 2 pkt 3a, pracodawcom i podmiotom prowadzącym kwalifikacyjne kursy zawodowe, o których </w:t>
      </w:r>
      <w:r>
        <w:rPr>
          <w:color w:val="000000"/>
        </w:rPr>
        <w:t>mowa w art. 68a ust. 2, upoważnień do przeprowadzania części praktycznej egzaminu potwierdzającego kwalifikacje w zawodzie oraz części pisemnej tego egzaminu przeprowadzanej z wykorzystaniem systemu elektronicznego, o których mowa w art. 44zzzl ust. 1;</w:t>
      </w:r>
    </w:p>
    <w:p w:rsidR="00A724DD" w:rsidRDefault="000E1F48">
      <w:pPr>
        <w:spacing w:before="26" w:after="0"/>
        <w:ind w:left="373"/>
      </w:pPr>
      <w:r>
        <w:rPr>
          <w:color w:val="000000"/>
        </w:rPr>
        <w:t>10)</w:t>
      </w:r>
      <w:r>
        <w:rPr>
          <w:color w:val="000000"/>
        </w:rPr>
        <w:t xml:space="preserve">  współpraca z innymi okręgowymi komisjami egzaminacyjnymi;</w:t>
      </w:r>
    </w:p>
    <w:p w:rsidR="00A724DD" w:rsidRDefault="000E1F48">
      <w:pPr>
        <w:spacing w:before="26" w:after="0"/>
        <w:ind w:left="373"/>
      </w:pPr>
      <w:r>
        <w:rPr>
          <w:color w:val="000000"/>
        </w:rPr>
        <w:lastRenderedPageBreak/>
        <w:t>11)  współpraca z kuratorami oświaty właściwymi ze względu na zasięg terytorialny okręgowej komisji egzaminacyjnej w sprawach związanych z przeprowadzaniem egzaminu gimnazjalnego, egzaminu matural</w:t>
      </w:r>
      <w:r>
        <w:rPr>
          <w:color w:val="000000"/>
        </w:rPr>
        <w:t>nego, egzaminu potwierdzającego kwalifikacje w zawodzie oraz egzaminów eksternistycznych, o których mowa w art. 10 ust. 1 i 3;</w:t>
      </w:r>
    </w:p>
    <w:p w:rsidR="00A724DD" w:rsidRDefault="000E1F48">
      <w:pPr>
        <w:spacing w:before="26" w:after="0"/>
        <w:ind w:left="373"/>
      </w:pPr>
      <w:r>
        <w:rPr>
          <w:color w:val="000000"/>
        </w:rPr>
        <w:t xml:space="preserve">11a)  </w:t>
      </w:r>
      <w:r>
        <w:rPr>
          <w:color w:val="000000"/>
          <w:sz w:val="20"/>
          <w:vertAlign w:val="superscript"/>
        </w:rPr>
        <w:t>19</w:t>
      </w:r>
      <w:r>
        <w:rPr>
          <w:color w:val="000000"/>
        </w:rPr>
        <w:t xml:space="preserve">   współpraca z ministrem właściwym do spraw szkolnictwa wyższego w zakresie, o którym mowa w </w:t>
      </w:r>
      <w:r>
        <w:rPr>
          <w:color w:val="1B1B1B"/>
        </w:rPr>
        <w:t>art. 96b ust. 1 pkt 2</w:t>
      </w:r>
      <w:r>
        <w:rPr>
          <w:color w:val="000000"/>
        </w:rPr>
        <w:t xml:space="preserve"> ustaw</w:t>
      </w:r>
      <w:r>
        <w:rPr>
          <w:color w:val="000000"/>
        </w:rPr>
        <w:t>y z dnia 27 lipca 2005 r. - Prawo o szkolnictwie wyższym;</w:t>
      </w:r>
    </w:p>
    <w:p w:rsidR="00A724DD" w:rsidRDefault="000E1F48">
      <w:pPr>
        <w:spacing w:before="26" w:after="0"/>
        <w:ind w:left="373"/>
      </w:pPr>
      <w:r>
        <w:rPr>
          <w:color w:val="000000"/>
        </w:rPr>
        <w:t>12)  wykonywanie innych zadań powierzonych przez dyrektora Centralnej Komisji Egzaminacyjnej lub ministra właściwego do spraw oświaty i wychowania.</w:t>
      </w:r>
    </w:p>
    <w:p w:rsidR="00A724DD" w:rsidRDefault="000E1F48">
      <w:pPr>
        <w:spacing w:before="26" w:after="0"/>
      </w:pPr>
      <w:r>
        <w:rPr>
          <w:color w:val="000000"/>
        </w:rPr>
        <w:t>2a. (uchylony).</w:t>
      </w:r>
    </w:p>
    <w:p w:rsidR="00A724DD" w:rsidRDefault="000E1F48">
      <w:pPr>
        <w:spacing w:before="26" w:after="0"/>
      </w:pPr>
      <w:r>
        <w:rPr>
          <w:color w:val="000000"/>
        </w:rPr>
        <w:t>2b. Dla celów przeprowadzania egza</w:t>
      </w:r>
      <w:r>
        <w:rPr>
          <w:color w:val="000000"/>
        </w:rPr>
        <w:t>minu gimnazjalnego, egzaminu maturalnego oraz egzaminu potwierdzającego kwalifikacje w zawodzie okręgowe komisje egzaminacyjne nadają szkołom, placówkom, o których mowa w art. 2 pkt 3a, pracodawcom i podmiotom prowadzącym kwalifikacyjne kursy zawodowe, o k</w:t>
      </w:r>
      <w:r>
        <w:rPr>
          <w:color w:val="000000"/>
        </w:rPr>
        <w:t>tórych mowa w art. 68a ust. 2, indywidualne numery identyfikacyjne.</w:t>
      </w:r>
    </w:p>
    <w:p w:rsidR="00A724DD" w:rsidRDefault="000E1F48">
      <w:pPr>
        <w:spacing w:before="26" w:after="0"/>
      </w:pPr>
      <w:r>
        <w:rPr>
          <w:color w:val="000000"/>
        </w:rPr>
        <w:t>3. Do ewidencji egzaminatorów, z zastrzeżeniem ust. 4, może być wpisana osoba, która:</w:t>
      </w:r>
    </w:p>
    <w:p w:rsidR="00A724DD" w:rsidRDefault="000E1F48">
      <w:pPr>
        <w:spacing w:before="26" w:after="0"/>
        <w:ind w:left="373"/>
      </w:pPr>
      <w:r>
        <w:rPr>
          <w:color w:val="000000"/>
        </w:rPr>
        <w:t>1)  posiada kwalifikacje wymagane do zajmowania stanowiska nauczyciela w szkole, z zakresu której jest</w:t>
      </w:r>
      <w:r>
        <w:rPr>
          <w:color w:val="000000"/>
        </w:rPr>
        <w:t xml:space="preserve"> przeprowadzany egzamin gimnazjalny, egzamin maturalny, egzamin potwierdzający kwalifikacje w zawodzie, albo jest nauczycielem akademickim specjalizującym się w dziedzinie, z którą są związane zajęcia edukacyjne wchodzące w zakres egzaminu;</w:t>
      </w:r>
    </w:p>
    <w:p w:rsidR="00A724DD" w:rsidRDefault="000E1F48">
      <w:pPr>
        <w:spacing w:before="26" w:after="0"/>
        <w:ind w:left="373"/>
      </w:pPr>
      <w:r>
        <w:rPr>
          <w:color w:val="000000"/>
        </w:rPr>
        <w:t>2)  posiada, uz</w:t>
      </w:r>
      <w:r>
        <w:rPr>
          <w:color w:val="000000"/>
        </w:rPr>
        <w:t>yskany w okresie 6 lat przed złożeniem wniosku o wpis do ewidencji, co najmniej trzyletni staż pracy dydaktycznej w szkole publicznej, szkole niepublicznej o uprawnieniach szkoły publicznej, zakładzie kształcenia nauczycieli lub szkole wyższej albo co najm</w:t>
      </w:r>
      <w:r>
        <w:rPr>
          <w:color w:val="000000"/>
        </w:rPr>
        <w:t>niej trzyletni staż pracy na stanowisku wymagającym kwalifikacji pedagogicznych w placówce doskonalenia nauczycieli, urzędzie organu administracji rządowej, kuratorium oświaty lub innej jednostce sprawującej nadzór pedagogiczny;</w:t>
      </w:r>
    </w:p>
    <w:p w:rsidR="00A724DD" w:rsidRDefault="000E1F48">
      <w:pPr>
        <w:spacing w:before="26" w:after="0"/>
        <w:ind w:left="373"/>
      </w:pPr>
      <w:r>
        <w:rPr>
          <w:color w:val="000000"/>
        </w:rPr>
        <w:t>3)  spełnia warunki określo</w:t>
      </w:r>
      <w:r>
        <w:rPr>
          <w:color w:val="000000"/>
        </w:rPr>
        <w:t xml:space="preserve">ne w </w:t>
      </w:r>
      <w:r>
        <w:rPr>
          <w:color w:val="1B1B1B"/>
        </w:rPr>
        <w:t>art. 10 ust. 5 pkt 2-4a</w:t>
      </w:r>
      <w:r>
        <w:rPr>
          <w:color w:val="000000"/>
        </w:rPr>
        <w:t xml:space="preserve"> ustawy z dnia 26 stycznia 1982 r. - Karta Nauczyciela;</w:t>
      </w:r>
    </w:p>
    <w:p w:rsidR="00A724DD" w:rsidRDefault="000E1F48">
      <w:pPr>
        <w:spacing w:before="26" w:after="0"/>
        <w:ind w:left="373"/>
      </w:pPr>
      <w:r>
        <w:rPr>
          <w:color w:val="000000"/>
        </w:rPr>
        <w:t>4)  ukończyła z wynikiem pozytywnym szkolenie dla kandydatów na egzaminatorów organizowane przez okręgową komisję egzaminacyjną, zakończone egzaminem ze znajomości zasad pr</w:t>
      </w:r>
      <w:r>
        <w:rPr>
          <w:color w:val="000000"/>
        </w:rPr>
        <w:t>zeprowadzania, w szczególności oceniania, egzaminu gimnazjalnego, egzaminu maturalnego i egzaminu potwierdzającego kwalifikacje w zawodzie.</w:t>
      </w:r>
    </w:p>
    <w:p w:rsidR="00A724DD" w:rsidRDefault="000E1F48">
      <w:pPr>
        <w:spacing w:before="26" w:after="0"/>
      </w:pPr>
      <w:r>
        <w:rPr>
          <w:color w:val="000000"/>
        </w:rPr>
        <w:t>4. Do ewidencji egzaminatorów w zakresie przeprowadzania egzaminu potwierdzającego kwalifikacje w zawodzie może równ</w:t>
      </w:r>
      <w:r>
        <w:rPr>
          <w:color w:val="000000"/>
        </w:rPr>
        <w:t>ież być wpisana osoba, która jest przedstawicielem pracodawcy lub organizacji pracodawców albo stowarzyszenia lub samorządu zawodowego oraz:</w:t>
      </w:r>
    </w:p>
    <w:p w:rsidR="00A724DD" w:rsidRDefault="000E1F48">
      <w:pPr>
        <w:spacing w:before="26" w:after="0"/>
        <w:ind w:left="373"/>
      </w:pPr>
      <w:r>
        <w:rPr>
          <w:color w:val="000000"/>
        </w:rPr>
        <w:t xml:space="preserve">1)  posiada kwalifikacje wymagane od instruktora praktycznej nauki zawodu i spełnia warunki określone w ust. 3 pkt </w:t>
      </w:r>
      <w:r>
        <w:rPr>
          <w:color w:val="000000"/>
        </w:rPr>
        <w:t>3 i 4 albo</w:t>
      </w:r>
    </w:p>
    <w:p w:rsidR="00A724DD" w:rsidRDefault="000E1F48">
      <w:pPr>
        <w:spacing w:before="26" w:after="0"/>
        <w:ind w:left="373"/>
      </w:pPr>
      <w:r>
        <w:rPr>
          <w:color w:val="000000"/>
        </w:rPr>
        <w:t>2)  posiada przygotowanie zawodowe uznane przez dyrektora szkoły lub placówki za odpowiednie do prowadzenia zajęć z zakresu kształcenia zawodowego, o którym mowa w art. 7 ust. 1d, i spełnia warunki określone w ust. 3 pkt 3 i 4.</w:t>
      </w:r>
    </w:p>
    <w:p w:rsidR="00A724DD" w:rsidRDefault="000E1F48">
      <w:pPr>
        <w:spacing w:before="26" w:after="0"/>
      </w:pPr>
      <w:r>
        <w:rPr>
          <w:color w:val="000000"/>
        </w:rPr>
        <w:lastRenderedPageBreak/>
        <w:t>5. Skreślenie z e</w:t>
      </w:r>
      <w:r>
        <w:rPr>
          <w:color w:val="000000"/>
        </w:rPr>
        <w:t>widencji egzaminatorów następuje:</w:t>
      </w:r>
    </w:p>
    <w:p w:rsidR="00A724DD" w:rsidRDefault="000E1F48">
      <w:pPr>
        <w:spacing w:before="26" w:after="0"/>
        <w:ind w:left="373"/>
      </w:pPr>
      <w:r>
        <w:rPr>
          <w:color w:val="000000"/>
        </w:rPr>
        <w:t>1)  na wniosek egzaminatora;</w:t>
      </w:r>
    </w:p>
    <w:p w:rsidR="00A724DD" w:rsidRDefault="000E1F48">
      <w:pPr>
        <w:spacing w:before="26" w:after="0"/>
        <w:ind w:left="373"/>
      </w:pPr>
      <w:r>
        <w:rPr>
          <w:color w:val="000000"/>
        </w:rPr>
        <w:t>2)  w przypadku:</w:t>
      </w:r>
    </w:p>
    <w:p w:rsidR="00A724DD" w:rsidRDefault="000E1F48">
      <w:pPr>
        <w:spacing w:after="0"/>
        <w:ind w:left="746"/>
      </w:pPr>
      <w:r>
        <w:rPr>
          <w:color w:val="000000"/>
        </w:rPr>
        <w:t>a)  nieusprawiedliwionego nieuczestniczenia w okresowych szkoleniach egzaminatorów, organizowanych przez okręgowe komisje egzaminacyjne,</w:t>
      </w:r>
    </w:p>
    <w:p w:rsidR="00A724DD" w:rsidRDefault="000E1F48">
      <w:pPr>
        <w:spacing w:after="0"/>
        <w:ind w:left="746"/>
      </w:pPr>
      <w:r>
        <w:rPr>
          <w:color w:val="000000"/>
        </w:rPr>
        <w:t xml:space="preserve">b)  nieusprawiedliwionego </w:t>
      </w:r>
      <w:r>
        <w:rPr>
          <w:color w:val="000000"/>
        </w:rPr>
        <w:t>nieuczestniczenia w pracach dotyczących przeprowadzania egzaminu gimnazjalnego, egzaminu maturalnego, egzaminu potwierdzającego kwalifikacje w zawodzie oraz egzaminów eksternistycznych, o których mowa w art. 10 ust. 1 i 3, do których egzaminator został wyz</w:t>
      </w:r>
      <w:r>
        <w:rPr>
          <w:color w:val="000000"/>
        </w:rPr>
        <w:t>naczony przez dyrektora okręgowej komisji egzaminacyjnej,</w:t>
      </w:r>
    </w:p>
    <w:p w:rsidR="00A724DD" w:rsidRDefault="000E1F48">
      <w:pPr>
        <w:spacing w:after="0"/>
        <w:ind w:left="746"/>
      </w:pPr>
      <w:r>
        <w:rPr>
          <w:color w:val="000000"/>
        </w:rPr>
        <w:t>c)  nieprzestrzegania przepisów dotyczących przeprowadzania egzaminu gimnazjalnego, egzaminu maturalnego, egzaminu potwierdzającego kwalifikacje w zawodzie oraz egzaminów eksternistycznych, o któryc</w:t>
      </w:r>
      <w:r>
        <w:rPr>
          <w:color w:val="000000"/>
        </w:rPr>
        <w:t>h mowa w art. 10 ust. 1 i 3, lub zasad oceniania rozwiązań zadań, o których mowa w art. 9a ust. 2 pkt 2;</w:t>
      </w:r>
    </w:p>
    <w:p w:rsidR="00A724DD" w:rsidRDefault="000E1F48">
      <w:pPr>
        <w:spacing w:before="26" w:after="0"/>
        <w:ind w:left="373"/>
      </w:pPr>
      <w:r>
        <w:rPr>
          <w:color w:val="000000"/>
        </w:rPr>
        <w:t>3)  w razie niespełniania warunków, o których mowa w ust. 3 pkt 3;</w:t>
      </w:r>
    </w:p>
    <w:p w:rsidR="00A724DD" w:rsidRDefault="000E1F48">
      <w:pPr>
        <w:spacing w:before="26" w:after="0"/>
        <w:ind w:left="373"/>
      </w:pPr>
      <w:r>
        <w:rPr>
          <w:color w:val="000000"/>
        </w:rPr>
        <w:t>4)  w razie dokonania wpisu z naruszeniem prawa.</w:t>
      </w:r>
    </w:p>
    <w:p w:rsidR="00A724DD" w:rsidRDefault="000E1F48">
      <w:pPr>
        <w:spacing w:before="26" w:after="0"/>
      </w:pPr>
      <w:r>
        <w:rPr>
          <w:color w:val="000000"/>
        </w:rPr>
        <w:t>6. Wpis do ewidencji egzaminatorów,</w:t>
      </w:r>
      <w:r>
        <w:rPr>
          <w:color w:val="000000"/>
        </w:rPr>
        <w:t xml:space="preserve"> odmowa wpisu oraz skreślenie z ewidencji następuje w drodze decyzji administracyjnej dyrektora okręgowej komisji egzaminacyjnej.</w:t>
      </w:r>
    </w:p>
    <w:p w:rsidR="00A724DD" w:rsidRDefault="000E1F48">
      <w:pPr>
        <w:spacing w:before="26" w:after="0"/>
      </w:pPr>
      <w:r>
        <w:rPr>
          <w:color w:val="000000"/>
        </w:rPr>
        <w:t>7. Organem wyższego stopnia w stosunku do dyrektora okręgowej komisji egzaminacyjnej w sprawach, o których mowa w ust. 6, jest</w:t>
      </w:r>
      <w:r>
        <w:rPr>
          <w:color w:val="000000"/>
        </w:rPr>
        <w:t xml:space="preserve"> dyrektor Centralnej Komisji Egzaminacyjnej.</w:t>
      </w:r>
    </w:p>
    <w:p w:rsidR="00A724DD" w:rsidRDefault="000E1F48">
      <w:pPr>
        <w:spacing w:before="26" w:after="0"/>
      </w:pPr>
      <w:r>
        <w:rPr>
          <w:color w:val="000000"/>
        </w:rPr>
        <w:t>8. Minister właściwy do spraw oświaty i wychowania określi, w drodze rozporządzenia, ramowy program szkolenia kandydatów na egzaminatorów, sposób prowadzenia ewidencji egzaminatorów oraz tryb wpisywania i skreśl</w:t>
      </w:r>
      <w:r>
        <w:rPr>
          <w:color w:val="000000"/>
        </w:rPr>
        <w:t>ania egzaminatorów z ewidencji, uwzględniając w szczególności obowiązkowy wymiar godzin szkolenia, a także dokumenty wymagane od osób ubiegających się o wpis do ewidencji oraz zakres danych wpisywanych w ewidencji.</w:t>
      </w:r>
    </w:p>
    <w:p w:rsidR="00A724DD" w:rsidRDefault="000E1F48">
      <w:pPr>
        <w:spacing w:before="26" w:after="0"/>
      </w:pPr>
      <w:r>
        <w:rPr>
          <w:color w:val="000000"/>
        </w:rPr>
        <w:t>9. W przeprowadzaniu egzaminu gimnazjalne</w:t>
      </w:r>
      <w:r>
        <w:rPr>
          <w:color w:val="000000"/>
        </w:rPr>
        <w:t>go, egzaminu maturalnego, egzaminu potwierdzającego kwalifikacje w zawodzie oraz egzaminów eksternistycznych, o których mowa w art. 10 ust. 1 i 3, w zakresie ustalonym w przepisach prawa, biorą udział egzaminatorzy i nauczyciele, a w przypadku egzaminu pot</w:t>
      </w:r>
      <w:r>
        <w:rPr>
          <w:color w:val="000000"/>
        </w:rPr>
        <w:t xml:space="preserve">wierdzającego kwalifikacje w zawodzie - także pracodawcy lub upoważnieni przez nich pracownicy oraz podmioty prowadzące kwalifikacyjne kursy zawodowe, o których mowa w art. 68a ust. 2, lub upoważnieni przez nich pracownicy. W przeprowadzaniu części ustnej </w:t>
      </w:r>
      <w:r>
        <w:rPr>
          <w:color w:val="000000"/>
        </w:rPr>
        <w:t>egzaminu maturalnego mogą również brać udział nauczyciele akademiccy.</w:t>
      </w:r>
    </w:p>
    <w:p w:rsidR="00A724DD" w:rsidRDefault="000E1F48">
      <w:pPr>
        <w:spacing w:before="26" w:after="0"/>
      </w:pPr>
      <w:r>
        <w:rPr>
          <w:color w:val="000000"/>
        </w:rPr>
        <w:t xml:space="preserve">10. Dyrektor okręgowej komisji egzaminacyjnej zawiera z egzaminatorami, z zastrzeżeniem ust. 12, a w przypadku egzaminu maturalnego również z nauczycielami akademickimi biorącymi udział </w:t>
      </w:r>
      <w:r>
        <w:rPr>
          <w:color w:val="000000"/>
        </w:rPr>
        <w:t>w przeprowadzaniu części ustnej egzaminu maturalnego, umowy określające zakres ich obowiązków oraz wysokość wynagrodzenia.</w:t>
      </w:r>
    </w:p>
    <w:p w:rsidR="00A724DD" w:rsidRDefault="000E1F48">
      <w:pPr>
        <w:spacing w:before="26" w:after="0"/>
      </w:pPr>
      <w:r>
        <w:rPr>
          <w:color w:val="000000"/>
        </w:rPr>
        <w:t>11. Nauczyciele biorący udział w przeprowadzaniu egzaminu gimnazjalnego, egzaminu maturalnego i egzaminu potwierdzającego kwalifikacj</w:t>
      </w:r>
      <w:r>
        <w:rPr>
          <w:color w:val="000000"/>
        </w:rPr>
        <w:t xml:space="preserve">e w zawodzie wykonują czynności związane z przeprowadzaniem tych egzaminów w ramach czynności i zajęć, o których mowa w </w:t>
      </w:r>
      <w:r>
        <w:rPr>
          <w:color w:val="1B1B1B"/>
        </w:rPr>
        <w:t>art. 42 ust. 2 pkt 2</w:t>
      </w:r>
      <w:r>
        <w:rPr>
          <w:color w:val="000000"/>
        </w:rPr>
        <w:t xml:space="preserve"> ustawy z dnia 26 stycznia 1982 r. - Karta Nauczyciela, oraz ustalonego wynagrodzenia, z zastrzeżeniem ust. 12.</w:t>
      </w:r>
    </w:p>
    <w:p w:rsidR="00A724DD" w:rsidRDefault="000E1F48">
      <w:pPr>
        <w:spacing w:before="26" w:after="0"/>
      </w:pPr>
      <w:r>
        <w:rPr>
          <w:color w:val="000000"/>
        </w:rPr>
        <w:lastRenderedPageBreak/>
        <w:t xml:space="preserve">12. </w:t>
      </w:r>
      <w:r>
        <w:rPr>
          <w:color w:val="000000"/>
        </w:rPr>
        <w:t xml:space="preserve">Nauczyciele, w tym nauczyciele będący egzaminatorami, biorący udział w przeprowadzaniu części ustnej egzaminu maturalnego, wykonują czynności związane z przeprowadzaniem tej części egzaminu w ramach zajęć, o których mowa w </w:t>
      </w:r>
      <w:r>
        <w:rPr>
          <w:color w:val="1B1B1B"/>
        </w:rPr>
        <w:t>art. 42 ust. 2 pkt 1</w:t>
      </w:r>
      <w:r>
        <w:rPr>
          <w:color w:val="000000"/>
        </w:rPr>
        <w:t xml:space="preserve"> ustawy z dni</w:t>
      </w:r>
      <w:r>
        <w:rPr>
          <w:color w:val="000000"/>
        </w:rPr>
        <w:t xml:space="preserve">a 26 stycznia 1982 r. - Karta Nauczyciela. W przypadku wykonywania tych czynności w wymiarze przekraczającym tygodniowy obowiązkowy wymiar godzin zajęć, o których mowa w </w:t>
      </w:r>
      <w:r>
        <w:rPr>
          <w:color w:val="1B1B1B"/>
        </w:rPr>
        <w:t>art. 42 ust. 2 pkt 1</w:t>
      </w:r>
      <w:r>
        <w:rPr>
          <w:color w:val="000000"/>
        </w:rPr>
        <w:t xml:space="preserve"> ustawy - Karta Nauczyciela, nauczycielowi przysługuje wynagrodzen</w:t>
      </w:r>
      <w:r>
        <w:rPr>
          <w:color w:val="000000"/>
        </w:rPr>
        <w:t xml:space="preserve">ie za godziny ponadwymiarowe na zasadach określonych w </w:t>
      </w:r>
      <w:r>
        <w:rPr>
          <w:color w:val="1B1B1B"/>
        </w:rPr>
        <w:t>art. 35 ust. 3</w:t>
      </w:r>
      <w:r>
        <w:rPr>
          <w:color w:val="000000"/>
        </w:rPr>
        <w:t xml:space="preserve"> ustawy - Karta Nauczyciela.</w:t>
      </w:r>
    </w:p>
    <w:p w:rsidR="00A724DD" w:rsidRDefault="00A724DD">
      <w:pPr>
        <w:spacing w:before="80" w:after="0"/>
      </w:pPr>
    </w:p>
    <w:p w:rsidR="00A724DD" w:rsidRDefault="000E1F48">
      <w:pPr>
        <w:spacing w:after="0"/>
      </w:pPr>
      <w:r>
        <w:rPr>
          <w:b/>
          <w:color w:val="000000"/>
        </w:rPr>
        <w:t xml:space="preserve">Art.  9ca. [Wpis na listę arbitrów; skreślenie z listy] </w:t>
      </w:r>
    </w:p>
    <w:p w:rsidR="00A724DD" w:rsidRDefault="000E1F48">
      <w:pPr>
        <w:spacing w:after="0"/>
      </w:pPr>
      <w:r>
        <w:rPr>
          <w:color w:val="000000"/>
        </w:rPr>
        <w:t>1. Minister właściwy do spraw oświaty i wychowania prowadzi:</w:t>
      </w:r>
    </w:p>
    <w:p w:rsidR="00A724DD" w:rsidRDefault="000E1F48">
      <w:pPr>
        <w:spacing w:before="26" w:after="0"/>
        <w:ind w:left="373"/>
      </w:pPr>
      <w:r>
        <w:rPr>
          <w:color w:val="000000"/>
        </w:rPr>
        <w:t xml:space="preserve">1)  listę arbitrów w zakresie egzaminu </w:t>
      </w:r>
      <w:r>
        <w:rPr>
          <w:color w:val="000000"/>
        </w:rPr>
        <w:t>maturalnego do rozpatrywania odwołań, o których mowa w art. 44zzz ust. 7;</w:t>
      </w:r>
    </w:p>
    <w:p w:rsidR="00A724DD" w:rsidRDefault="000E1F48">
      <w:pPr>
        <w:spacing w:before="26" w:after="0"/>
        <w:ind w:left="373"/>
      </w:pPr>
      <w:r>
        <w:rPr>
          <w:color w:val="000000"/>
        </w:rPr>
        <w:t>2)  listę arbitrów w zakresie egzaminu potwierdzającego kwalifikacje w zawodzie do rozpatrywania odwołań, o których mowa w art. 44zzzt ust. 7.</w:t>
      </w:r>
    </w:p>
    <w:p w:rsidR="00A724DD" w:rsidRDefault="00A724DD">
      <w:pPr>
        <w:spacing w:after="0"/>
      </w:pPr>
    </w:p>
    <w:p w:rsidR="00A724DD" w:rsidRDefault="000E1F48">
      <w:pPr>
        <w:spacing w:before="26" w:after="0"/>
      </w:pPr>
      <w:r>
        <w:rPr>
          <w:color w:val="000000"/>
        </w:rPr>
        <w:t>2. Wpis na listy arbitrów, o których m</w:t>
      </w:r>
      <w:r>
        <w:rPr>
          <w:color w:val="000000"/>
        </w:rPr>
        <w:t>owa w ust. 1, następuje na wniosek osoby zainteresowanej.</w:t>
      </w:r>
    </w:p>
    <w:p w:rsidR="00A724DD" w:rsidRDefault="000E1F48">
      <w:pPr>
        <w:spacing w:before="26" w:after="0"/>
      </w:pPr>
      <w:r>
        <w:rPr>
          <w:color w:val="000000"/>
        </w:rPr>
        <w:t>3. Na listę arbitrów w zakresie egzaminu maturalnego może być wpisana osoba, która:</w:t>
      </w:r>
    </w:p>
    <w:p w:rsidR="00A724DD" w:rsidRDefault="000E1F48">
      <w:pPr>
        <w:spacing w:before="26" w:after="0"/>
        <w:ind w:left="373"/>
      </w:pPr>
      <w:r>
        <w:rPr>
          <w:color w:val="000000"/>
        </w:rPr>
        <w:t>1)  jest egzaminatorem wpisanym do ewidencji egzaminatorów, o której mowa w art. 9c ust. 2 pkt 7, w zakresie przep</w:t>
      </w:r>
      <w:r>
        <w:rPr>
          <w:color w:val="000000"/>
        </w:rPr>
        <w:t>rowadzania egzaminu maturalnego, pełniła funkcję przewodniczącego zespołu egzaminatorów, o którym mowa w art. 44zzu ust. 4, w zakresie danego przedmiotu w co najmniej 3 latach, posiada kompetencje w dziedzinie technologii informacyjno-komunikacyjnych i otr</w:t>
      </w:r>
      <w:r>
        <w:rPr>
          <w:color w:val="000000"/>
        </w:rPr>
        <w:t>zymała rekomendację dyrektora okręgowej komisji egzaminacyjnej potwierdzającą posiadanie doświadczenia zapewniającego należyte wykonywanie obowiązków arbitra albo</w:t>
      </w:r>
    </w:p>
    <w:p w:rsidR="00A724DD" w:rsidRDefault="000E1F48">
      <w:pPr>
        <w:spacing w:before="26" w:after="0"/>
        <w:ind w:left="373"/>
      </w:pPr>
      <w:r>
        <w:rPr>
          <w:color w:val="000000"/>
        </w:rPr>
        <w:t>2)  posiada co najmniej stopień doktora w dziedzinie nauki lub sztuki, związanych z przedmiot</w:t>
      </w:r>
      <w:r>
        <w:rPr>
          <w:color w:val="000000"/>
        </w:rPr>
        <w:t>em, z którego jest przeprowadzany egzamin maturalny, jest zatrudniona w instytucie badawczym, jednostce naukowej Polskiej Akademii Nauk, Polskiej Akademii Umiejętności lub szkole wyższej, posiada co najmniej pięcioletnie doświadczenie w pracy dydaktycznej,</w:t>
      </w:r>
      <w:r>
        <w:rPr>
          <w:color w:val="000000"/>
        </w:rPr>
        <w:t xml:space="preserve"> posiada kompetencje w dziedzinie technologii informacyjno-komunikacyjnych i otrzymała rekomendację instytutu badawczego, jednostki naukowej Polskiej Akademii Nauk, Polskiej Akademii Umiejętności, szkoły wyższej, stowarzyszenia naukowego lub komitetu główn</w:t>
      </w:r>
      <w:r>
        <w:rPr>
          <w:color w:val="000000"/>
        </w:rPr>
        <w:t>ego olimpiady przedmiotowej z przedmiotu, z którego jest przeprowadzany egzamin maturalny.</w:t>
      </w:r>
    </w:p>
    <w:p w:rsidR="00A724DD" w:rsidRDefault="000E1F48">
      <w:pPr>
        <w:spacing w:before="26" w:after="0"/>
      </w:pPr>
      <w:r>
        <w:rPr>
          <w:color w:val="000000"/>
        </w:rPr>
        <w:t>4. Na listę arbitrów w zakresie egzaminu potwierdzającego kwalifikacje w zawodzie może być wpisana osoba, która:</w:t>
      </w:r>
    </w:p>
    <w:p w:rsidR="00A724DD" w:rsidRDefault="000E1F48">
      <w:pPr>
        <w:spacing w:before="26" w:after="0"/>
        <w:ind w:left="373"/>
      </w:pPr>
      <w:r>
        <w:rPr>
          <w:color w:val="000000"/>
        </w:rPr>
        <w:t>1)  jest egzaminatorem wpisanym do ewidencji egzamin</w:t>
      </w:r>
      <w:r>
        <w:rPr>
          <w:color w:val="000000"/>
        </w:rPr>
        <w:t>atorów, o której mowa w art. 9c ust. 2 pkt 7, w zakresie przeprowadzania egzaminu potwierdzającego kwalifikacje w zawodzie, pełniła funkcję przewodniczącego zespołu egzaminatorów, o którym mowa w art. 44zzzn ust. 6, posiada kompetencje w dziedzinie technol</w:t>
      </w:r>
      <w:r>
        <w:rPr>
          <w:color w:val="000000"/>
        </w:rPr>
        <w:t xml:space="preserve">ogii informacyjno-komunikacyjnych i otrzymała rekomendację dyrektora okręgowej komisji </w:t>
      </w:r>
      <w:r>
        <w:rPr>
          <w:color w:val="000000"/>
        </w:rPr>
        <w:lastRenderedPageBreak/>
        <w:t>egzaminacyjnej potwierdzającą posiadanie doświadczenia zapewniającego należyte wykonywanie obowiązków arbitra albo</w:t>
      </w:r>
    </w:p>
    <w:p w:rsidR="00A724DD" w:rsidRDefault="000E1F48">
      <w:pPr>
        <w:spacing w:before="26" w:after="0"/>
        <w:ind w:left="373"/>
      </w:pPr>
      <w:r>
        <w:rPr>
          <w:color w:val="000000"/>
        </w:rPr>
        <w:t>2)  jest egzaminatorem wpisanym do ewidencji egzaminat</w:t>
      </w:r>
      <w:r>
        <w:rPr>
          <w:color w:val="000000"/>
        </w:rPr>
        <w:t>orów, o której mowa w art. 9c ust. 2 pkt 7, w zakresie przeprowadzania egzaminu potwierdzającego kwalifikacje w zawodzie przez co najmniej rok przed dniem złożenia wniosku o wpis na listę arbitrów, posiada kompetencje w dziedzinie technologii informacyjno-</w:t>
      </w:r>
      <w:r>
        <w:rPr>
          <w:color w:val="000000"/>
        </w:rPr>
        <w:t>komunikacyjnych i otrzymała rekomendację dyrektora okręgowej komisji egzaminacyjnej potwierdzającą posiadanie doświadczenia zapewniającego należyte wykonywanie obowiązków arbitra, albo</w:t>
      </w:r>
    </w:p>
    <w:p w:rsidR="00A724DD" w:rsidRDefault="000E1F48">
      <w:pPr>
        <w:spacing w:before="26" w:after="0"/>
        <w:ind w:left="373"/>
      </w:pPr>
      <w:r>
        <w:rPr>
          <w:color w:val="000000"/>
        </w:rPr>
        <w:t xml:space="preserve">3)  posiada co najmniej stopień doktora w dziedzinie nauki lub sztuki, </w:t>
      </w:r>
      <w:r>
        <w:rPr>
          <w:color w:val="000000"/>
        </w:rPr>
        <w:t>związanych z danym zawodem, jest zatrudniona w instytucie badawczym, jednostce naukowej Polskiej Akademii Nauk, Polskiej Akademii Umiejętności lub szkole wyższej, posiada co najmniej pięcioletnie doświadczenie w pracy dydaktycznej, posiada kompetencje w dz</w:t>
      </w:r>
      <w:r>
        <w:rPr>
          <w:color w:val="000000"/>
        </w:rPr>
        <w:t>iedzinie technologii informacyjno-komunikacyjnych i otrzymała rekomendację instytutu badawczego, jednostki naukowej Polskiej Akademii Nauk, Polskiej Akademii Umiejętności, szkoły wyższej, stowarzyszenia naukowego lub komitetu głównego turnieju lub olimpiad</w:t>
      </w:r>
      <w:r>
        <w:rPr>
          <w:color w:val="000000"/>
        </w:rPr>
        <w:t>y tematycznej związanych z wybraną dziedziną wiedzy, albo</w:t>
      </w:r>
    </w:p>
    <w:p w:rsidR="00A724DD" w:rsidRDefault="000E1F48">
      <w:pPr>
        <w:spacing w:before="26" w:after="0"/>
        <w:ind w:left="373"/>
      </w:pPr>
      <w:r>
        <w:rPr>
          <w:color w:val="000000"/>
        </w:rPr>
        <w:t>4)  jest specjalistą z zakresu danego zawodu, posiada kompetencje w dziedzinie technologii informacyjno-komunikacyjnych i otrzymała rekomendację organizacji pracodawców reprezentatywnych w rozumieni</w:t>
      </w:r>
      <w:r>
        <w:rPr>
          <w:color w:val="000000"/>
        </w:rPr>
        <w:t xml:space="preserve">u </w:t>
      </w:r>
      <w:r>
        <w:rPr>
          <w:color w:val="1B1B1B"/>
        </w:rPr>
        <w:t>art. 24</w:t>
      </w:r>
      <w:r>
        <w:rPr>
          <w:color w:val="000000"/>
        </w:rPr>
        <w:t xml:space="preserve"> ustawy z dnia 24 lipca 2015 r. o Radzie Dialogu Społecznego i innych instytucjach dialogu społecznego (Dz. U. poz. 1240).</w:t>
      </w:r>
    </w:p>
    <w:p w:rsidR="00A724DD" w:rsidRDefault="000E1F48">
      <w:pPr>
        <w:spacing w:before="26" w:after="0"/>
      </w:pPr>
      <w:r>
        <w:rPr>
          <w:color w:val="000000"/>
        </w:rPr>
        <w:t>5. Na listy arbitrów, o których mowa w ust. 1, nie może być wpisana osoba będąca pracownikiem Centralnej Komisji Egzaminacyj</w:t>
      </w:r>
      <w:r>
        <w:rPr>
          <w:color w:val="000000"/>
        </w:rPr>
        <w:t>nej lub okręgowej komisji egzaminacyjnej.</w:t>
      </w:r>
    </w:p>
    <w:p w:rsidR="00A724DD" w:rsidRDefault="000E1F48">
      <w:pPr>
        <w:spacing w:before="26" w:after="0"/>
      </w:pPr>
      <w:r>
        <w:rPr>
          <w:color w:val="000000"/>
        </w:rPr>
        <w:t>6. Osoba, o której mowa w ust. 3 pkt 2 i ust. 4 pkt 3 i 4, może być wpisana na listę arbitrów, jeżeli:</w:t>
      </w:r>
    </w:p>
    <w:p w:rsidR="00A724DD" w:rsidRDefault="000E1F48">
      <w:pPr>
        <w:spacing w:before="26" w:after="0"/>
        <w:ind w:left="373"/>
      </w:pPr>
      <w:r>
        <w:rPr>
          <w:color w:val="000000"/>
        </w:rPr>
        <w:t>1)  ma pełną zdolność do czynności prawnych i korzysta z pełni praw publicznych;</w:t>
      </w:r>
    </w:p>
    <w:p w:rsidR="00A724DD" w:rsidRDefault="000E1F48">
      <w:pPr>
        <w:spacing w:before="26" w:after="0"/>
        <w:ind w:left="373"/>
      </w:pPr>
      <w:r>
        <w:rPr>
          <w:color w:val="000000"/>
        </w:rPr>
        <w:t>2)  nie toczy się przeciwko ni</w:t>
      </w:r>
      <w:r>
        <w:rPr>
          <w:color w:val="000000"/>
        </w:rPr>
        <w:t>ej postępowanie karne w sprawie o umyślne przestępstwo ścigane z oskarżenia publicznego lub postępowanie dyscyplinarne;</w:t>
      </w:r>
    </w:p>
    <w:p w:rsidR="00A724DD" w:rsidRDefault="000E1F48">
      <w:pPr>
        <w:spacing w:before="26" w:after="0"/>
        <w:ind w:left="373"/>
      </w:pPr>
      <w:r>
        <w:rPr>
          <w:color w:val="000000"/>
        </w:rPr>
        <w:t>3)  nie była skazana prawomocnym wyrokiem za umyślne przestępstwo lub umyślne przestępstwo skarbowe;</w:t>
      </w:r>
    </w:p>
    <w:p w:rsidR="00A724DD" w:rsidRDefault="000E1F48">
      <w:pPr>
        <w:spacing w:before="26" w:after="0"/>
        <w:ind w:left="373"/>
      </w:pPr>
      <w:r>
        <w:rPr>
          <w:color w:val="000000"/>
        </w:rPr>
        <w:t xml:space="preserve">4)  nie była prawomocnie ukarana </w:t>
      </w:r>
      <w:r>
        <w:rPr>
          <w:color w:val="000000"/>
        </w:rPr>
        <w:t>karą dyscyplinarną.</w:t>
      </w:r>
    </w:p>
    <w:p w:rsidR="00A724DD" w:rsidRDefault="000E1F48">
      <w:pPr>
        <w:spacing w:before="26" w:after="0"/>
      </w:pPr>
      <w:r>
        <w:rPr>
          <w:color w:val="000000"/>
        </w:rPr>
        <w:t>7. Listy arbitrów zawierają:</w:t>
      </w:r>
    </w:p>
    <w:p w:rsidR="00A724DD" w:rsidRDefault="000E1F48">
      <w:pPr>
        <w:spacing w:before="26" w:after="0"/>
        <w:ind w:left="373"/>
      </w:pPr>
      <w:r>
        <w:rPr>
          <w:color w:val="000000"/>
        </w:rPr>
        <w:t>1)  imię (imiona) i nazwisko arbitra;</w:t>
      </w:r>
    </w:p>
    <w:p w:rsidR="00A724DD" w:rsidRDefault="000E1F48">
      <w:pPr>
        <w:spacing w:before="26" w:after="0"/>
        <w:ind w:left="373"/>
      </w:pPr>
      <w:r>
        <w:rPr>
          <w:color w:val="000000"/>
        </w:rPr>
        <w:t>2)  w przypadku listy arbitrów, o której mowa w ust. 1 pkt 1 - nazwę przedmiotu, z którego jest przeprowadzany egzamin maturalny, w zakresie którego dana osoba jest arbi</w:t>
      </w:r>
      <w:r>
        <w:rPr>
          <w:color w:val="000000"/>
        </w:rPr>
        <w:t>trem;</w:t>
      </w:r>
    </w:p>
    <w:p w:rsidR="00A724DD" w:rsidRDefault="000E1F48">
      <w:pPr>
        <w:spacing w:before="26" w:after="0"/>
        <w:ind w:left="373"/>
      </w:pPr>
      <w:r>
        <w:rPr>
          <w:color w:val="000000"/>
        </w:rPr>
        <w:t>3)  w przypadku listy arbitrów, o której mowa w ust. 1 pkt 2 - nazwę zawodu, zgodnie z klasyfikacją zawodów szkolnictwa zawodowego, o której mowa w przepisach wydanych na podstawie art. 24 ust. 1, oraz oznaczenia wszystkich kwalifikacji wyodrębnionyc</w:t>
      </w:r>
      <w:r>
        <w:rPr>
          <w:color w:val="000000"/>
        </w:rPr>
        <w:t xml:space="preserve">h w tym zawodzie, w zakresie których dana osoba jest arbitrem; jeżeli co najmniej jedna z tych kwalifikacji wyodrębnionych w danym zawodzie została wyodrębniona jako </w:t>
      </w:r>
      <w:r>
        <w:rPr>
          <w:color w:val="000000"/>
        </w:rPr>
        <w:lastRenderedPageBreak/>
        <w:t>kwalifikacja wspólna z innym zawodem lub zawodami, lista arbitrów obejmuje dodatkowo nazwę</w:t>
      </w:r>
      <w:r>
        <w:rPr>
          <w:color w:val="000000"/>
        </w:rPr>
        <w:t xml:space="preserve"> tego zawodu lub zawodów oraz oznaczenie tej kwalifikacji;</w:t>
      </w:r>
    </w:p>
    <w:p w:rsidR="00A724DD" w:rsidRDefault="000E1F48">
      <w:pPr>
        <w:spacing w:before="26" w:after="0"/>
        <w:ind w:left="373"/>
      </w:pPr>
      <w:r>
        <w:rPr>
          <w:color w:val="000000"/>
        </w:rPr>
        <w:t>4)  stopień lub tytuł w dziedzinie nauki lub sztuki, jeżeli arbiter taki stopień lub tytuł posiada;</w:t>
      </w:r>
    </w:p>
    <w:p w:rsidR="00A724DD" w:rsidRDefault="000E1F48">
      <w:pPr>
        <w:spacing w:before="26" w:after="0"/>
        <w:ind w:left="373"/>
      </w:pPr>
      <w:r>
        <w:rPr>
          <w:color w:val="000000"/>
        </w:rPr>
        <w:t>5)  nazwę podmiotu, który udzielił rekomendacji, o której mowa w ust. 3 i 4;</w:t>
      </w:r>
    </w:p>
    <w:p w:rsidR="00A724DD" w:rsidRDefault="000E1F48">
      <w:pPr>
        <w:spacing w:before="26" w:after="0"/>
        <w:ind w:left="373"/>
      </w:pPr>
      <w:r>
        <w:rPr>
          <w:color w:val="000000"/>
        </w:rPr>
        <w:t>6)  numer wpisu.</w:t>
      </w:r>
    </w:p>
    <w:p w:rsidR="00A724DD" w:rsidRDefault="000E1F48">
      <w:pPr>
        <w:spacing w:before="26" w:after="0"/>
      </w:pPr>
      <w:r>
        <w:rPr>
          <w:color w:val="000000"/>
        </w:rPr>
        <w:t xml:space="preserve">8. </w:t>
      </w:r>
      <w:r>
        <w:rPr>
          <w:color w:val="000000"/>
        </w:rPr>
        <w:t>Minister właściwy do spraw oświaty i wychowania skreśla arbitra z listy arbitrów:</w:t>
      </w:r>
    </w:p>
    <w:p w:rsidR="00A724DD" w:rsidRDefault="000E1F48">
      <w:pPr>
        <w:spacing w:before="26" w:after="0"/>
        <w:ind w:left="373"/>
      </w:pPr>
      <w:r>
        <w:rPr>
          <w:color w:val="000000"/>
        </w:rPr>
        <w:t>1)  na wniosek arbitra;</w:t>
      </w:r>
    </w:p>
    <w:p w:rsidR="00A724DD" w:rsidRDefault="000E1F48">
      <w:pPr>
        <w:spacing w:before="26" w:after="0"/>
        <w:ind w:left="373"/>
      </w:pPr>
      <w:r>
        <w:rPr>
          <w:color w:val="000000"/>
        </w:rPr>
        <w:t>2)  w przypadku utraty przez arbitra zdolności do czynności prawnych lub utraty pełni praw publicznych;</w:t>
      </w:r>
    </w:p>
    <w:p w:rsidR="00A724DD" w:rsidRDefault="000E1F48">
      <w:pPr>
        <w:spacing w:before="26" w:after="0"/>
        <w:ind w:left="373"/>
      </w:pPr>
      <w:r>
        <w:rPr>
          <w:color w:val="000000"/>
        </w:rPr>
        <w:t>3)  w przypadku skazania arbitra prawomocnym w</w:t>
      </w:r>
      <w:r>
        <w:rPr>
          <w:color w:val="000000"/>
        </w:rPr>
        <w:t>yrokiem za umyślne przestępstwo lub umyślne przestępstwo skarbowe;</w:t>
      </w:r>
    </w:p>
    <w:p w:rsidR="00A724DD" w:rsidRDefault="000E1F48">
      <w:pPr>
        <w:spacing w:before="26" w:after="0"/>
        <w:ind w:left="373"/>
      </w:pPr>
      <w:r>
        <w:rPr>
          <w:color w:val="000000"/>
        </w:rPr>
        <w:t>4)  w przypadku gdy toczy się przeciwko arbitrowi postępowanie karne w sprawie o umyślne przestępstwo ścigane z oskarżenia publicznego lub postępowanie dyscyplinarne;</w:t>
      </w:r>
    </w:p>
    <w:p w:rsidR="00A724DD" w:rsidRDefault="000E1F48">
      <w:pPr>
        <w:spacing w:before="26" w:after="0"/>
        <w:ind w:left="373"/>
      </w:pPr>
      <w:r>
        <w:rPr>
          <w:color w:val="000000"/>
        </w:rPr>
        <w:t>5)  w przypadku prawom</w:t>
      </w:r>
      <w:r>
        <w:rPr>
          <w:color w:val="000000"/>
        </w:rPr>
        <w:t>ocnego ukarania arbitra karą dyscyplinarną;</w:t>
      </w:r>
    </w:p>
    <w:p w:rsidR="00A724DD" w:rsidRDefault="000E1F48">
      <w:pPr>
        <w:spacing w:before="26" w:after="0"/>
        <w:ind w:left="373"/>
      </w:pPr>
      <w:r>
        <w:rPr>
          <w:color w:val="000000"/>
        </w:rPr>
        <w:t>6)  w przypadku śmierci arbitra;</w:t>
      </w:r>
    </w:p>
    <w:p w:rsidR="00A724DD" w:rsidRDefault="000E1F48">
      <w:pPr>
        <w:spacing w:before="26" w:after="0"/>
        <w:ind w:left="373"/>
      </w:pPr>
      <w:r>
        <w:rPr>
          <w:color w:val="000000"/>
        </w:rPr>
        <w:t>7)  w przypadku skreślenia z ewidencji egzaminatorów, o której mowa w art. 9c ust. 2 pkt 7;</w:t>
      </w:r>
    </w:p>
    <w:p w:rsidR="00A724DD" w:rsidRDefault="000E1F48">
      <w:pPr>
        <w:spacing w:before="26" w:after="0"/>
        <w:ind w:left="373"/>
      </w:pPr>
      <w:r>
        <w:rPr>
          <w:color w:val="000000"/>
        </w:rPr>
        <w:t>8)  w przypadku cofnięcia rekomendacji, o której mowa w ust. 3 i 4;</w:t>
      </w:r>
    </w:p>
    <w:p w:rsidR="00A724DD" w:rsidRDefault="000E1F48">
      <w:pPr>
        <w:spacing w:before="26" w:after="0"/>
        <w:ind w:left="373"/>
      </w:pPr>
      <w:r>
        <w:rPr>
          <w:color w:val="000000"/>
        </w:rPr>
        <w:t>9)  w przypadku utr</w:t>
      </w:r>
      <w:r>
        <w:rPr>
          <w:color w:val="000000"/>
        </w:rPr>
        <w:t>aty zatrudnienia w instytucie badawczym, jednostce naukowej Polskiej Akademii Nauk, Polskiej Akademii Umiejętności lub szkole wyższej - w przypadku arbitrów, o których mowa w ust. 3 pkt 2 i ust. 4 pkt 3;</w:t>
      </w:r>
    </w:p>
    <w:p w:rsidR="00A724DD" w:rsidRDefault="000E1F48">
      <w:pPr>
        <w:spacing w:before="26" w:after="0"/>
        <w:ind w:left="373"/>
      </w:pPr>
      <w:r>
        <w:rPr>
          <w:color w:val="000000"/>
        </w:rPr>
        <w:t>10)  w przypadku zatrudnienia w Centralnej Komisji E</w:t>
      </w:r>
      <w:r>
        <w:rPr>
          <w:color w:val="000000"/>
        </w:rPr>
        <w:t>gzaminacyjnej lub okręgowej komisji egzaminacyjnej;</w:t>
      </w:r>
    </w:p>
    <w:p w:rsidR="00A724DD" w:rsidRDefault="000E1F48">
      <w:pPr>
        <w:spacing w:before="26" w:after="0"/>
        <w:ind w:left="373"/>
      </w:pPr>
      <w:r>
        <w:rPr>
          <w:color w:val="000000"/>
        </w:rPr>
        <w:t>11)  w przypadku dokonania wpisu na listę z naruszeniem prawa.</w:t>
      </w:r>
    </w:p>
    <w:p w:rsidR="00A724DD" w:rsidRDefault="000E1F48">
      <w:pPr>
        <w:spacing w:before="26" w:after="0"/>
      </w:pPr>
      <w:r>
        <w:rPr>
          <w:color w:val="000000"/>
        </w:rPr>
        <w:t>9. Arbiter ma obowiązek niezwłocznie poinformować ministra właściwego do spraw oświaty i wychowania o zaistnieniu okoliczności, o których mow</w:t>
      </w:r>
      <w:r>
        <w:rPr>
          <w:color w:val="000000"/>
        </w:rPr>
        <w:t>a w ust. 8 pkt 2-5 i pkt 7-10.</w:t>
      </w:r>
    </w:p>
    <w:p w:rsidR="00A724DD" w:rsidRDefault="000E1F48">
      <w:pPr>
        <w:spacing w:before="26" w:after="0"/>
      </w:pPr>
      <w:r>
        <w:rPr>
          <w:color w:val="000000"/>
        </w:rPr>
        <w:t>10. Na wniosek dyrektora Centralnej Komisji Egzaminacyjnej minister właściwy do spraw oświaty i wychowania może skreślić arbitra z listy arbitrów, jeżeli:</w:t>
      </w:r>
    </w:p>
    <w:p w:rsidR="00A724DD" w:rsidRDefault="000E1F48">
      <w:pPr>
        <w:spacing w:before="26" w:after="0"/>
        <w:ind w:left="373"/>
      </w:pPr>
      <w:r>
        <w:rPr>
          <w:color w:val="000000"/>
        </w:rPr>
        <w:t>1)  arbiter dwukrotnie, bez uzasadnienia, odmówił wykonania zadań zwią</w:t>
      </w:r>
      <w:r>
        <w:rPr>
          <w:color w:val="000000"/>
        </w:rPr>
        <w:t>zanych z rozpatrzeniem odwołania, o którym mowa w art. 44zzz ust. 7 albo art. 44zzzt ust. 7;</w:t>
      </w:r>
    </w:p>
    <w:p w:rsidR="00A724DD" w:rsidRDefault="000E1F48">
      <w:pPr>
        <w:spacing w:before="26" w:after="0"/>
        <w:ind w:left="373"/>
      </w:pPr>
      <w:r>
        <w:rPr>
          <w:color w:val="000000"/>
        </w:rPr>
        <w:t xml:space="preserve">2)  arbiter dwukrotnie, bez uzasadnienia, przekroczył termin wyznaczony przez dyrektora Centralnej Komisji Egzaminacyjnej na rozpatrzenie odwołania, o którym mowa </w:t>
      </w:r>
      <w:r>
        <w:rPr>
          <w:color w:val="000000"/>
        </w:rPr>
        <w:t>w art. 44zzz ust. 7 albo art. 44zzzt ust. 7.</w:t>
      </w:r>
    </w:p>
    <w:p w:rsidR="00A724DD" w:rsidRDefault="000E1F48">
      <w:pPr>
        <w:spacing w:before="26" w:after="0"/>
      </w:pPr>
      <w:r>
        <w:rPr>
          <w:color w:val="000000"/>
        </w:rPr>
        <w:t>11. Listy arbitrów są podawane do publicznej wiadomości na stronie internetowej urzędu obsługującego ministra właściwego do spraw oświaty i wychowania.</w:t>
      </w:r>
    </w:p>
    <w:p w:rsidR="00A724DD" w:rsidRDefault="00A724DD">
      <w:pPr>
        <w:spacing w:before="80" w:after="0"/>
      </w:pPr>
    </w:p>
    <w:p w:rsidR="00A724DD" w:rsidRDefault="000E1F48">
      <w:pPr>
        <w:spacing w:after="0"/>
      </w:pPr>
      <w:r>
        <w:rPr>
          <w:b/>
          <w:color w:val="000000"/>
        </w:rPr>
        <w:t xml:space="preserve">Art.  9cb. [Kolegium Arbitrażu Egzaminacyjnego] </w:t>
      </w:r>
    </w:p>
    <w:p w:rsidR="00A724DD" w:rsidRDefault="000E1F48">
      <w:pPr>
        <w:spacing w:after="0"/>
      </w:pPr>
      <w:r>
        <w:rPr>
          <w:color w:val="000000"/>
        </w:rPr>
        <w:t xml:space="preserve">1. </w:t>
      </w:r>
      <w:r>
        <w:rPr>
          <w:color w:val="000000"/>
        </w:rPr>
        <w:t>Odwołania, o których mowa w art. 44zzz ust. 7 albo art. 44zzzt ust. 7, rozpatruje Kolegium Arbitrażu Egzaminacyjnego przy dyrektorze Centralnej Komisji Egzaminacyjnej w składzie dwuosobowym.</w:t>
      </w:r>
    </w:p>
    <w:p w:rsidR="00A724DD" w:rsidRDefault="000E1F48">
      <w:pPr>
        <w:spacing w:before="26" w:after="0"/>
      </w:pPr>
      <w:r>
        <w:rPr>
          <w:color w:val="000000"/>
        </w:rPr>
        <w:lastRenderedPageBreak/>
        <w:t>2. Skład Kolegium Arbitrażu Egzaminacyjnego wyznacza dyrektor Cen</w:t>
      </w:r>
      <w:r>
        <w:rPr>
          <w:color w:val="000000"/>
        </w:rPr>
        <w:t>tralnej Komisji Egzaminacyjnej.</w:t>
      </w:r>
    </w:p>
    <w:p w:rsidR="00A724DD" w:rsidRDefault="000E1F48">
      <w:pPr>
        <w:spacing w:before="26" w:after="0"/>
      </w:pPr>
      <w:r>
        <w:rPr>
          <w:color w:val="000000"/>
        </w:rPr>
        <w:t>3. W przypadku odwołania, o którym mowa w art. 44zzz ust. 7, w skład Kolegium Arbitrażu Egzaminacyjnego wchodzi:</w:t>
      </w:r>
    </w:p>
    <w:p w:rsidR="00A724DD" w:rsidRDefault="000E1F48">
      <w:pPr>
        <w:spacing w:before="26" w:after="0"/>
        <w:ind w:left="373"/>
      </w:pPr>
      <w:r>
        <w:rPr>
          <w:color w:val="000000"/>
        </w:rPr>
        <w:t>1)  jeden arbiter, który spełnia wymagania, o których mowa w art. 9ca ust. 3 pkt 1, oraz</w:t>
      </w:r>
    </w:p>
    <w:p w:rsidR="00A724DD" w:rsidRDefault="000E1F48">
      <w:pPr>
        <w:spacing w:before="26" w:after="0"/>
        <w:ind w:left="373"/>
      </w:pPr>
      <w:r>
        <w:rPr>
          <w:color w:val="000000"/>
        </w:rPr>
        <w:t>2)  jeden arbiter, któ</w:t>
      </w:r>
      <w:r>
        <w:rPr>
          <w:color w:val="000000"/>
        </w:rPr>
        <w:t>ry spełnia wymagania, o których mowa w art. 9ca ust. 3 pkt 2</w:t>
      </w:r>
    </w:p>
    <w:p w:rsidR="00A724DD" w:rsidRDefault="000E1F48">
      <w:pPr>
        <w:spacing w:before="25" w:after="0"/>
        <w:ind w:left="373"/>
        <w:jc w:val="both"/>
      </w:pPr>
      <w:r>
        <w:rPr>
          <w:color w:val="000000"/>
        </w:rPr>
        <w:t>- wpisani na listę arbitrów w zakresie egzaminu maturalnego z danego przedmiotu.</w:t>
      </w:r>
    </w:p>
    <w:p w:rsidR="00A724DD" w:rsidRDefault="000E1F48">
      <w:pPr>
        <w:spacing w:before="26" w:after="0"/>
      </w:pPr>
      <w:r>
        <w:rPr>
          <w:color w:val="000000"/>
        </w:rPr>
        <w:t>4. W przypadku odwołania, o którym mowa w art. 44zzzt ust. 7, w skład Kolegium Arbitrażu Egzaminacyjnego wchodzi:</w:t>
      </w:r>
    </w:p>
    <w:p w:rsidR="00A724DD" w:rsidRDefault="000E1F48">
      <w:pPr>
        <w:spacing w:before="26" w:after="0"/>
        <w:ind w:left="373"/>
      </w:pPr>
      <w:r>
        <w:rPr>
          <w:color w:val="000000"/>
        </w:rPr>
        <w:t>1)  jeden arbiter, który spełnia wymagania, o których mowa w art. 9ca ust. 4 pkt 1 lub 2, oraz</w:t>
      </w:r>
    </w:p>
    <w:p w:rsidR="00A724DD" w:rsidRDefault="000E1F48">
      <w:pPr>
        <w:spacing w:before="26" w:after="0"/>
        <w:ind w:left="373"/>
      </w:pPr>
      <w:r>
        <w:rPr>
          <w:color w:val="000000"/>
        </w:rPr>
        <w:t>2)  jeden arbiter, który spełnia wymagania, o których mowa w art. 9ca ust. 4 pkt 3 lub 4</w:t>
      </w:r>
    </w:p>
    <w:p w:rsidR="00A724DD" w:rsidRDefault="000E1F48">
      <w:pPr>
        <w:spacing w:before="25" w:after="0"/>
        <w:ind w:left="373"/>
        <w:jc w:val="both"/>
      </w:pPr>
      <w:r>
        <w:rPr>
          <w:color w:val="000000"/>
        </w:rPr>
        <w:t>- wpisani na listę arbitrów w zakresie egzaminu potwierdzającego kwalifi</w:t>
      </w:r>
      <w:r>
        <w:rPr>
          <w:color w:val="000000"/>
        </w:rPr>
        <w:t>kacje w zawodzie z danej kwalifikacji.</w:t>
      </w:r>
    </w:p>
    <w:p w:rsidR="00A724DD" w:rsidRDefault="000E1F48">
      <w:pPr>
        <w:spacing w:before="26" w:after="0"/>
      </w:pPr>
      <w:r>
        <w:rPr>
          <w:color w:val="000000"/>
        </w:rPr>
        <w:t>5. W skład Kolegium Arbitrażu Egzaminacyjnego nie może być wyznaczony arbiter będący jednocześnie egzaminatorem, który:</w:t>
      </w:r>
    </w:p>
    <w:p w:rsidR="00A724DD" w:rsidRDefault="000E1F48">
      <w:pPr>
        <w:spacing w:before="26" w:after="0"/>
        <w:ind w:left="373"/>
      </w:pPr>
      <w:r>
        <w:rPr>
          <w:color w:val="000000"/>
        </w:rPr>
        <w:t>1)  sprawdzał i oceniał pracę egzaminacyjną, której dotyczy odwołanie, albo</w:t>
      </w:r>
    </w:p>
    <w:p w:rsidR="00A724DD" w:rsidRDefault="000E1F48">
      <w:pPr>
        <w:spacing w:before="26" w:after="0"/>
        <w:ind w:left="373"/>
      </w:pPr>
      <w:r>
        <w:rPr>
          <w:color w:val="000000"/>
        </w:rPr>
        <w:t>2)  został wyznaczony</w:t>
      </w:r>
      <w:r>
        <w:rPr>
          <w:color w:val="000000"/>
        </w:rPr>
        <w:t xml:space="preserve"> do weryfikacji sumy punktów, o której mowa w art. 44zzz ust. 3 albo art. 44zzzt ust. 3, wyniku której dotyczy odwołanie.</w:t>
      </w:r>
    </w:p>
    <w:p w:rsidR="00A724DD" w:rsidRDefault="000E1F48">
      <w:pPr>
        <w:spacing w:before="26" w:after="0"/>
      </w:pPr>
      <w:r>
        <w:rPr>
          <w:color w:val="000000"/>
        </w:rPr>
        <w:t>6. W przypadku gdy:</w:t>
      </w:r>
    </w:p>
    <w:p w:rsidR="00A724DD" w:rsidRDefault="000E1F48">
      <w:pPr>
        <w:spacing w:before="26" w:after="0"/>
        <w:ind w:left="373"/>
      </w:pPr>
      <w:r>
        <w:rPr>
          <w:color w:val="000000"/>
        </w:rPr>
        <w:t>1)  na listy arbitrów nie został wpisany arbiter w zakresie przedmiotu, z którego jest przeprowadzany egzamin matu</w:t>
      </w:r>
      <w:r>
        <w:rPr>
          <w:color w:val="000000"/>
        </w:rPr>
        <w:t>ralny, albo zawodu i kwalifikacji wyodrębnionej w tym zawodzie, z której jest przeprowadzany egzamin potwierdzający kwalifikacje w zawodzie, albo</w:t>
      </w:r>
    </w:p>
    <w:p w:rsidR="00A724DD" w:rsidRDefault="000E1F48">
      <w:pPr>
        <w:spacing w:before="26" w:after="0"/>
        <w:ind w:left="373"/>
      </w:pPr>
      <w:r>
        <w:rPr>
          <w:color w:val="000000"/>
        </w:rPr>
        <w:t>2)  liczba arbitrów wpisanych na listy arbitrów jest niewystarczająca do rozpatrzenia wszystkich odwołań, o kt</w:t>
      </w:r>
      <w:r>
        <w:rPr>
          <w:color w:val="000000"/>
        </w:rPr>
        <w:t>órych mowa w art. 44zzz ust. 7 albo art. 44zzzt ust. 7, w terminie określonym w art. 44zzz ust. 17 albo art. 44zzzt ust. 17, albo</w:t>
      </w:r>
    </w:p>
    <w:p w:rsidR="00A724DD" w:rsidRDefault="000E1F48">
      <w:pPr>
        <w:spacing w:before="26" w:after="0"/>
        <w:ind w:left="373"/>
      </w:pPr>
      <w:r>
        <w:rPr>
          <w:color w:val="000000"/>
        </w:rPr>
        <w:t>3)  z powodu choroby arbitra lub innych uzasadnionych przyczyn nie jest możliwe wyznaczenie arbitra</w:t>
      </w:r>
    </w:p>
    <w:p w:rsidR="00A724DD" w:rsidRDefault="000E1F48">
      <w:pPr>
        <w:spacing w:before="25" w:after="0"/>
        <w:jc w:val="both"/>
      </w:pPr>
      <w:r>
        <w:rPr>
          <w:color w:val="000000"/>
        </w:rPr>
        <w:t>- dyrektor Centralnej Komi</w:t>
      </w:r>
      <w:r>
        <w:rPr>
          <w:color w:val="000000"/>
        </w:rPr>
        <w:t>sji Egzaminacyjnej zamiast arbitra wyznacza w skład Kolegium Arbitrażu Egzaminacyjnego egzaminatora wpisanego do ewidencji egzaminatorów, o której mowa w art. 9c ust. 2 pkt 7, odpowiednio w zakresie egzaminu maturalnego lub egzaminu potwierdzającego kwalif</w:t>
      </w:r>
      <w:r>
        <w:rPr>
          <w:color w:val="000000"/>
        </w:rPr>
        <w:t>ikacje w zawodzie, z tym że w przypadku odwołania, o którym mowa w art. 44zzz ust. 7, egzaminatorem tym może być osoba, która pełniła funkcję przewodniczącego zespołu egzaminatorów, o którym mowa w art. 44zzu ust. 4, w zakresie danego przedmiotu w co najmn</w:t>
      </w:r>
      <w:r>
        <w:rPr>
          <w:color w:val="000000"/>
        </w:rPr>
        <w:t>iej 3 latach.</w:t>
      </w:r>
    </w:p>
    <w:p w:rsidR="00A724DD" w:rsidRDefault="000E1F48">
      <w:pPr>
        <w:spacing w:before="26" w:after="0"/>
      </w:pPr>
      <w:r>
        <w:rPr>
          <w:color w:val="000000"/>
        </w:rPr>
        <w:t>7. Prace Kolegium Arbitrażu Egzaminacyjnego odbywają się z wykorzystaniem środków komunikacji elektronicznej. W razie potrzeby dyrektor Centralnej Komisji Egzaminacyjnej może zorganizować posiedzenie Kolegium Arbitrażu Egzaminacyjnego.</w:t>
      </w:r>
    </w:p>
    <w:p w:rsidR="00A724DD" w:rsidRDefault="000E1F48">
      <w:pPr>
        <w:spacing w:before="26" w:after="0"/>
      </w:pPr>
      <w:r>
        <w:rPr>
          <w:color w:val="000000"/>
        </w:rPr>
        <w:t>8. Arb</w:t>
      </w:r>
      <w:r>
        <w:rPr>
          <w:color w:val="000000"/>
        </w:rPr>
        <w:t>itrowi oraz egzaminatorowi, o którym mowa w ust. 6, przysługuje:</w:t>
      </w:r>
    </w:p>
    <w:p w:rsidR="00A724DD" w:rsidRDefault="000E1F48">
      <w:pPr>
        <w:spacing w:before="26" w:after="0"/>
        <w:ind w:left="373"/>
      </w:pPr>
      <w:r>
        <w:rPr>
          <w:color w:val="000000"/>
        </w:rPr>
        <w:t>1)  wynagrodzenie za rozpatrzenie odwołania, w tym za sporządzenie pisemnego uzasadnienia, oraz</w:t>
      </w:r>
    </w:p>
    <w:p w:rsidR="00A724DD" w:rsidRDefault="000E1F48">
      <w:pPr>
        <w:spacing w:before="26" w:after="0"/>
        <w:ind w:left="373"/>
      </w:pPr>
      <w:r>
        <w:rPr>
          <w:color w:val="000000"/>
        </w:rPr>
        <w:lastRenderedPageBreak/>
        <w:t>2)  zwrot kosztów przejazdu i zakwaterowania, jeżeli prace Kolegium Arbitrażu Egzaminacyjnego o</w:t>
      </w:r>
      <w:r>
        <w:rPr>
          <w:color w:val="000000"/>
        </w:rPr>
        <w:t>dbywają się na posiedzeniu poza miejscem zamieszkania arbitra lub egzaminatora.</w:t>
      </w:r>
    </w:p>
    <w:p w:rsidR="00A724DD" w:rsidRDefault="000E1F48">
      <w:pPr>
        <w:spacing w:before="26" w:after="0"/>
      </w:pPr>
      <w:r>
        <w:rPr>
          <w:color w:val="000000"/>
        </w:rPr>
        <w:t>9. Dyrektor Centralnej Komisji Egzaminacyjnej zawiera z arbitrami oraz egzaminatorami, o których mowa w ust. 6, umowy określające zakres ich obowiązków, stopień złożoności rozw</w:t>
      </w:r>
      <w:r>
        <w:rPr>
          <w:color w:val="000000"/>
        </w:rPr>
        <w:t>iązania każdego zadania egzaminacyjnego rozpatrywanego w ramach odwołania oraz wysokość wynagrodzenia.</w:t>
      </w:r>
    </w:p>
    <w:p w:rsidR="00A724DD" w:rsidRDefault="000E1F48">
      <w:pPr>
        <w:spacing w:before="26" w:after="0"/>
      </w:pPr>
      <w:r>
        <w:rPr>
          <w:color w:val="000000"/>
        </w:rPr>
        <w:t>10. Obsługę administracyjną i finansową Kolegium Arbitrażu Egzaminacyjnego zapewnia Centralna Komisja Egzaminacyjna.</w:t>
      </w:r>
    </w:p>
    <w:p w:rsidR="00A724DD" w:rsidRDefault="00A724DD">
      <w:pPr>
        <w:spacing w:before="80" w:after="0"/>
      </w:pPr>
    </w:p>
    <w:p w:rsidR="00A724DD" w:rsidRDefault="000E1F48">
      <w:pPr>
        <w:spacing w:after="0"/>
      </w:pPr>
      <w:r>
        <w:rPr>
          <w:b/>
          <w:color w:val="000000"/>
        </w:rPr>
        <w:t xml:space="preserve">Art.  9cc. [Delegacja ustawowa] </w:t>
      </w:r>
    </w:p>
    <w:p w:rsidR="00A724DD" w:rsidRDefault="000E1F48">
      <w:pPr>
        <w:spacing w:after="0"/>
      </w:pPr>
      <w:r>
        <w:rPr>
          <w:color w:val="000000"/>
        </w:rPr>
        <w:t>Minister właściwy do spraw oświaty i wychowania określi, w drodze rozporządzenia:</w:t>
      </w:r>
    </w:p>
    <w:p w:rsidR="00A724DD" w:rsidRDefault="000E1F48">
      <w:pPr>
        <w:spacing w:before="26" w:after="0"/>
        <w:ind w:left="373"/>
      </w:pPr>
      <w:r>
        <w:rPr>
          <w:color w:val="000000"/>
        </w:rPr>
        <w:t>1)  tryb wyznaczania składu Kolegium Arbitrażu Egzaminacyjnego do rozpatrzenia odwołania, biorąc pod uwagę konieczność równomiernego rozłożenia pracy pomiędzy arbitrów;</w:t>
      </w:r>
    </w:p>
    <w:p w:rsidR="00A724DD" w:rsidRDefault="000E1F48">
      <w:pPr>
        <w:spacing w:before="26" w:after="0"/>
        <w:ind w:left="373"/>
      </w:pPr>
      <w:r>
        <w:rPr>
          <w:color w:val="000000"/>
        </w:rPr>
        <w:t>2)  t</w:t>
      </w:r>
      <w:r>
        <w:rPr>
          <w:color w:val="000000"/>
        </w:rPr>
        <w:t>ryb i sposób działania Kolegium Arbitrażu Egzaminacyjnego, biorąc pod uwagę konieczność zapewnienia sprawnego rozpatrywania odwołań oraz wykorzystywania w pracach tego kolegium przede wszystkim środków komunikacji elektronicznej;</w:t>
      </w:r>
    </w:p>
    <w:p w:rsidR="00A724DD" w:rsidRDefault="000E1F48">
      <w:pPr>
        <w:spacing w:before="26" w:after="0"/>
        <w:ind w:left="373"/>
      </w:pPr>
      <w:r>
        <w:rPr>
          <w:color w:val="000000"/>
        </w:rPr>
        <w:t>3)  stawki za jedno zadani</w:t>
      </w:r>
      <w:r>
        <w:rPr>
          <w:color w:val="000000"/>
        </w:rPr>
        <w:t>e egzaminacyjne rozpatrzone w ramach odwołania przez arbitrów i egzaminatorów, o których mowa w art. 9cb ust. 6, oraz sposób i tryb zwrotu kosztów przejazdu i zakwaterowania tych arbitrów i egzaminatorów, biorąc pod uwagę konieczność zróżnicowania stawek z</w:t>
      </w:r>
      <w:r>
        <w:rPr>
          <w:color w:val="000000"/>
        </w:rPr>
        <w:t>a jedno zadanie egzaminacyjne w zależności od stopnia złożoności rozwiązania zadania egzaminacyjnego oraz konieczność odpowiedniego udokumentowania kosztów przejazdu i zakwaterowania;</w:t>
      </w:r>
    </w:p>
    <w:p w:rsidR="00A724DD" w:rsidRDefault="000E1F48">
      <w:pPr>
        <w:spacing w:before="26" w:after="0"/>
        <w:ind w:left="373"/>
      </w:pPr>
      <w:r>
        <w:rPr>
          <w:color w:val="000000"/>
        </w:rPr>
        <w:t>4)  wzór wniosku o wpis na listę arbitrów oraz wykaz dokumentów, które d</w:t>
      </w:r>
      <w:r>
        <w:rPr>
          <w:color w:val="000000"/>
        </w:rPr>
        <w:t>ołącza się do tego wniosku, biorąc pod uwagę konieczność wykazania przez osobę składającą wniosek spełnienia warunków, o których mowa w art. 9ca ust. 3-6, oraz zapewnienie możliwości weryfikacji spełnienia przez tę osobę tych warunków.</w:t>
      </w:r>
    </w:p>
    <w:p w:rsidR="00A724DD" w:rsidRDefault="00A724DD">
      <w:pPr>
        <w:spacing w:before="80" w:after="0"/>
      </w:pPr>
    </w:p>
    <w:p w:rsidR="00A724DD" w:rsidRDefault="000E1F48">
      <w:pPr>
        <w:spacing w:after="0"/>
      </w:pPr>
      <w:r>
        <w:rPr>
          <w:b/>
          <w:color w:val="000000"/>
        </w:rPr>
        <w:t>Art.  9d. [Dyrektor</w:t>
      </w:r>
      <w:r>
        <w:rPr>
          <w:b/>
          <w:color w:val="000000"/>
        </w:rPr>
        <w:t xml:space="preserve">zy, wicedyrektorzy CKE i OKE. Organizacja i nadzór nad CKE i OKE] </w:t>
      </w:r>
    </w:p>
    <w:p w:rsidR="00A724DD" w:rsidRDefault="000E1F48">
      <w:pPr>
        <w:spacing w:after="0"/>
      </w:pPr>
      <w:r>
        <w:rPr>
          <w:color w:val="000000"/>
        </w:rPr>
        <w:t>1. Nadzór nad działalnością Centralnej Komisji Egzaminacyjnej sprawuje minister właściwy do spraw oświaty i wychowania.</w:t>
      </w:r>
    </w:p>
    <w:p w:rsidR="00A724DD" w:rsidRDefault="000E1F48">
      <w:pPr>
        <w:spacing w:before="26" w:after="0"/>
      </w:pPr>
      <w:r>
        <w:rPr>
          <w:color w:val="000000"/>
        </w:rPr>
        <w:t>2. W ramach nadzoru, o którym mowa w ust. 1, minister właściwy do spr</w:t>
      </w:r>
      <w:r>
        <w:rPr>
          <w:color w:val="000000"/>
        </w:rPr>
        <w:t>aw oświaty i wychowania w szczególności:</w:t>
      </w:r>
    </w:p>
    <w:p w:rsidR="00A724DD" w:rsidRDefault="000E1F48">
      <w:pPr>
        <w:spacing w:before="26" w:after="0"/>
        <w:ind w:left="373"/>
      </w:pPr>
      <w:r>
        <w:rPr>
          <w:color w:val="000000"/>
        </w:rPr>
        <w:t>1)  może wydawać dyrektorowi Centralnej Komisji Egzaminacyjnej wiążące wytyczne i polecenia, z wyjątkiem indywidualnych spraw rozstrzyganych w drodze decyzji administracyjnej;</w:t>
      </w:r>
    </w:p>
    <w:p w:rsidR="00A724DD" w:rsidRDefault="000E1F48">
      <w:pPr>
        <w:spacing w:before="26" w:after="0"/>
        <w:ind w:left="373"/>
      </w:pPr>
      <w:r>
        <w:rPr>
          <w:color w:val="000000"/>
        </w:rPr>
        <w:t>2)  może zwracać się do dyrektora Centr</w:t>
      </w:r>
      <w:r>
        <w:rPr>
          <w:color w:val="000000"/>
        </w:rPr>
        <w:t>alnej Komisji Egzaminacyjnej o przygotowanie i przekazanie informacji, dokumentów i sprawozdań dotyczących określonej sprawy albo rodzaju spraw;</w:t>
      </w:r>
    </w:p>
    <w:p w:rsidR="00A724DD" w:rsidRDefault="000E1F48">
      <w:pPr>
        <w:spacing w:before="26" w:after="0"/>
        <w:ind w:left="373"/>
      </w:pPr>
      <w:r>
        <w:rPr>
          <w:color w:val="000000"/>
        </w:rPr>
        <w:t>3)  przeprowadza kontrole w Centralnej Komisji Egzaminacyjnej.</w:t>
      </w:r>
    </w:p>
    <w:p w:rsidR="00A724DD" w:rsidRDefault="000E1F48">
      <w:pPr>
        <w:spacing w:before="26" w:after="0"/>
      </w:pPr>
      <w:r>
        <w:rPr>
          <w:color w:val="000000"/>
        </w:rPr>
        <w:lastRenderedPageBreak/>
        <w:t>3. Nadzór nad działalnością okręgowych komisji e</w:t>
      </w:r>
      <w:r>
        <w:rPr>
          <w:color w:val="000000"/>
        </w:rPr>
        <w:t>gzaminacyjnych sprawuje dyrektor Centralnej Komisji Egzaminacyjnej. Przepis ust. 2 stosuje się odpowiednio.</w:t>
      </w:r>
    </w:p>
    <w:p w:rsidR="00A724DD" w:rsidRDefault="000E1F48">
      <w:pPr>
        <w:spacing w:before="26" w:after="0"/>
      </w:pPr>
      <w:r>
        <w:rPr>
          <w:color w:val="000000"/>
        </w:rPr>
        <w:t>4. Organizację Centralnej Komisji Egzaminacyjnej określa jej statut nadany w drodze zarządzenia przez ministra właściwego do spraw oświaty i wychowa</w:t>
      </w:r>
      <w:r>
        <w:rPr>
          <w:color w:val="000000"/>
        </w:rPr>
        <w:t>nia. Zarządzenie podlega ogłoszeniu w Dzienniku Urzędowym Rzeczypospolitej Polskiej "Monitor Polski".</w:t>
      </w:r>
    </w:p>
    <w:p w:rsidR="00A724DD" w:rsidRDefault="000E1F48">
      <w:pPr>
        <w:spacing w:before="26" w:after="0"/>
      </w:pPr>
      <w:r>
        <w:rPr>
          <w:color w:val="000000"/>
        </w:rPr>
        <w:t>5. Szczegółowy zakres zadań i organizację okręgowej komisji egzaminacyjnej określa jej statut nadany przez dyrektora Centralnej Komisji Egzaminacyjnej w p</w:t>
      </w:r>
      <w:r>
        <w:rPr>
          <w:color w:val="000000"/>
        </w:rPr>
        <w:t>orozumieniu z ministrem właściwym do spraw oświaty i wychowania.</w:t>
      </w:r>
    </w:p>
    <w:p w:rsidR="00A724DD" w:rsidRDefault="000E1F48">
      <w:pPr>
        <w:spacing w:before="26" w:after="0"/>
      </w:pPr>
      <w:r>
        <w:rPr>
          <w:color w:val="000000"/>
        </w:rPr>
        <w:t>6. Centralna Komisja Egzaminacyjna i okręgowe komisje egzaminacyjne są państwowymi jednostkami budżetowymi finansowanymi z części budżetu państwa, której dysponentem jest minister właściwy do</w:t>
      </w:r>
      <w:r>
        <w:rPr>
          <w:color w:val="000000"/>
        </w:rPr>
        <w:t xml:space="preserve"> spraw oświaty i wychowania.</w:t>
      </w:r>
    </w:p>
    <w:p w:rsidR="00A724DD" w:rsidRDefault="000E1F48">
      <w:pPr>
        <w:spacing w:before="26" w:after="0"/>
      </w:pPr>
      <w:r>
        <w:rPr>
          <w:color w:val="000000"/>
        </w:rPr>
        <w:t>7. Działalnością Centralnej Komisji Egzaminacyjnej kieruje dyrektor, którego powołuje i odwołuje minister właściwy do spraw oświaty i wychowania.</w:t>
      </w:r>
    </w:p>
    <w:p w:rsidR="00A724DD" w:rsidRDefault="000E1F48">
      <w:pPr>
        <w:spacing w:before="26" w:after="0"/>
      </w:pPr>
      <w:r>
        <w:rPr>
          <w:color w:val="000000"/>
        </w:rPr>
        <w:t xml:space="preserve">8. Wicedyrektorów Centralnej Komisji Egzaminacyjnej powołuje i odwołuje dyrektor </w:t>
      </w:r>
      <w:r>
        <w:rPr>
          <w:color w:val="000000"/>
        </w:rPr>
        <w:t>Centralnej Komisji Egzaminacyjnej, za zgodą ministra właściwego do spraw oświaty i wychowania.</w:t>
      </w:r>
    </w:p>
    <w:p w:rsidR="00A724DD" w:rsidRDefault="000E1F48">
      <w:pPr>
        <w:spacing w:before="26" w:after="0"/>
      </w:pPr>
      <w:r>
        <w:rPr>
          <w:color w:val="000000"/>
        </w:rPr>
        <w:t>9. Działalnością okręgowej komisji egzaminacyjnej kieruje dyrektor, którego powołuje i odwołuje dyrektor Centralnej Komisji Egzaminacyjnej.</w:t>
      </w:r>
    </w:p>
    <w:p w:rsidR="00A724DD" w:rsidRDefault="000E1F48">
      <w:pPr>
        <w:spacing w:before="26" w:after="0"/>
      </w:pPr>
      <w:r>
        <w:rPr>
          <w:color w:val="000000"/>
        </w:rPr>
        <w:t>10. W okręgowej komis</w:t>
      </w:r>
      <w:r>
        <w:rPr>
          <w:color w:val="000000"/>
        </w:rPr>
        <w:t>ji egzaminacyjnej może być utworzone stanowisko wicedyrektora, którego powołuje i odwołuje dyrektor okręgowej komisji egzaminacyjnej, za zgodą dyrektora Centralnej Komisji Egzaminacyjnej.</w:t>
      </w:r>
    </w:p>
    <w:p w:rsidR="00A724DD" w:rsidRDefault="000E1F48">
      <w:pPr>
        <w:spacing w:before="26" w:after="0"/>
      </w:pPr>
      <w:r>
        <w:rPr>
          <w:color w:val="000000"/>
        </w:rPr>
        <w:t>11. Stanowisko dyrektora Centralnej Komisji Egzaminacyjnej i stanowi</w:t>
      </w:r>
      <w:r>
        <w:rPr>
          <w:color w:val="000000"/>
        </w:rPr>
        <w:t>sko dyrektora okręgowej komisji egzaminacyjnej może zajmować osoba:</w:t>
      </w:r>
    </w:p>
    <w:p w:rsidR="00A724DD" w:rsidRDefault="000E1F48">
      <w:pPr>
        <w:spacing w:before="26" w:after="0"/>
        <w:ind w:left="373"/>
      </w:pPr>
      <w:r>
        <w:rPr>
          <w:color w:val="000000"/>
        </w:rPr>
        <w:t>1)  która posiada wykształcenie wyższe magisterskie;</w:t>
      </w:r>
    </w:p>
    <w:p w:rsidR="00A724DD" w:rsidRDefault="000E1F48">
      <w:pPr>
        <w:spacing w:before="26" w:after="0"/>
        <w:ind w:left="373"/>
      </w:pPr>
      <w:r>
        <w:rPr>
          <w:color w:val="000000"/>
        </w:rPr>
        <w:t>2)  która posiada staż pracy określony w przepisach wydanych na podstawie ust. 14;</w:t>
      </w:r>
    </w:p>
    <w:p w:rsidR="00A724DD" w:rsidRDefault="000E1F48">
      <w:pPr>
        <w:spacing w:before="26" w:after="0"/>
        <w:ind w:left="373"/>
      </w:pPr>
      <w:r>
        <w:rPr>
          <w:color w:val="000000"/>
        </w:rPr>
        <w:t xml:space="preserve">3)  która posiada doświadczenie związane z </w:t>
      </w:r>
      <w:r>
        <w:rPr>
          <w:color w:val="000000"/>
        </w:rPr>
        <w:t>organizowaniem egzaminów lub prowadzeniem badań w zakresie egzaminowania;</w:t>
      </w:r>
    </w:p>
    <w:p w:rsidR="00A724DD" w:rsidRDefault="000E1F48">
      <w:pPr>
        <w:spacing w:before="26" w:after="0"/>
        <w:ind w:left="373"/>
      </w:pPr>
      <w:r>
        <w:rPr>
          <w:color w:val="000000"/>
        </w:rPr>
        <w:t>4)  która spełnia warunki zdrowotne niezbędne do wykonywania pracy na stanowisku kierowniczym;</w:t>
      </w:r>
    </w:p>
    <w:p w:rsidR="00A724DD" w:rsidRDefault="000E1F48">
      <w:pPr>
        <w:spacing w:before="26" w:after="0"/>
        <w:ind w:left="373"/>
      </w:pPr>
      <w:r>
        <w:rPr>
          <w:color w:val="000000"/>
        </w:rPr>
        <w:t>5)  która ma pełną zdolność do czynności prawnych i korzysta z pełni praw publicznych;</w:t>
      </w:r>
    </w:p>
    <w:p w:rsidR="00A724DD" w:rsidRDefault="000E1F48">
      <w:pPr>
        <w:spacing w:before="26" w:after="0"/>
        <w:ind w:left="373"/>
      </w:pPr>
      <w:r>
        <w:rPr>
          <w:color w:val="000000"/>
        </w:rPr>
        <w:t>6)  która nie była karana karą dyscyplinarną oraz nie toczy się przeciwko niej postępowanie dyscyplinarne;</w:t>
      </w:r>
    </w:p>
    <w:p w:rsidR="00A724DD" w:rsidRDefault="000E1F48">
      <w:pPr>
        <w:spacing w:before="26" w:after="0"/>
        <w:ind w:left="373"/>
      </w:pPr>
      <w:r>
        <w:rPr>
          <w:color w:val="000000"/>
        </w:rPr>
        <w:t>7)  która nie była skazana prawomocnym wyrokiem za umyślne przestępstwo lub umyślne przestępstwo skarbowe;</w:t>
      </w:r>
    </w:p>
    <w:p w:rsidR="00A724DD" w:rsidRDefault="000E1F48">
      <w:pPr>
        <w:spacing w:before="26" w:after="0"/>
        <w:ind w:left="373"/>
      </w:pPr>
      <w:r>
        <w:rPr>
          <w:color w:val="000000"/>
        </w:rPr>
        <w:t>8)  przeciwko której nie toczy się postępo</w:t>
      </w:r>
      <w:r>
        <w:rPr>
          <w:color w:val="000000"/>
        </w:rPr>
        <w:t>wanie o przestępstwo ścigane z oskarżenia publicznego;</w:t>
      </w:r>
    </w:p>
    <w:p w:rsidR="00A724DD" w:rsidRDefault="000E1F48">
      <w:pPr>
        <w:spacing w:before="26" w:after="0"/>
        <w:ind w:left="373"/>
      </w:pPr>
      <w:r>
        <w:rPr>
          <w:color w:val="000000"/>
        </w:rPr>
        <w:t>9)  która nie była karana zakazem pełnienia funkcji związanych z dysponowaniem środkami publicznymi, o którym mowa w art. 31 ust. 1 pkt 4 ustawy z dnia 17 grudnia 2004 r. o odpowiedzialności za narusze</w:t>
      </w:r>
      <w:r>
        <w:rPr>
          <w:color w:val="000000"/>
        </w:rPr>
        <w:t>nie dyscypliny finansów publicznych (Dz. U. z 2013 r. poz. 168, z 2012 r. poz. 1529 oraz z 2016 r. poz. 1020 i 1250);</w:t>
      </w:r>
    </w:p>
    <w:p w:rsidR="00A724DD" w:rsidRDefault="000E1F48">
      <w:pPr>
        <w:spacing w:before="26" w:after="0"/>
        <w:ind w:left="373"/>
      </w:pPr>
      <w:r>
        <w:rPr>
          <w:color w:val="000000"/>
        </w:rPr>
        <w:t>10)  która nie była karana karą porządkową, o której mowa w art. 108 Kodeksu pracy.</w:t>
      </w:r>
    </w:p>
    <w:p w:rsidR="00A724DD" w:rsidRDefault="000E1F48">
      <w:pPr>
        <w:spacing w:before="26" w:after="0"/>
      </w:pPr>
      <w:r>
        <w:rPr>
          <w:color w:val="000000"/>
        </w:rPr>
        <w:lastRenderedPageBreak/>
        <w:t>12. Kandydata na stanowisko dyrektora Centralnej Komis</w:t>
      </w:r>
      <w:r>
        <w:rPr>
          <w:color w:val="000000"/>
        </w:rPr>
        <w:t>ji Egzaminacyjnej oraz na stanowisko dyrektora okręgowej komisji egzaminacyjnej wyłania się w drodze konkursu ogłaszanego przez odpowiednio ministra właściwego do spraw oświaty i wychowania albo dyrektora Centralnej Komisji Egzaminacyjnej.</w:t>
      </w:r>
    </w:p>
    <w:p w:rsidR="00A724DD" w:rsidRDefault="000E1F48">
      <w:pPr>
        <w:spacing w:before="26" w:after="0"/>
      </w:pPr>
      <w:r>
        <w:rPr>
          <w:color w:val="000000"/>
        </w:rPr>
        <w:t>13. Jeżeli do ko</w:t>
      </w:r>
      <w:r>
        <w:rPr>
          <w:color w:val="000000"/>
        </w:rPr>
        <w:t>nkursu, o którym mowa w ust. 12, nie zgłosi się żaden kandydat albo w wyniku konkursu nie wyłoniono kandydata, odpowiednio minister właściwy do spraw oświaty i wychowania albo dyrektor Centralnej Komisji Egzaminacyjnej powołuje na stanowisko odpowiednio dy</w:t>
      </w:r>
      <w:r>
        <w:rPr>
          <w:color w:val="000000"/>
        </w:rPr>
        <w:t>rektora Centralnej Komisji Egzaminacyjnej albo dyrektora okręgowej komisji egzaminacyjnej wskazanego przez siebie kandydata.</w:t>
      </w:r>
    </w:p>
    <w:p w:rsidR="00A724DD" w:rsidRDefault="000E1F48">
      <w:pPr>
        <w:spacing w:before="26" w:after="0"/>
      </w:pPr>
      <w:r>
        <w:rPr>
          <w:color w:val="000000"/>
        </w:rPr>
        <w:t>14. Minister właściwy do spraw oświaty i wychowania określi, w drodze rozporządzenia, staż pracy wymagany od osoby zajmującej stano</w:t>
      </w:r>
      <w:r>
        <w:rPr>
          <w:color w:val="000000"/>
        </w:rPr>
        <w:t xml:space="preserve">wisko dyrektora Centralnej Komisji Egzaminacyjnej i dyrektora okręgowej komisji egzaminacyjnej, sposób i tryb przeprowadzania konkursu na stanowisko dyrektora Centralnej Komisji Egzaminacyjnej i dyrektora okręgowej komisji egzaminacyjnej oraz skład i tryb </w:t>
      </w:r>
      <w:r>
        <w:rPr>
          <w:color w:val="000000"/>
        </w:rPr>
        <w:t>pracy komisji konkursowej, uwzględniając sposób ogłaszania konkursu, sposób wyłaniania kandydata, sposób sprawowania nadzoru nad prawidłowością postępowania konkursowego oraz tryb unieważnienia konkursu.</w:t>
      </w:r>
    </w:p>
    <w:p w:rsidR="00A724DD" w:rsidRDefault="000E1F48">
      <w:pPr>
        <w:spacing w:before="26" w:after="0"/>
      </w:pPr>
      <w:r>
        <w:rPr>
          <w:color w:val="000000"/>
        </w:rPr>
        <w:t>15. W rozporządzeniu, o którym mowa w ust. 14, minis</w:t>
      </w:r>
      <w:r>
        <w:rPr>
          <w:color w:val="000000"/>
        </w:rPr>
        <w:t xml:space="preserve">ter właściwy do spraw oświaty i wychowania może określić dodatkowe wymagania, jakim powinna odpowiadać osoba zajmująca stanowisko odpowiednio dyrektora Centralnej Komisji Egzaminacyjnej i dyrektora okręgowej komisji egzaminacyjnej, uwzględniając specyfikę </w:t>
      </w:r>
      <w:r>
        <w:rPr>
          <w:color w:val="000000"/>
        </w:rPr>
        <w:t>zadań wykonywanych przez odpowiednio Centralną Komisję Egzaminacyjną i okręgową komisję egzaminacyjną.</w:t>
      </w:r>
    </w:p>
    <w:p w:rsidR="00A724DD" w:rsidRDefault="00A724DD">
      <w:pPr>
        <w:spacing w:before="80" w:after="0"/>
      </w:pPr>
    </w:p>
    <w:p w:rsidR="00A724DD" w:rsidRDefault="000E1F48">
      <w:pPr>
        <w:spacing w:after="0"/>
      </w:pPr>
      <w:r>
        <w:rPr>
          <w:b/>
          <w:color w:val="000000"/>
        </w:rPr>
        <w:t xml:space="preserve">Art.  9e. [Materiały egzaminacyjne - tajemnica służbowa] </w:t>
      </w:r>
    </w:p>
    <w:p w:rsidR="00A724DD" w:rsidRDefault="000E1F48">
      <w:pPr>
        <w:spacing w:after="0"/>
      </w:pPr>
      <w:r>
        <w:rPr>
          <w:color w:val="000000"/>
        </w:rPr>
        <w:t>1. Przygotowywanie materiałów egzaminacyjnych do przeprowadzania egzaminu gimnazjalnego, egzam</w:t>
      </w:r>
      <w:r>
        <w:rPr>
          <w:color w:val="000000"/>
        </w:rPr>
        <w:t>inu maturalnego, egzaminu potwierdzającego kwalifikacje w zawodzie oraz egzaminów eksternistycznych, o których mowa w art. 10 ust. 1 i 3, a także drukowanie, przechowywanie i transport materiałów egzaminacyjnych, odbywają się w warunkach zapewniających ich</w:t>
      </w:r>
      <w:r>
        <w:rPr>
          <w:color w:val="000000"/>
        </w:rPr>
        <w:t xml:space="preserve"> ochronę przed nieuprawnionym ujawnieniem.</w:t>
      </w:r>
    </w:p>
    <w:p w:rsidR="00A724DD" w:rsidRDefault="000E1F48">
      <w:pPr>
        <w:spacing w:before="26" w:after="0"/>
      </w:pPr>
      <w:r>
        <w:rPr>
          <w:color w:val="000000"/>
        </w:rPr>
        <w:t>2. Osoby uczestniczące w przygotowywaniu, drukowaniu, przechowywaniu i transporcie materiałów egzaminacyjnych, o których mowa w ust. 1, są obowiązane do nieujawniania osobom nieuprawnionym materiałów egzaminacyjny</w:t>
      </w:r>
      <w:r>
        <w:rPr>
          <w:color w:val="000000"/>
        </w:rPr>
        <w:t>ch.</w:t>
      </w:r>
    </w:p>
    <w:p w:rsidR="00A724DD" w:rsidRDefault="000E1F48">
      <w:pPr>
        <w:spacing w:before="26" w:after="0"/>
      </w:pPr>
      <w:r>
        <w:rPr>
          <w:color w:val="000000"/>
        </w:rPr>
        <w:t>3. W przypadku nieuprawnionego ujawnienia materiałów egzaminacyjnych, o których mowa w ust. 1, lub uzasadnionego podejrzenia o nieuprawnionym ujawnieniu tych materiałów decyzję co do dalszego przebiegu egzaminu gimnazjalnego, egzaminu maturalnego, egza</w:t>
      </w:r>
      <w:r>
        <w:rPr>
          <w:color w:val="000000"/>
        </w:rPr>
        <w:t>minu potwierdzającego kwalifikacje w zawodzie oraz egzaminów eksternistycznych, o których mowa w art. 10 ust. 1 i 3, podejmuje dyrektor Centralnej Komisji Egzaminacyjnej. Dyrektor Centralnej Komisji Egzaminacyjnej może wyznaczyć nowy termin przeprowadzenia</w:t>
      </w:r>
      <w:r>
        <w:rPr>
          <w:color w:val="000000"/>
        </w:rPr>
        <w:t xml:space="preserve"> egzaminu gimnazjalnego lub danego zakresu albo poziomu odpowiedniej części egzaminu gimnazjalnego, egzaminu maturalnego z danego przedmiotu w części pisemnej lub w części ustnej, egzaminu potwierdzającego kwalifikacje w zawodzie lub części pisemnej albo c</w:t>
      </w:r>
      <w:r>
        <w:rPr>
          <w:color w:val="000000"/>
        </w:rPr>
        <w:t>zęści praktycznej tego egzaminu oraz egzaminów eksternistycznych, o których mowa w art. 10 ust. 1 i 3, z danego przedmiotu.</w:t>
      </w:r>
    </w:p>
    <w:p w:rsidR="00A724DD" w:rsidRDefault="00A724DD">
      <w:pPr>
        <w:spacing w:before="80" w:after="0"/>
      </w:pPr>
    </w:p>
    <w:p w:rsidR="00A724DD" w:rsidRDefault="000E1F48">
      <w:pPr>
        <w:spacing w:after="0"/>
      </w:pPr>
      <w:r>
        <w:rPr>
          <w:b/>
          <w:color w:val="000000"/>
        </w:rPr>
        <w:t xml:space="preserve">Art.  9f. [Kolegia pracowników służb społecznych] </w:t>
      </w:r>
    </w:p>
    <w:p w:rsidR="00A724DD" w:rsidRDefault="000E1F48">
      <w:pPr>
        <w:spacing w:after="0"/>
      </w:pPr>
      <w:r>
        <w:rPr>
          <w:color w:val="000000"/>
        </w:rPr>
        <w:t>1. Słuchaczem kolegium pracowników służb społecznych może być tylko osoba posiad</w:t>
      </w:r>
      <w:r>
        <w:rPr>
          <w:color w:val="000000"/>
        </w:rPr>
        <w:t>ająca świadectwo dojrzałości.</w:t>
      </w:r>
    </w:p>
    <w:p w:rsidR="00A724DD" w:rsidRDefault="000E1F48">
      <w:pPr>
        <w:spacing w:before="26" w:after="0"/>
      </w:pPr>
      <w:r>
        <w:rPr>
          <w:color w:val="000000"/>
        </w:rPr>
        <w:t>2. W zakresie uprawnień do ulgowych przejazdów środkami publicznego transportu zbiorowego, korzystania ze świadczeń zdrowotnych i odbywania przeszkolenia wojskowego do słuchaczy kolegiów pracowników służb społecznych stosuje s</w:t>
      </w:r>
      <w:r>
        <w:rPr>
          <w:color w:val="000000"/>
        </w:rPr>
        <w:t xml:space="preserve">ię </w:t>
      </w:r>
      <w:r>
        <w:rPr>
          <w:color w:val="1B1B1B"/>
        </w:rPr>
        <w:t>przepisy</w:t>
      </w:r>
      <w:r>
        <w:rPr>
          <w:color w:val="000000"/>
        </w:rPr>
        <w:t xml:space="preserve"> dotyczące studentów szkół wyższych.</w:t>
      </w:r>
    </w:p>
    <w:p w:rsidR="00A724DD" w:rsidRDefault="000E1F48">
      <w:pPr>
        <w:spacing w:before="26" w:after="0"/>
      </w:pPr>
      <w:r>
        <w:rPr>
          <w:color w:val="000000"/>
        </w:rPr>
        <w:t xml:space="preserve">3. Kolegia służb społecznych mogą pobierać opłaty za egzaminy wstępne oraz za zajęcia dydaktyczne, z wyłączeniem zajęć dydaktycznych w systemie dziennym w publicznych kolegiach pracowników służb społecznych, </w:t>
      </w:r>
      <w:r>
        <w:rPr>
          <w:color w:val="000000"/>
        </w:rPr>
        <w:t>chyba że są powtarzane z powodu niezadowalających wyników w nauce.</w:t>
      </w:r>
    </w:p>
    <w:p w:rsidR="00A724DD" w:rsidRDefault="000E1F48">
      <w:pPr>
        <w:spacing w:before="26" w:after="0"/>
      </w:pPr>
      <w:r>
        <w:rPr>
          <w:color w:val="000000"/>
        </w:rPr>
        <w:t>4. Minister właściwy do spraw zabezpieczenia społecznego w porozumieniu z ministrem właściwym do spraw oświaty i wychowania określa, w drodze rozporządzenia, szczegółowe zasady i warunki tw</w:t>
      </w:r>
      <w:r>
        <w:rPr>
          <w:color w:val="000000"/>
        </w:rPr>
        <w:t>orzenia, przekształcania i likwidowania oraz organizację i zasady działania, w tym zasady powierzania stanowisk kierowniczych, zasady sprawowania opieki naukowo-dydaktycznej i nadzoru nad kolegiami pracowników służb społecznych, a także warunki i tryb wyda</w:t>
      </w:r>
      <w:r>
        <w:rPr>
          <w:color w:val="000000"/>
        </w:rPr>
        <w:t xml:space="preserve">wania oraz wzory druków wydawanych słuchaczom i absolwentom kolegiów pracowników służb społecznych, w tym umieszczenie na dyplomach ukończenia kolegiów pracowników służb społecznych znaków graficznych informujących o poziomie Polskiej Ramy Kwalifikacji, o </w:t>
      </w:r>
      <w:r>
        <w:rPr>
          <w:color w:val="000000"/>
        </w:rPr>
        <w:t xml:space="preserve">których mowa w </w:t>
      </w:r>
      <w:r>
        <w:rPr>
          <w:color w:val="1B1B1B"/>
        </w:rPr>
        <w:t>art. 10</w:t>
      </w:r>
      <w:r>
        <w:rPr>
          <w:color w:val="000000"/>
        </w:rPr>
        <w:t xml:space="preserve"> ustawy z dnia 22 grudnia 2015 r. o Zintegrowanym Systemie Kwalifikacji (Dz. U. z 2016 r. poz. 64 i 1010).</w:t>
      </w:r>
    </w:p>
    <w:p w:rsidR="00A724DD" w:rsidRDefault="000E1F48">
      <w:pPr>
        <w:spacing w:before="26" w:after="0"/>
      </w:pPr>
      <w:r>
        <w:rPr>
          <w:color w:val="000000"/>
        </w:rPr>
        <w:t>5. Minister właściwy do spraw zabezpieczenia społecznego określa, w drodze rozporządzenia, standardy kształcenia w kolegiach pr</w:t>
      </w:r>
      <w:r>
        <w:rPr>
          <w:color w:val="000000"/>
        </w:rPr>
        <w:t>acowników służb społecznych, uwzględniając w szczególności wymagania dotyczące realizowania planów nauczania, przedmioty kształcenia, zakres i wymiar praktyk zawodowych, treści programowe i wymagane umiejętności.</w:t>
      </w:r>
    </w:p>
    <w:p w:rsidR="00A724DD" w:rsidRDefault="000E1F48">
      <w:pPr>
        <w:spacing w:before="26" w:after="0"/>
      </w:pPr>
      <w:r>
        <w:rPr>
          <w:color w:val="000000"/>
        </w:rPr>
        <w:t>6. W zakresie nieuregulowanym odmiennie w p</w:t>
      </w:r>
      <w:r>
        <w:rPr>
          <w:color w:val="000000"/>
        </w:rPr>
        <w:t>rzepisach wydanych na podstawie ust. 4 i 5 do kolegiów pracowników służb społecznych stosuje się przepisy dotyczące szkół.</w:t>
      </w:r>
    </w:p>
    <w:p w:rsidR="00A724DD" w:rsidRDefault="00A724DD">
      <w:pPr>
        <w:spacing w:before="80" w:after="0"/>
      </w:pPr>
    </w:p>
    <w:p w:rsidR="00A724DD" w:rsidRDefault="000E1F48">
      <w:pPr>
        <w:spacing w:after="0"/>
      </w:pPr>
      <w:r>
        <w:rPr>
          <w:b/>
          <w:color w:val="000000"/>
        </w:rPr>
        <w:t xml:space="preserve">Art.  10. [Egzaminy eksternistyczne] </w:t>
      </w:r>
    </w:p>
    <w:p w:rsidR="00A724DD" w:rsidRDefault="000E1F48">
      <w:pPr>
        <w:spacing w:after="0"/>
      </w:pPr>
      <w:r>
        <w:rPr>
          <w:color w:val="000000"/>
        </w:rPr>
        <w:t xml:space="preserve">1. Osoba, która ukończyła 18 lat, może uzyskać świadectwo ukończenia szkoły podstawowej, </w:t>
      </w:r>
      <w:r>
        <w:rPr>
          <w:color w:val="000000"/>
        </w:rPr>
        <w:t>gimnazjum i liceum ogólnokształcącego po zdaniu egzaminów eksternistycznych przeprowadzanych przez okręgową komisję egzaminacyjną, z zastrzeżeniem art. 10a.</w:t>
      </w:r>
    </w:p>
    <w:p w:rsidR="00A724DD" w:rsidRDefault="000E1F48">
      <w:pPr>
        <w:spacing w:before="26" w:after="0"/>
      </w:pPr>
      <w:r>
        <w:rPr>
          <w:color w:val="000000"/>
        </w:rPr>
        <w:t>2. Egzaminy eksternistyczne, o których mowa w ust. 1, przeprowadza się z zakresu obowiązkowych zaję</w:t>
      </w:r>
      <w:r>
        <w:rPr>
          <w:color w:val="000000"/>
        </w:rPr>
        <w:t>ć edukacyjnych określonych w ramowych planach nauczania odpowiednio szkoły podstawowej dla dorosłych, gimnazjum dla dorosłych lub liceum ogólnokształcącego dla dorosłych.</w:t>
      </w:r>
    </w:p>
    <w:p w:rsidR="00A724DD" w:rsidRDefault="000E1F48">
      <w:pPr>
        <w:spacing w:before="26" w:after="0"/>
      </w:pPr>
      <w:r>
        <w:rPr>
          <w:color w:val="000000"/>
        </w:rPr>
        <w:t>2a. Egzaminy eksternistyczne, o których mowa w ust. 1, są przeprowadzane na podstawie</w:t>
      </w:r>
      <w:r>
        <w:rPr>
          <w:color w:val="000000"/>
        </w:rPr>
        <w:t xml:space="preserve"> wymagań określonych w podstawie programowej kształcenia ogólnego, z tym że w przypadku liceum ogólnokształcącego dla dorosłych - na podstawie wymagań określonych w podstawie programowej kształcenia ogólnego dla zakresu podstawowego.</w:t>
      </w:r>
    </w:p>
    <w:p w:rsidR="00A724DD" w:rsidRDefault="000E1F48">
      <w:pPr>
        <w:spacing w:before="26" w:after="0"/>
      </w:pPr>
      <w:r>
        <w:rPr>
          <w:color w:val="000000"/>
        </w:rPr>
        <w:t>3. Osoba, która ukończ</w:t>
      </w:r>
      <w:r>
        <w:rPr>
          <w:color w:val="000000"/>
        </w:rPr>
        <w:t>yła 18 lat, może uzyskać:</w:t>
      </w:r>
    </w:p>
    <w:p w:rsidR="00A724DD" w:rsidRDefault="000E1F48">
      <w:pPr>
        <w:spacing w:before="26" w:after="0"/>
        <w:ind w:left="373"/>
      </w:pPr>
      <w:r>
        <w:rPr>
          <w:color w:val="000000"/>
        </w:rPr>
        <w:lastRenderedPageBreak/>
        <w:t>1)  świadectwo potwierdzające kwalifikację w zawodzie po zdaniu egzaminu eksternistycznego potwierdzającego kwalifikacje w zawodzie w zakresie danej kwalifikacji, przeprowadzanego przez okręgową komisję egzaminacyjną, zgodnie z pr</w:t>
      </w:r>
      <w:r>
        <w:rPr>
          <w:color w:val="000000"/>
        </w:rPr>
        <w:t>zepisami rozdziału 3b;</w:t>
      </w:r>
    </w:p>
    <w:p w:rsidR="00A724DD" w:rsidRDefault="000E1F48">
      <w:pPr>
        <w:spacing w:before="26" w:after="0"/>
        <w:ind w:left="373"/>
      </w:pPr>
      <w:r>
        <w:rPr>
          <w:color w:val="000000"/>
        </w:rPr>
        <w:t>2)  dyplom potwierdzający kwalifikacje zawodowe, jeżeli posiada świadectwa potwierdzające wszystkie kwalifikacje wyodrębnione w danym zawodzie oraz posiada:</w:t>
      </w:r>
    </w:p>
    <w:p w:rsidR="00A724DD" w:rsidRDefault="000E1F48">
      <w:pPr>
        <w:spacing w:after="0"/>
        <w:ind w:left="746"/>
      </w:pPr>
      <w:r>
        <w:rPr>
          <w:color w:val="000000"/>
        </w:rPr>
        <w:t>a)  wykształcenie zasadnicze zawodowe albo zdała egzamin eksternistyczny z z</w:t>
      </w:r>
      <w:r>
        <w:rPr>
          <w:color w:val="000000"/>
        </w:rPr>
        <w:t>akresu wymagań określonych w podstawie programowej kształcenia ogólnego dla zasadniczej szkoły zawodowej przeprowadzany przez okręgową komisję egzaminacyjną, lub</w:t>
      </w:r>
    </w:p>
    <w:p w:rsidR="00A724DD" w:rsidRDefault="000E1F48">
      <w:pPr>
        <w:spacing w:after="0"/>
        <w:ind w:left="746"/>
      </w:pPr>
      <w:r>
        <w:rPr>
          <w:color w:val="000000"/>
        </w:rPr>
        <w:t>b)  wykształcenie średnie.</w:t>
      </w:r>
    </w:p>
    <w:p w:rsidR="00A724DD" w:rsidRDefault="000E1F48">
      <w:pPr>
        <w:spacing w:before="26" w:after="0"/>
      </w:pPr>
      <w:r>
        <w:rPr>
          <w:color w:val="000000"/>
        </w:rPr>
        <w:t>4. Egzamin eksternistyczny, o którym mowa w ust. 3 pkt 1, przeprowa</w:t>
      </w:r>
      <w:r>
        <w:rPr>
          <w:color w:val="000000"/>
        </w:rPr>
        <w:t>dza się z zakresu wymagań określonych w podstawie programowej kształcenia w zawodach.</w:t>
      </w:r>
    </w:p>
    <w:p w:rsidR="00A724DD" w:rsidRDefault="000E1F48">
      <w:pPr>
        <w:spacing w:before="26" w:after="0"/>
      </w:pPr>
      <w:r>
        <w:rPr>
          <w:color w:val="000000"/>
        </w:rPr>
        <w:t>4a. Wyniki egzaminów eksternistycznych, o których mowa w ust. 1 i 3, są ostateczne i nie służy na nie skarga do sądu administracyjnego.</w:t>
      </w:r>
    </w:p>
    <w:p w:rsidR="00A724DD" w:rsidRDefault="000E1F48">
      <w:pPr>
        <w:spacing w:before="26" w:after="0"/>
      </w:pPr>
      <w:r>
        <w:rPr>
          <w:color w:val="000000"/>
        </w:rPr>
        <w:t xml:space="preserve">4b. </w:t>
      </w:r>
      <w:r>
        <w:rPr>
          <w:color w:val="000000"/>
          <w:sz w:val="20"/>
          <w:vertAlign w:val="superscript"/>
        </w:rPr>
        <w:t>20</w:t>
      </w:r>
      <w:r>
        <w:rPr>
          <w:color w:val="000000"/>
        </w:rPr>
        <w:t xml:space="preserve">   Do egzaminów eksternistyc</w:t>
      </w:r>
      <w:r>
        <w:rPr>
          <w:color w:val="000000"/>
        </w:rPr>
        <w:t>znych, o których mowa w ust. 1 i ust. 3 pkt 2 lit. a, przepisy art. 44zzz ust. 1-6 stosuje się odpowiednio.</w:t>
      </w:r>
    </w:p>
    <w:p w:rsidR="00A724DD" w:rsidRDefault="000E1F48">
      <w:pPr>
        <w:spacing w:before="26" w:after="0"/>
      </w:pPr>
      <w:r>
        <w:rPr>
          <w:color w:val="000000"/>
        </w:rPr>
        <w:t>4c. Egzaminy eksternistyczne, o których mowa w ust. 1 i 3, podlegają opłacie.</w:t>
      </w:r>
    </w:p>
    <w:p w:rsidR="00A724DD" w:rsidRDefault="000E1F48">
      <w:pPr>
        <w:spacing w:before="26" w:after="0"/>
      </w:pPr>
      <w:r>
        <w:rPr>
          <w:color w:val="000000"/>
        </w:rPr>
        <w:t>4d. Opłata za egzamin eksternistyczny z jednych zajęć edukacyjnych ora</w:t>
      </w:r>
      <w:r>
        <w:rPr>
          <w:color w:val="000000"/>
        </w:rPr>
        <w:t xml:space="preserve">z opłata za egzamin eksternistyczny, o którym mowa w ust. 3 pkt 1, wynoszą 5,5% minimalnej stawki wynagrodzenia zasadniczego nauczyciela dyplomowanego posiadającego tytuł zawodowy magistra z przygotowaniem pedagogicznym, określonego na podstawie </w:t>
      </w:r>
      <w:r>
        <w:rPr>
          <w:color w:val="1B1B1B"/>
        </w:rPr>
        <w:t>art. 30 us</w:t>
      </w:r>
      <w:r>
        <w:rPr>
          <w:color w:val="1B1B1B"/>
        </w:rPr>
        <w:t>t. 5 pkt 1</w:t>
      </w:r>
      <w:r>
        <w:rPr>
          <w:color w:val="000000"/>
        </w:rPr>
        <w:t xml:space="preserve"> ustawy z dnia 26 stycznia 1982 r. - Karta Nauczyciela.</w:t>
      </w:r>
    </w:p>
    <w:p w:rsidR="00A724DD" w:rsidRDefault="000E1F48">
      <w:pPr>
        <w:spacing w:before="26" w:after="0"/>
      </w:pPr>
      <w:r>
        <w:rPr>
          <w:color w:val="000000"/>
        </w:rPr>
        <w:t>4e. Osoba, która przystąpiła do egzaminu eksternistycznego, o którym mowa w ust. 3 pkt 1, i nie uzyskała wymaganej do zdania tego egzaminu liczby punktów z części pisemnej albo części prakty</w:t>
      </w:r>
      <w:r>
        <w:rPr>
          <w:color w:val="000000"/>
        </w:rPr>
        <w:t>cznej tego egzaminu, przystępując ponownie do tej części egzaminu, wnosi opłatę w wysokości:</w:t>
      </w:r>
    </w:p>
    <w:p w:rsidR="00A724DD" w:rsidRDefault="000E1F48">
      <w:pPr>
        <w:spacing w:before="26" w:after="0"/>
        <w:ind w:left="373"/>
      </w:pPr>
      <w:r>
        <w:rPr>
          <w:color w:val="000000"/>
        </w:rPr>
        <w:t>1)  w przypadku części pisemnej - 1/3 opłaty, o której mowa w ust. 4d;</w:t>
      </w:r>
    </w:p>
    <w:p w:rsidR="00A724DD" w:rsidRDefault="000E1F48">
      <w:pPr>
        <w:spacing w:before="26" w:after="0"/>
        <w:ind w:left="373"/>
      </w:pPr>
      <w:r>
        <w:rPr>
          <w:color w:val="000000"/>
        </w:rPr>
        <w:t>2)  w przypadku części praktycznej - 2/3 opłaty, o której mowa w ust. 4d.</w:t>
      </w:r>
    </w:p>
    <w:p w:rsidR="00A724DD" w:rsidRDefault="000E1F48">
      <w:pPr>
        <w:spacing w:before="26" w:after="0"/>
      </w:pPr>
      <w:r>
        <w:rPr>
          <w:color w:val="000000"/>
        </w:rPr>
        <w:t>4f. Opłata za egza</w:t>
      </w:r>
      <w:r>
        <w:rPr>
          <w:color w:val="000000"/>
        </w:rPr>
        <w:t>miny eksternistyczne, o których mowa w ust. 1 i 3, stanowi dochód budżetu państwa. Opłata nie podlega zwrotowi.</w:t>
      </w:r>
    </w:p>
    <w:p w:rsidR="00A724DD" w:rsidRDefault="000E1F48">
      <w:pPr>
        <w:spacing w:before="26" w:after="0"/>
      </w:pPr>
      <w:r>
        <w:rPr>
          <w:color w:val="000000"/>
        </w:rPr>
        <w:t>4g. Opłatę za egzaminy eksternistyczne wnosi się:</w:t>
      </w:r>
    </w:p>
    <w:p w:rsidR="00A724DD" w:rsidRDefault="000E1F48">
      <w:pPr>
        <w:spacing w:before="26" w:after="0"/>
        <w:ind w:left="373"/>
      </w:pPr>
      <w:r>
        <w:rPr>
          <w:color w:val="000000"/>
        </w:rPr>
        <w:t>1)  w przypadku egzaminów eksternistycznych, o których mowa w ust. 1 i ust. 3 pkt 2 lit. a - n</w:t>
      </w:r>
      <w:r>
        <w:rPr>
          <w:color w:val="000000"/>
        </w:rPr>
        <w:t>ie później niż na 30 dni przed terminem rozpoczęcia sesji egzaminacyjnej, o którym mowa w przepisach wydanych na podstawie ust. 5,</w:t>
      </w:r>
    </w:p>
    <w:p w:rsidR="00A724DD" w:rsidRDefault="000E1F48">
      <w:pPr>
        <w:spacing w:before="26" w:after="0"/>
        <w:ind w:left="373"/>
      </w:pPr>
      <w:r>
        <w:rPr>
          <w:color w:val="000000"/>
        </w:rPr>
        <w:t>2)  w przypadku egzaminu eksternistycznego, o którym mowa w ust. 3 pkt 1 - nie później niż na 30 dni przed wyznaczonym termin</w:t>
      </w:r>
      <w:r>
        <w:rPr>
          <w:color w:val="000000"/>
        </w:rPr>
        <w:t>em tego egzaminu</w:t>
      </w:r>
    </w:p>
    <w:p w:rsidR="00A724DD" w:rsidRDefault="000E1F48">
      <w:pPr>
        <w:spacing w:before="25" w:after="0"/>
        <w:jc w:val="both"/>
      </w:pPr>
      <w:r>
        <w:rPr>
          <w:color w:val="000000"/>
        </w:rPr>
        <w:t>- na rachunek bankowy wskazany przez dyrektora okręgowej komisji egzaminacyjnej. Niewniesienie w tych terminach opłaty za egzamin eksternistyczny, o którym mowa w ust. 1 lub 3, skutkuje brakiem możliwości przystąpienia do tego egzaminu.</w:t>
      </w:r>
    </w:p>
    <w:p w:rsidR="00A724DD" w:rsidRDefault="000E1F48">
      <w:pPr>
        <w:spacing w:before="26" w:after="0"/>
      </w:pPr>
      <w:r>
        <w:rPr>
          <w:color w:val="000000"/>
        </w:rPr>
        <w:t>5.</w:t>
      </w:r>
      <w:r>
        <w:rPr>
          <w:color w:val="000000"/>
        </w:rPr>
        <w:t xml:space="preserve"> Minister właściwy do spraw oświaty i wychowania określi, w drodze rozporządzenia:</w:t>
      </w:r>
    </w:p>
    <w:p w:rsidR="00A724DD" w:rsidRDefault="000E1F48">
      <w:pPr>
        <w:spacing w:before="26" w:after="0"/>
        <w:ind w:left="373"/>
      </w:pPr>
      <w:r>
        <w:rPr>
          <w:color w:val="000000"/>
        </w:rPr>
        <w:lastRenderedPageBreak/>
        <w:t>1)  warunki i tryb przeprowadzania egzaminów eksternistycznych, o których mowa w ust. 1 i ust. 3 pkt 2 lit. a, w tym warunki ich oceniania, oraz zajęcia edukacyjne, z któryc</w:t>
      </w:r>
      <w:r>
        <w:rPr>
          <w:color w:val="000000"/>
        </w:rPr>
        <w:t>h jest przeprowadzany egzamin eksternistyczny, o którym mowa w ust. 3 pkt 2 lit. a,</w:t>
      </w:r>
    </w:p>
    <w:p w:rsidR="00A724DD" w:rsidRDefault="000E1F48">
      <w:pPr>
        <w:spacing w:before="26" w:after="0"/>
        <w:ind w:left="373"/>
      </w:pPr>
      <w:r>
        <w:rPr>
          <w:color w:val="000000"/>
        </w:rPr>
        <w:t>2)  warunki dopuszczania do egzaminów eksternistycznych, o których mowa w ust. 1 i 3,</w:t>
      </w:r>
    </w:p>
    <w:p w:rsidR="00A724DD" w:rsidRDefault="000E1F48">
      <w:pPr>
        <w:spacing w:before="26" w:after="0"/>
        <w:ind w:left="373"/>
      </w:pPr>
      <w:r>
        <w:rPr>
          <w:color w:val="000000"/>
        </w:rPr>
        <w:t>3)  warunki wynagradzania egzaminatorów przeprowadzających egzaminy eksternistyczne, o</w:t>
      </w:r>
      <w:r>
        <w:rPr>
          <w:color w:val="000000"/>
        </w:rPr>
        <w:t xml:space="preserve"> których mowa w ust. 1 i ust. 3 pkt 2 lit. a</w:t>
      </w:r>
    </w:p>
    <w:p w:rsidR="00A724DD" w:rsidRDefault="000E1F48">
      <w:pPr>
        <w:spacing w:before="25" w:after="0"/>
        <w:jc w:val="both"/>
      </w:pPr>
      <w:r>
        <w:rPr>
          <w:color w:val="000000"/>
        </w:rPr>
        <w:t>- z uwzględnieniem możliwości unieważnienia egzaminów eksternistycznych, o których mowa w ust. 1 i ust. 3 pkt 2 lit. a, ze względu na naruszenie przepisów dotyczących przeprowadzania tych egzaminów, jeżeli to na</w:t>
      </w:r>
      <w:r>
        <w:rPr>
          <w:color w:val="000000"/>
        </w:rPr>
        <w:t>ruszenie mogło mieć wpływ na wynik egzaminu, a także z uwzględnieniem możliwości zwalniania osób o niskich dochodach z całości lub części opłat za przeprowadzanie egzaminu eksternistycznego, o którym mowa w ust. 1 i 3. Wynagrodzenie egzaminatorów powinno b</w:t>
      </w:r>
      <w:r>
        <w:rPr>
          <w:color w:val="000000"/>
        </w:rPr>
        <w:t xml:space="preserve">yć ustalone w relacji do minimalnej stawki wynagrodzenia zasadniczego nauczyciela dyplomowanego posiadającego tytuł zawodowy magistra z przygotowaniem pedagogicznym, określonego na podstawie </w:t>
      </w:r>
      <w:r>
        <w:rPr>
          <w:color w:val="1B1B1B"/>
        </w:rPr>
        <w:t>art. 30 ust. 5 pkt 1</w:t>
      </w:r>
      <w:r>
        <w:rPr>
          <w:color w:val="000000"/>
        </w:rPr>
        <w:t xml:space="preserve"> ustawy z dnia 26 stycznia 1982 r. - Karta Na</w:t>
      </w:r>
      <w:r>
        <w:rPr>
          <w:color w:val="000000"/>
        </w:rPr>
        <w:t>uczyciela.</w:t>
      </w:r>
    </w:p>
    <w:p w:rsidR="00A724DD" w:rsidRDefault="000E1F48">
      <w:pPr>
        <w:spacing w:before="26" w:after="0"/>
      </w:pPr>
      <w:r>
        <w:rPr>
          <w:color w:val="000000"/>
        </w:rPr>
        <w:t>6. W rozporządzeniu, o którym mowa w ust. 5, minister właściwy do spraw oświaty i wychowania może, na wniosek właściwych ministrów, wskazać zawody, w zakresie których nie przeprowadza się egzaminów eksternistycznych, o których mowa w ust. 3.</w:t>
      </w:r>
    </w:p>
    <w:p w:rsidR="00A724DD" w:rsidRDefault="00A724DD">
      <w:pPr>
        <w:spacing w:before="80" w:after="0"/>
      </w:pPr>
    </w:p>
    <w:p w:rsidR="00A724DD" w:rsidRDefault="000E1F48">
      <w:pPr>
        <w:spacing w:after="0"/>
      </w:pPr>
      <w:r>
        <w:rPr>
          <w:b/>
          <w:color w:val="000000"/>
        </w:rPr>
        <w:t>Ar</w:t>
      </w:r>
      <w:r>
        <w:rPr>
          <w:b/>
          <w:color w:val="000000"/>
        </w:rPr>
        <w:t xml:space="preserve">t.  10a. [Egzaminy eksternistyczne w szkołach artystycznych] </w:t>
      </w:r>
    </w:p>
    <w:p w:rsidR="00A724DD" w:rsidRDefault="000E1F48">
      <w:pPr>
        <w:spacing w:after="0"/>
      </w:pPr>
      <w:r>
        <w:rPr>
          <w:color w:val="000000"/>
        </w:rPr>
        <w:t xml:space="preserve">1. Świadectwo lub dyplom ukończenia szkoły artystycznej można uzyskać na podstawie egzaminów eksternistycznych przeprowadzanych przez państwowe komisje egzaminacyjne powoływane przez ministra </w:t>
      </w:r>
      <w:r>
        <w:rPr>
          <w:color w:val="000000"/>
        </w:rPr>
        <w:t>właściwego do spraw kultury i ochrony dziedzictwa narodowego.</w:t>
      </w:r>
    </w:p>
    <w:p w:rsidR="00A724DD" w:rsidRDefault="000E1F48">
      <w:pPr>
        <w:spacing w:before="26" w:after="0"/>
      </w:pPr>
      <w:r>
        <w:rPr>
          <w:color w:val="000000"/>
        </w:rPr>
        <w:t>2. Egzaminy eksternistyczne przeprowadza się z zakresu zajęć edukacyjnych określonych w ramowych planach nauczania poszczególnych typów publicznych szkół artystycznych.</w:t>
      </w:r>
    </w:p>
    <w:p w:rsidR="00A724DD" w:rsidRDefault="000E1F48">
      <w:pPr>
        <w:spacing w:before="26" w:after="0"/>
      </w:pPr>
      <w:r>
        <w:rPr>
          <w:color w:val="000000"/>
        </w:rPr>
        <w:t>3. Minister właściwy do s</w:t>
      </w:r>
      <w:r>
        <w:rPr>
          <w:color w:val="000000"/>
        </w:rPr>
        <w:t>praw kultury i ochrony dziedzictwa narodowego określa, w drodze rozporządzenia, typy szkół artystycznych, których świadectwo lub dyplom ukończenia można uzyskać na podstawie egzaminów eksternistycznych, warunki i tryb przeprowadzania egzaminów eksternistyc</w:t>
      </w:r>
      <w:r>
        <w:rPr>
          <w:color w:val="000000"/>
        </w:rPr>
        <w:t>znych, wysokość opłat za egzaminy eksternistyczne oraz warunki wynagradzania osób wchodzących w skład państwowej komisji egzaminacyjnej, z uwzględnieniem możliwości unieważniania egzaminów eksternistycznych ze względu na naruszenia przepisów dotyczących pr</w:t>
      </w:r>
      <w:r>
        <w:rPr>
          <w:color w:val="000000"/>
        </w:rPr>
        <w:t>zeprowadzania tych egzaminów, jeżeli to naruszenie mogło mieć wpływ na wynik egzaminu, oraz że wysokość opłat za egzaminy eksternistyczne nie może być wyższa niż koszty przeprowadzenia tych egzaminów, a także z uwzględnieniem możliwości zwalniania z całośc</w:t>
      </w:r>
      <w:r>
        <w:rPr>
          <w:color w:val="000000"/>
        </w:rPr>
        <w:t>i lub części opłat za przeprowadzenie egzaminu osób o niskich dochodach.</w:t>
      </w:r>
    </w:p>
    <w:p w:rsidR="00A724DD" w:rsidRDefault="00A724DD">
      <w:pPr>
        <w:spacing w:before="80" w:after="0"/>
      </w:pPr>
    </w:p>
    <w:p w:rsidR="00A724DD" w:rsidRDefault="000E1F48">
      <w:pPr>
        <w:spacing w:after="0"/>
      </w:pPr>
      <w:r>
        <w:rPr>
          <w:b/>
          <w:color w:val="000000"/>
        </w:rPr>
        <w:t xml:space="preserve">Art.  11. [Świadectwa i dyplomy szkolne] </w:t>
      </w:r>
    </w:p>
    <w:p w:rsidR="00A724DD" w:rsidRDefault="000E1F48">
      <w:pPr>
        <w:spacing w:after="0"/>
      </w:pPr>
      <w:r>
        <w:rPr>
          <w:color w:val="000000"/>
        </w:rPr>
        <w:t>1. Świadectwa i dyplomy państwowe wydawane przez uprawnione do tego szkoły, placówki kształcenia ustawicznego i placówki kształcenia praktyc</w:t>
      </w:r>
      <w:r>
        <w:rPr>
          <w:color w:val="000000"/>
        </w:rPr>
        <w:t>znego, kolegia pracowników służb społecznych oraz okręgowe komisje egzaminacyjne są dokumentami urzędowymi.</w:t>
      </w:r>
    </w:p>
    <w:p w:rsidR="00A724DD" w:rsidRDefault="000E1F48">
      <w:pPr>
        <w:spacing w:before="26" w:after="0"/>
      </w:pPr>
      <w:r>
        <w:rPr>
          <w:color w:val="000000"/>
        </w:rPr>
        <w:t>2. Minister właściwy do spraw oświaty i wychowania określi, w drodze rozporządzenia:</w:t>
      </w:r>
    </w:p>
    <w:p w:rsidR="00A724DD" w:rsidRDefault="000E1F48">
      <w:pPr>
        <w:spacing w:before="26" w:after="0"/>
        <w:ind w:left="373"/>
      </w:pPr>
      <w:r>
        <w:rPr>
          <w:color w:val="000000"/>
        </w:rPr>
        <w:lastRenderedPageBreak/>
        <w:t>1)  warunki i tryb wydawania oraz wzory świadectw, dyplomów pań</w:t>
      </w:r>
      <w:r>
        <w:rPr>
          <w:color w:val="000000"/>
        </w:rPr>
        <w:t xml:space="preserve">stwowych i innych druków szkolnych, w tym umieszczenie na wzorach druków szkolnych znaków graficznych informujących o poziomie Polskiej Ramy Kwalifikacji, o których mowa w </w:t>
      </w:r>
      <w:r>
        <w:rPr>
          <w:color w:val="1B1B1B"/>
        </w:rPr>
        <w:t>art. 10</w:t>
      </w:r>
      <w:r>
        <w:rPr>
          <w:color w:val="000000"/>
        </w:rPr>
        <w:t xml:space="preserve"> ustawy z dnia 22 grudnia 2015 r. o Zintegrowanym Systemie Kwalifikacji, spos</w:t>
      </w:r>
      <w:r>
        <w:rPr>
          <w:color w:val="000000"/>
        </w:rPr>
        <w:t>ób dokonywania sprostowań ich treści i wydawania duplikatów, a także tryb i sposób dokonywania uwierzytelnienia dokumentów przeznaczonych do obrotu prawnego z zagranicą,</w:t>
      </w:r>
    </w:p>
    <w:p w:rsidR="00A724DD" w:rsidRDefault="000E1F48">
      <w:pPr>
        <w:spacing w:before="26" w:after="0"/>
        <w:ind w:left="373"/>
      </w:pPr>
      <w:r>
        <w:rPr>
          <w:color w:val="000000"/>
        </w:rPr>
        <w:t>2)  wysokość odpłatności za wydawanie duplikatów świadectw, dyplomów państwowych i inn</w:t>
      </w:r>
      <w:r>
        <w:rPr>
          <w:color w:val="000000"/>
        </w:rPr>
        <w:t>ych druków szkolnych oraz za dokonywanie uwierzytelnienia dokumentów przeznaczonych do obrotu prawnego z zagranicą</w:t>
      </w:r>
    </w:p>
    <w:p w:rsidR="00A724DD" w:rsidRDefault="000E1F48">
      <w:pPr>
        <w:spacing w:before="25" w:after="0"/>
        <w:jc w:val="both"/>
      </w:pPr>
      <w:r>
        <w:rPr>
          <w:color w:val="000000"/>
        </w:rPr>
        <w:t>- uwzględniając konieczność zapewnienia prawidłowego tworzenia dokumentacji przebiegu nauczania, oceniania wyników pracy dydaktyczno-wychowaw</w:t>
      </w:r>
      <w:r>
        <w:rPr>
          <w:color w:val="000000"/>
        </w:rPr>
        <w:t>czej szkół i wyników egzaminów przeprowadzanych przez okręgowe komisje egzaminacyjne, a także wymóg, aby wysokość odpłatności za wykonywanie czynności, o których mowa w pkt 2, nie przewyższała kwoty opłaty skarbowej za uwierzytelnienie dokumentu, określone</w:t>
      </w:r>
      <w:r>
        <w:rPr>
          <w:color w:val="000000"/>
        </w:rPr>
        <w:t xml:space="preserve">j w </w:t>
      </w:r>
      <w:r>
        <w:rPr>
          <w:color w:val="1B1B1B"/>
        </w:rPr>
        <w:t>przepisach</w:t>
      </w:r>
      <w:r>
        <w:rPr>
          <w:color w:val="000000"/>
        </w:rPr>
        <w:t xml:space="preserve"> o opłacie skarbowej.</w:t>
      </w:r>
    </w:p>
    <w:p w:rsidR="00A724DD" w:rsidRDefault="00A724DD">
      <w:pPr>
        <w:spacing w:before="80" w:after="0"/>
      </w:pPr>
    </w:p>
    <w:p w:rsidR="00A724DD" w:rsidRDefault="000E1F48">
      <w:pPr>
        <w:spacing w:after="0"/>
      </w:pPr>
      <w:r>
        <w:rPr>
          <w:b/>
          <w:color w:val="000000"/>
        </w:rPr>
        <w:t xml:space="preserve">Art.  11a. [Poziomy wykształcenia] </w:t>
      </w:r>
    </w:p>
    <w:p w:rsidR="00A724DD" w:rsidRDefault="000E1F48">
      <w:pPr>
        <w:spacing w:after="0"/>
      </w:pPr>
      <w:r>
        <w:rPr>
          <w:color w:val="000000"/>
        </w:rPr>
        <w:t>1. Wykształcenie podstawowe posiada osoba, która ukończyła szkołę podstawową lub ukończyła podstawowe studium zawodowe.</w:t>
      </w:r>
    </w:p>
    <w:p w:rsidR="00A724DD" w:rsidRDefault="000E1F48">
      <w:pPr>
        <w:spacing w:before="26" w:after="0"/>
      </w:pPr>
      <w:r>
        <w:rPr>
          <w:color w:val="000000"/>
        </w:rPr>
        <w:t>2. Wykształcenie gimnazjalne posiada osoba, która ukończyła gim</w:t>
      </w:r>
      <w:r>
        <w:rPr>
          <w:color w:val="000000"/>
        </w:rPr>
        <w:t>nazjum.</w:t>
      </w:r>
    </w:p>
    <w:p w:rsidR="00A724DD" w:rsidRDefault="000E1F48">
      <w:pPr>
        <w:spacing w:before="26" w:after="0"/>
      </w:pPr>
      <w:r>
        <w:rPr>
          <w:color w:val="000000"/>
        </w:rPr>
        <w:t>3. Wykształcenie zasadnicze zawodowe posiada osoba, która:</w:t>
      </w:r>
    </w:p>
    <w:p w:rsidR="00A724DD" w:rsidRDefault="000E1F48">
      <w:pPr>
        <w:spacing w:before="26" w:after="0"/>
        <w:ind w:left="373"/>
      </w:pPr>
      <w:r>
        <w:rPr>
          <w:color w:val="000000"/>
        </w:rPr>
        <w:t>1)  ukończyła zasadniczą szkołę zawodową, szkołę zasadniczą lub inną szkołę równorzędną, albo</w:t>
      </w:r>
    </w:p>
    <w:p w:rsidR="00A724DD" w:rsidRDefault="000E1F48">
      <w:pPr>
        <w:spacing w:before="26" w:after="0"/>
        <w:ind w:left="373"/>
      </w:pPr>
      <w:r>
        <w:rPr>
          <w:color w:val="000000"/>
        </w:rPr>
        <w:t>2)  ukończyła zasadniczą szkołę zawodową, o której mowa w art. 9 ust. 1 pkt 3 lit. a, albo</w:t>
      </w:r>
    </w:p>
    <w:p w:rsidR="00A724DD" w:rsidRDefault="000E1F48">
      <w:pPr>
        <w:spacing w:before="26" w:after="0"/>
        <w:ind w:left="373"/>
      </w:pPr>
      <w:r>
        <w:rPr>
          <w:color w:val="000000"/>
        </w:rPr>
        <w:t xml:space="preserve">3)  </w:t>
      </w:r>
      <w:r>
        <w:rPr>
          <w:color w:val="000000"/>
        </w:rPr>
        <w:t>zdała egzamin, o którym mowa w art. 10 ust. 3 pkt 2 lit. a, oraz:</w:t>
      </w:r>
    </w:p>
    <w:p w:rsidR="00A724DD" w:rsidRDefault="000E1F48">
      <w:pPr>
        <w:spacing w:after="0"/>
        <w:ind w:left="746"/>
      </w:pPr>
      <w:r>
        <w:rPr>
          <w:color w:val="000000"/>
        </w:rPr>
        <w:t>a)  ukończyła kwalifikacyjne kursy zawodowe w zakresie wszystkich kwalifikacji wyodrębnionych w danym zawodzie, lub</w:t>
      </w:r>
    </w:p>
    <w:p w:rsidR="00A724DD" w:rsidRDefault="000E1F48">
      <w:pPr>
        <w:spacing w:after="0"/>
        <w:ind w:left="746"/>
      </w:pPr>
      <w:r>
        <w:rPr>
          <w:color w:val="000000"/>
        </w:rPr>
        <w:t>b)  uzyskała dyplom potwierdzający kwalifikacje zawodowe.</w:t>
      </w:r>
    </w:p>
    <w:p w:rsidR="00A724DD" w:rsidRDefault="000E1F48">
      <w:pPr>
        <w:spacing w:before="26" w:after="0"/>
      </w:pPr>
      <w:r>
        <w:rPr>
          <w:color w:val="000000"/>
        </w:rPr>
        <w:t>4. Wykształcenie</w:t>
      </w:r>
      <w:r>
        <w:rPr>
          <w:color w:val="000000"/>
        </w:rPr>
        <w:t xml:space="preserve"> średnie posiada osoba, która:</w:t>
      </w:r>
    </w:p>
    <w:p w:rsidR="00A724DD" w:rsidRDefault="000E1F48">
      <w:pPr>
        <w:spacing w:before="26" w:after="0"/>
        <w:ind w:left="373"/>
      </w:pPr>
      <w:r>
        <w:rPr>
          <w:color w:val="000000"/>
        </w:rPr>
        <w:t>1)  ukończyła szkołę ponadpodstawową, z wyjątkiem szkół wymienionych w ust. 3 pkt 1, lub</w:t>
      </w:r>
    </w:p>
    <w:p w:rsidR="00A724DD" w:rsidRDefault="000E1F48">
      <w:pPr>
        <w:spacing w:before="26" w:after="0"/>
        <w:ind w:left="373"/>
      </w:pPr>
      <w:r>
        <w:rPr>
          <w:color w:val="000000"/>
        </w:rPr>
        <w:t>2)  ukończyła szkołę ponadgimnazjalną, z wyjątkiem szkoły wymienionej w art. 9 ust. 1 pkt 3 lit. a i e.</w:t>
      </w:r>
    </w:p>
    <w:p w:rsidR="00A724DD" w:rsidRDefault="00A724DD">
      <w:pPr>
        <w:spacing w:before="80" w:after="0"/>
      </w:pPr>
    </w:p>
    <w:p w:rsidR="00A724DD" w:rsidRDefault="000E1F48">
      <w:pPr>
        <w:spacing w:after="0"/>
      </w:pPr>
      <w:r>
        <w:rPr>
          <w:b/>
          <w:color w:val="000000"/>
        </w:rPr>
        <w:t xml:space="preserve">Art.  12. [Nauka religii] </w:t>
      </w:r>
    </w:p>
    <w:p w:rsidR="00A724DD" w:rsidRDefault="000E1F48">
      <w:pPr>
        <w:spacing w:after="0"/>
      </w:pPr>
      <w:r>
        <w:rPr>
          <w:color w:val="000000"/>
        </w:rPr>
        <w:t>1. P</w:t>
      </w:r>
      <w:r>
        <w:rPr>
          <w:color w:val="000000"/>
        </w:rPr>
        <w:t>ubliczne przedszkola, szkoły podstawowe i gimnazja organizują naukę religii na życzenie rodziców, publiczne szkoły ponadgimnazjalne na życzenie bądź rodziców, bądź samych uczniów; po osiągnięciu pełnoletności o pobieraniu nauki religii decydują uczniowie.</w:t>
      </w:r>
    </w:p>
    <w:p w:rsidR="00A724DD" w:rsidRDefault="000E1F48">
      <w:pPr>
        <w:spacing w:before="26" w:after="0"/>
      </w:pPr>
      <w:r>
        <w:rPr>
          <w:color w:val="000000"/>
        </w:rPr>
        <w:t xml:space="preserve">2. Minister właściwy do spraw oświaty i wychowania w porozumieniu z władzami Kościoła Katolickiego i Polskiego Autokefalicznego Kościoła Prawosławnego oraz innych kościołów i </w:t>
      </w:r>
      <w:r>
        <w:rPr>
          <w:color w:val="000000"/>
        </w:rPr>
        <w:lastRenderedPageBreak/>
        <w:t>związków wyznaniowych określa, w drodze rozporządzenia, warunki i sposób wykonywa</w:t>
      </w:r>
      <w:r>
        <w:rPr>
          <w:color w:val="000000"/>
        </w:rPr>
        <w:t>nia przez szkoły zadań, o których mowa w ust. 1.</w:t>
      </w:r>
    </w:p>
    <w:p w:rsidR="00A724DD" w:rsidRDefault="00A724DD">
      <w:pPr>
        <w:spacing w:before="80" w:after="0"/>
      </w:pPr>
    </w:p>
    <w:p w:rsidR="00A724DD" w:rsidRDefault="000E1F48">
      <w:pPr>
        <w:spacing w:after="0"/>
      </w:pPr>
      <w:r>
        <w:rPr>
          <w:b/>
          <w:color w:val="000000"/>
        </w:rPr>
        <w:t xml:space="preserve">Art.  13. [Prawa mniejszości narodowych i etnicznych] </w:t>
      </w:r>
    </w:p>
    <w:p w:rsidR="00A724DD" w:rsidRDefault="000E1F48">
      <w:pPr>
        <w:spacing w:after="0"/>
      </w:pPr>
      <w:r>
        <w:rPr>
          <w:color w:val="000000"/>
        </w:rPr>
        <w:t>1. Szkoła i placówka publiczna umożliwia uczniom podtrzymywanie poczucia tożsamości narodowej, etnicznej, językowej i religijnej, a w szczególności nau</w:t>
      </w:r>
      <w:r>
        <w:rPr>
          <w:color w:val="000000"/>
        </w:rPr>
        <w:t>kę języka oraz własnej historii i kultury.</w:t>
      </w:r>
    </w:p>
    <w:p w:rsidR="00A724DD" w:rsidRDefault="000E1F48">
      <w:pPr>
        <w:spacing w:before="26" w:after="0"/>
      </w:pPr>
      <w:r>
        <w:rPr>
          <w:color w:val="000000"/>
        </w:rPr>
        <w:t>2. Na wniosek rodziców nauka, o której mowa w ust. 1, może być prowadzona:</w:t>
      </w:r>
    </w:p>
    <w:p w:rsidR="00A724DD" w:rsidRDefault="000E1F48">
      <w:pPr>
        <w:spacing w:before="26" w:after="0"/>
        <w:ind w:left="373"/>
      </w:pPr>
      <w:r>
        <w:rPr>
          <w:color w:val="000000"/>
        </w:rPr>
        <w:t>1)  w osobnych grupach, oddziałach lub szkołach;</w:t>
      </w:r>
    </w:p>
    <w:p w:rsidR="00A724DD" w:rsidRDefault="000E1F48">
      <w:pPr>
        <w:spacing w:before="26" w:after="0"/>
        <w:ind w:left="373"/>
      </w:pPr>
      <w:r>
        <w:rPr>
          <w:color w:val="000000"/>
        </w:rPr>
        <w:t>2)  w grupach, oddziałach lub szkołach - z dodatkową nauką języka oraz własnej historii i</w:t>
      </w:r>
      <w:r>
        <w:rPr>
          <w:color w:val="000000"/>
        </w:rPr>
        <w:t xml:space="preserve"> kultury;</w:t>
      </w:r>
    </w:p>
    <w:p w:rsidR="00A724DD" w:rsidRDefault="000E1F48">
      <w:pPr>
        <w:spacing w:before="26" w:after="0"/>
        <w:ind w:left="373"/>
      </w:pPr>
      <w:r>
        <w:rPr>
          <w:color w:val="000000"/>
        </w:rPr>
        <w:t>3)  w międzyszkolnych zespołach nauczania.</w:t>
      </w:r>
    </w:p>
    <w:p w:rsidR="00A724DD" w:rsidRDefault="000E1F48">
      <w:pPr>
        <w:spacing w:before="26" w:after="0"/>
      </w:pPr>
      <w:r>
        <w:rPr>
          <w:color w:val="000000"/>
        </w:rPr>
        <w:t>3. Minister właściwy do spraw oświaty i wychowania określi, w drodze rozporządzenia, warunki i sposób wykonywania przez szkoły i placówki zadań, o których mowa w ust. 1 i 2, w szczególności minimalną lic</w:t>
      </w:r>
      <w:r>
        <w:rPr>
          <w:color w:val="000000"/>
        </w:rPr>
        <w:t>zbę uczniów, dla których organizuje się poszczególne formy nauczania wymienione w ust. 2.</w:t>
      </w:r>
    </w:p>
    <w:p w:rsidR="00A724DD" w:rsidRDefault="000E1F48">
      <w:pPr>
        <w:spacing w:before="26" w:after="0"/>
      </w:pPr>
      <w:r>
        <w:rPr>
          <w:color w:val="000000"/>
        </w:rPr>
        <w:t>4. W pracy dydaktyczno-wychowawczej szkoły publiczne zapewniają podtrzymywanie kultury i tradycji regionalnej.</w:t>
      </w:r>
    </w:p>
    <w:p w:rsidR="00A724DD" w:rsidRDefault="000E1F48">
      <w:pPr>
        <w:spacing w:before="26" w:after="0"/>
      </w:pPr>
      <w:r>
        <w:rPr>
          <w:color w:val="000000"/>
        </w:rPr>
        <w:t>5. Podręczniki szkolne i książki pomocnicze do kształce</w:t>
      </w:r>
      <w:r>
        <w:rPr>
          <w:color w:val="000000"/>
        </w:rPr>
        <w:t>nia uczniów w zakresie niezbędnym do podtrzymywania poczucia tożsamości narodowej, etnicznej i językowej mogą być dofinansowywane z budżetu państwa z części, której dysponentem jest minister właściwy do spraw oświaty i wychowania.</w:t>
      </w:r>
    </w:p>
    <w:p w:rsidR="00A724DD" w:rsidRDefault="000E1F48">
      <w:pPr>
        <w:spacing w:before="26" w:after="0"/>
      </w:pPr>
      <w:r>
        <w:rPr>
          <w:color w:val="000000"/>
        </w:rPr>
        <w:t>6. Minister właściwy do s</w:t>
      </w:r>
      <w:r>
        <w:rPr>
          <w:color w:val="000000"/>
        </w:rPr>
        <w:t>praw oświaty i wychowania podejmie działania w celu zapewnienia możliwości kształcenia nauczycieli oraz dostępu do podręczników na potrzeby szkół i placówek publicznych, o których mowa w ust. 1.</w:t>
      </w:r>
    </w:p>
    <w:p w:rsidR="00A724DD" w:rsidRDefault="000E1F48">
      <w:pPr>
        <w:spacing w:before="26" w:after="0"/>
      </w:pPr>
      <w:r>
        <w:rPr>
          <w:color w:val="000000"/>
        </w:rPr>
        <w:t>7. Minister właściwy do spraw oświaty i wychowania podejmie d</w:t>
      </w:r>
      <w:r>
        <w:rPr>
          <w:color w:val="000000"/>
        </w:rPr>
        <w:t>ziałania w celu popularyzacji wiedzy o historii, kulturze, języku i o tradycjach religijnych mniejszości narodowych i etnicznych oraz społeczności posługującej się językiem regionalnym.</w:t>
      </w:r>
    </w:p>
    <w:p w:rsidR="00A724DD" w:rsidRDefault="00A724DD">
      <w:pPr>
        <w:spacing w:before="80" w:after="0"/>
      </w:pPr>
    </w:p>
    <w:p w:rsidR="00A724DD" w:rsidRDefault="000E1F48">
      <w:pPr>
        <w:spacing w:after="0"/>
      </w:pPr>
      <w:r>
        <w:rPr>
          <w:b/>
          <w:color w:val="000000"/>
        </w:rPr>
        <w:t xml:space="preserve">Art.  13a. [Wychowanie fizyczne] </w:t>
      </w:r>
    </w:p>
    <w:p w:rsidR="00A724DD" w:rsidRDefault="000E1F48">
      <w:pPr>
        <w:spacing w:after="0"/>
      </w:pPr>
      <w:r>
        <w:rPr>
          <w:color w:val="000000"/>
        </w:rPr>
        <w:t>1. Przedszkola są obowiązane do pro</w:t>
      </w:r>
      <w:r>
        <w:rPr>
          <w:color w:val="000000"/>
        </w:rPr>
        <w:t>wadzenia zajęć rozwijających sprawność fizyczną dzieci poprzez zapewnienie udziału w zajęciach ruchowych, grach i zabawach.</w:t>
      </w:r>
    </w:p>
    <w:p w:rsidR="00A724DD" w:rsidRDefault="000E1F48">
      <w:pPr>
        <w:spacing w:before="26" w:after="0"/>
      </w:pPr>
      <w:r>
        <w:rPr>
          <w:color w:val="000000"/>
        </w:rPr>
        <w:t>2. Szkoły, z wyłączeniem szkół dla dorosłych, są obowiązane do prowadzenia zajęć wychowania fizycznego. Obowiązkowy wymiar zajęć wyc</w:t>
      </w:r>
      <w:r>
        <w:rPr>
          <w:color w:val="000000"/>
        </w:rPr>
        <w:t>howania fizycznego dla uczniów klas IV-VI szkół podstawowych i uczniów gimnazjów wynosi 4 godziny lekcyjne, a dla uczniów szkół ponadgimnazjalnych - 3 godziny lekcyjne, w ciągu tygodnia.</w:t>
      </w:r>
    </w:p>
    <w:p w:rsidR="00A724DD" w:rsidRDefault="000E1F48">
      <w:pPr>
        <w:spacing w:before="26" w:after="0"/>
      </w:pPr>
      <w:r>
        <w:rPr>
          <w:color w:val="000000"/>
        </w:rPr>
        <w:t xml:space="preserve">3. Minister właściwy do spraw oświaty i wychowania, w porozumieniu z </w:t>
      </w:r>
      <w:r>
        <w:rPr>
          <w:color w:val="000000"/>
        </w:rPr>
        <w:t>ministrem właściwym do spraw kultury fizycznej, określi, w drodze rozporządzenia, dopuszczalne formy realizacji obowiązkowych zajęć wychowania fizycznego, mając w szczególności na względzie potrzeby zdrowotne uczniów, specyfikę ich zainteresowań sportowych</w:t>
      </w:r>
      <w:r>
        <w:rPr>
          <w:color w:val="000000"/>
        </w:rPr>
        <w:t>, warunki realizacji zajęć wychowania fizycznego oraz tradycje sportowe danego środowiska lub szkoły.</w:t>
      </w:r>
    </w:p>
    <w:p w:rsidR="00A724DD" w:rsidRDefault="00A724DD">
      <w:pPr>
        <w:spacing w:after="0"/>
      </w:pPr>
    </w:p>
    <w:p w:rsidR="00A724DD" w:rsidRDefault="000E1F48">
      <w:pPr>
        <w:spacing w:before="146" w:after="0"/>
        <w:jc w:val="center"/>
      </w:pPr>
      <w:r>
        <w:rPr>
          <w:b/>
          <w:color w:val="000000"/>
        </w:rPr>
        <w:t xml:space="preserve">Rozdział  2 </w:t>
      </w:r>
    </w:p>
    <w:p w:rsidR="00A724DD" w:rsidRDefault="000E1F48">
      <w:pPr>
        <w:spacing w:before="25" w:after="0"/>
        <w:jc w:val="center"/>
      </w:pPr>
      <w:r>
        <w:rPr>
          <w:b/>
          <w:color w:val="000000"/>
        </w:rPr>
        <w:t>Wychowanie przedszkolne, obowiązek szkolny i obowiązek nauki</w:t>
      </w:r>
    </w:p>
    <w:p w:rsidR="00A724DD" w:rsidRDefault="00A724DD">
      <w:pPr>
        <w:spacing w:before="80" w:after="0"/>
      </w:pPr>
    </w:p>
    <w:p w:rsidR="00A724DD" w:rsidRDefault="000E1F48">
      <w:pPr>
        <w:spacing w:after="0"/>
      </w:pPr>
      <w:r>
        <w:rPr>
          <w:b/>
          <w:color w:val="000000"/>
        </w:rPr>
        <w:t xml:space="preserve">Art.  14. [Wychowanie przedszkolne] </w:t>
      </w:r>
    </w:p>
    <w:p w:rsidR="00A724DD" w:rsidRDefault="000E1F48">
      <w:pPr>
        <w:spacing w:after="0"/>
      </w:pPr>
      <w:r>
        <w:rPr>
          <w:color w:val="000000"/>
        </w:rPr>
        <w:t xml:space="preserve">1. Wychowanie przedszkolne obejmuje </w:t>
      </w:r>
      <w:r>
        <w:rPr>
          <w:color w:val="000000"/>
        </w:rPr>
        <w:t>dzieci od początku roku szkolnego w roku kalendarzowym, w którym dziecko kończy 3 lata, do końca roku szkolnego w roku kalendarzowym, w którym dziecko kończy 7 lat. Wychowanie przedszkolne jest realizowane w przedszkolach oraz w innych formach wychowania p</w:t>
      </w:r>
      <w:r>
        <w:rPr>
          <w:color w:val="000000"/>
        </w:rPr>
        <w:t>rzedszkolnego.</w:t>
      </w:r>
    </w:p>
    <w:p w:rsidR="00A724DD" w:rsidRDefault="000E1F48">
      <w:pPr>
        <w:spacing w:before="26" w:after="0"/>
      </w:pPr>
      <w:r>
        <w:rPr>
          <w:color w:val="000000"/>
        </w:rPr>
        <w:t>1a. W przypadku dzieci posiadających orzeczenie o potrzebie kształcenia specjalnego wychowaniem przedszkolnym może być objęte dziecko w wieku powyżej 7 lat, nie dłużej jednak niż do końca roku szkolnego w roku kalendarzowym, w którym dziecko</w:t>
      </w:r>
      <w:r>
        <w:rPr>
          <w:color w:val="000000"/>
        </w:rPr>
        <w:t xml:space="preserve"> kończy 9 lat. Obowiązek szkolny tych dzieci odracza się zgodnie z art. 16a.</w:t>
      </w:r>
    </w:p>
    <w:p w:rsidR="00A724DD" w:rsidRDefault="000E1F48">
      <w:pPr>
        <w:spacing w:before="26" w:after="0"/>
      </w:pPr>
      <w:r>
        <w:rPr>
          <w:color w:val="000000"/>
        </w:rPr>
        <w:t>1b. W szczególnie uzasadnionych przypadkach wychowaniem przedszkolnym może także zostać objęte dziecko, które ukończyło 2,5 roku.</w:t>
      </w:r>
    </w:p>
    <w:p w:rsidR="00A724DD" w:rsidRDefault="000E1F48">
      <w:pPr>
        <w:spacing w:before="26" w:after="0"/>
      </w:pPr>
      <w:r>
        <w:rPr>
          <w:color w:val="000000"/>
        </w:rPr>
        <w:t>2. (uchylony).</w:t>
      </w:r>
    </w:p>
    <w:p w:rsidR="00A724DD" w:rsidRDefault="000E1F48">
      <w:pPr>
        <w:spacing w:before="26" w:after="0"/>
      </w:pPr>
      <w:r>
        <w:rPr>
          <w:color w:val="000000"/>
        </w:rPr>
        <w:t>3. Dziecko w wieku 6 lat jest obow</w:t>
      </w:r>
      <w:r>
        <w:rPr>
          <w:color w:val="000000"/>
        </w:rPr>
        <w:t>iązane odbyć roczne przygotowanie przedszkolne w przedszkolu lub w innej formie wychowania przedszkolnego.</w:t>
      </w:r>
    </w:p>
    <w:p w:rsidR="00A724DD" w:rsidRDefault="000E1F48">
      <w:pPr>
        <w:spacing w:before="26" w:after="0"/>
      </w:pPr>
      <w:r>
        <w:rPr>
          <w:color w:val="000000"/>
        </w:rPr>
        <w:t>3a. Obowiązek, o którym mowa w ust. 3, rozpoczyna się z początkiem roku szkolnego w roku kalendarzowym, w którym dziecko kończy 6 lat. W przypadku dz</w:t>
      </w:r>
      <w:r>
        <w:rPr>
          <w:color w:val="000000"/>
        </w:rPr>
        <w:t>iecka, o którym mowa w ust. 1a, obowiązek ten rozpoczyna się z początkiem roku szkolnego poprzedzającego rok szkolny, w którym dziecko rozpocznie spełnianie obowiązku szkolnego.</w:t>
      </w:r>
    </w:p>
    <w:p w:rsidR="00A724DD" w:rsidRDefault="000E1F48">
      <w:pPr>
        <w:spacing w:before="26" w:after="0"/>
      </w:pPr>
      <w:r>
        <w:rPr>
          <w:color w:val="000000"/>
        </w:rPr>
        <w:t xml:space="preserve">4. Zapewnienie warunków do spełniania obowiązku, o którym mowa w ust. 3, jest </w:t>
      </w:r>
      <w:r>
        <w:rPr>
          <w:color w:val="000000"/>
        </w:rPr>
        <w:t>zadaniem własnym gminy.</w:t>
      </w:r>
    </w:p>
    <w:p w:rsidR="00A724DD" w:rsidRDefault="000E1F48">
      <w:pPr>
        <w:spacing w:before="26" w:after="0"/>
      </w:pPr>
      <w:r>
        <w:rPr>
          <w:color w:val="000000"/>
        </w:rPr>
        <w:t xml:space="preserve">4a. </w:t>
      </w:r>
      <w:r>
        <w:rPr>
          <w:color w:val="000000"/>
          <w:sz w:val="20"/>
          <w:vertAlign w:val="superscript"/>
        </w:rPr>
        <w:t>21</w:t>
      </w:r>
      <w:r>
        <w:rPr>
          <w:color w:val="000000"/>
        </w:rPr>
        <w:t xml:space="preserve">   </w:t>
      </w:r>
      <w:r>
        <w:rPr>
          <w:i/>
          <w:color w:val="000000"/>
        </w:rPr>
        <w:t>Zadanie, o którym mowa w ust. 4, jest wykonywane przez gminę przez zapewnienie dziecku możliwości korzystania z wychowania przedszkolnego w:</w:t>
      </w:r>
    </w:p>
    <w:p w:rsidR="00A724DD" w:rsidRDefault="000E1F48">
      <w:pPr>
        <w:spacing w:before="26" w:after="0"/>
        <w:ind w:left="373"/>
      </w:pPr>
      <w:r>
        <w:rPr>
          <w:color w:val="000000"/>
        </w:rPr>
        <w:t xml:space="preserve">1)  </w:t>
      </w:r>
      <w:r>
        <w:rPr>
          <w:i/>
          <w:color w:val="000000"/>
        </w:rPr>
        <w:t xml:space="preserve">publicznym przedszkolu lub publicznej innej formie wychowania przedszkolnego, </w:t>
      </w:r>
      <w:r>
        <w:rPr>
          <w:i/>
          <w:color w:val="000000"/>
        </w:rPr>
        <w:t>prowadzonych przez gminę, lub</w:t>
      </w:r>
    </w:p>
    <w:p w:rsidR="00A724DD" w:rsidRDefault="000E1F48">
      <w:pPr>
        <w:spacing w:before="26" w:after="0"/>
        <w:ind w:left="373"/>
      </w:pPr>
      <w:r>
        <w:rPr>
          <w:color w:val="000000"/>
        </w:rPr>
        <w:t xml:space="preserve">2)  </w:t>
      </w:r>
      <w:r>
        <w:rPr>
          <w:i/>
          <w:color w:val="000000"/>
        </w:rPr>
        <w:t>publicznym przedszkolu lub publicznej innej formie wychowania przedszkolnego, prowadzonych przez inną osobę prawną lub osobę fizyczną, położonych na obszarze gminy, lub</w:t>
      </w:r>
    </w:p>
    <w:p w:rsidR="00A724DD" w:rsidRDefault="000E1F48">
      <w:pPr>
        <w:spacing w:before="26" w:after="0"/>
        <w:ind w:left="373"/>
      </w:pPr>
      <w:r>
        <w:rPr>
          <w:color w:val="000000"/>
        </w:rPr>
        <w:t xml:space="preserve">3)  </w:t>
      </w:r>
      <w:r>
        <w:rPr>
          <w:i/>
          <w:color w:val="000000"/>
        </w:rPr>
        <w:t>niepublicznym przedszkolu, o którym mowa w art. 9</w:t>
      </w:r>
      <w:r>
        <w:rPr>
          <w:i/>
          <w:color w:val="000000"/>
        </w:rPr>
        <w:t>0 ust. 1b, lub niepublicznej innej formie wychowania przedszkolnego, o której mowa w art. 90 ust. 1c, położonych na obszarze gminy.</w:t>
      </w:r>
    </w:p>
    <w:p w:rsidR="00A724DD" w:rsidRDefault="000E1F48">
      <w:pPr>
        <w:spacing w:before="26" w:after="0"/>
      </w:pPr>
      <w:r>
        <w:rPr>
          <w:color w:val="000000"/>
        </w:rPr>
        <w:t>4b. Jeżeli liczba dzieci, którym gmina ma obowiązek zapewnić możliwość korzystania z wychowania przedszkolnego, zamieszkałyc</w:t>
      </w:r>
      <w:r>
        <w:rPr>
          <w:color w:val="000000"/>
        </w:rPr>
        <w:t xml:space="preserve">h na obszarze danej gminy, zgłoszonych podczas rekrutacji do publicznego przedszkola, publicznej innej formy wychowania przedszkolnego, niepublicznego przedszkola, o którym mowa w art. 90 ust. 1b, lub niepublicznej innej formy wychowania przedszkolnego, o </w:t>
      </w:r>
      <w:r>
        <w:rPr>
          <w:color w:val="000000"/>
        </w:rPr>
        <w:t>której mowa w art. 90 ust. 1c, przewyższy liczbę miejsc w tym przedszkolu lub tej innej formie wychowania przedszkolnego, dyrektor przedszkola, a w przypadku innej formy wychowania przedszkolnego prowadzonej przez gminę - także dyrektor szkoły, informuje o</w:t>
      </w:r>
      <w:r>
        <w:rPr>
          <w:color w:val="000000"/>
        </w:rPr>
        <w:t xml:space="preserve"> nieprzyjęciu dziecka do przedszkola lub innej formy </w:t>
      </w:r>
      <w:r>
        <w:rPr>
          <w:color w:val="000000"/>
        </w:rPr>
        <w:lastRenderedPageBreak/>
        <w:t>wychowania przedszkolnego wójta (burmistrza, prezydenta miasta). W tym przypadku wójt (burmistrz, prezydent miasta) jest obowiązany pisemnie wskazać rodzicom inne publiczne przedszkole albo publiczną inn</w:t>
      </w:r>
      <w:r>
        <w:rPr>
          <w:color w:val="000000"/>
        </w:rPr>
        <w:t>ą formę wychowania przedszkolnego, albo niepubliczne przedszkole, o którym mowa w art. 90 ust. 1b, albo niepubliczną inną formę wychowania przedszkolnego, o której mowa w art. 90 ust. 1c, które mogą przyjąć dziecko. Czas pracy wskazanego przez wójta (burmi</w:t>
      </w:r>
      <w:r>
        <w:rPr>
          <w:color w:val="000000"/>
        </w:rPr>
        <w:t>strza, prezydenta miasta) innego publicznego przedszkola albo publicznej innej formy wychowania przedszkolnego, albo niepublicznego przedszkola, o którym mowa w art. 90 ust. 1b, albo niepublicznej innej formy wychowania przedszkolnego, o której mowa w art.</w:t>
      </w:r>
      <w:r>
        <w:rPr>
          <w:color w:val="000000"/>
        </w:rPr>
        <w:t xml:space="preserve"> 90 ust. 1c, powinien być zbliżony do czasu pracy odpowiednio przedszkola lub innej formy wychowania przedszkolnego, o przyjęcie do których ubiegali się rodzice dziecka.</w:t>
      </w:r>
    </w:p>
    <w:p w:rsidR="00A724DD" w:rsidRDefault="000E1F48">
      <w:pPr>
        <w:spacing w:before="26" w:after="0"/>
      </w:pPr>
      <w:r>
        <w:rPr>
          <w:color w:val="000000"/>
        </w:rPr>
        <w:t>4c. (uchylony).</w:t>
      </w:r>
    </w:p>
    <w:p w:rsidR="00A724DD" w:rsidRDefault="000E1F48">
      <w:pPr>
        <w:spacing w:before="26" w:after="0"/>
      </w:pPr>
      <w:r>
        <w:rPr>
          <w:color w:val="000000"/>
        </w:rPr>
        <w:t>5. Rada gminy:</w:t>
      </w:r>
    </w:p>
    <w:p w:rsidR="00A724DD" w:rsidRDefault="000E1F48">
      <w:pPr>
        <w:spacing w:before="26" w:after="0"/>
        <w:ind w:left="373"/>
      </w:pPr>
      <w:r>
        <w:rPr>
          <w:color w:val="000000"/>
        </w:rPr>
        <w:t xml:space="preserve">1)  </w:t>
      </w:r>
      <w:r>
        <w:rPr>
          <w:color w:val="000000"/>
          <w:sz w:val="20"/>
          <w:vertAlign w:val="superscript"/>
        </w:rPr>
        <w:t>22</w:t>
      </w:r>
      <w:r>
        <w:rPr>
          <w:color w:val="000000"/>
        </w:rPr>
        <w:t xml:space="preserve">   określa wysokość opłat za korzystanie z wychow</w:t>
      </w:r>
      <w:r>
        <w:rPr>
          <w:color w:val="000000"/>
        </w:rPr>
        <w:t>ania przedszkolnego dzieci w wieku do lat 5 w prowadzonych przez gminę:</w:t>
      </w:r>
    </w:p>
    <w:p w:rsidR="00A724DD" w:rsidRDefault="000E1F48">
      <w:pPr>
        <w:spacing w:after="0"/>
        <w:ind w:left="746"/>
      </w:pPr>
      <w:r>
        <w:rPr>
          <w:color w:val="000000"/>
        </w:rPr>
        <w:t>a)  publicznym przedszkolu w czasie przekraczającym wymiar zajęć, o którym mowa w art. 6 ust. 1 pkt 2,</w:t>
      </w:r>
    </w:p>
    <w:p w:rsidR="00A724DD" w:rsidRDefault="000E1F48">
      <w:pPr>
        <w:spacing w:after="0"/>
        <w:ind w:left="746"/>
      </w:pPr>
      <w:r>
        <w:rPr>
          <w:color w:val="000000"/>
        </w:rPr>
        <w:t>b)  publicznej innej formie wychowania przedszkolnego w czasie przekraczającym cz</w:t>
      </w:r>
      <w:r>
        <w:rPr>
          <w:color w:val="000000"/>
        </w:rPr>
        <w:t>as bezpłatnego nauczania, wychowania i opieki ustalony dla przedszkoli publicznych na podstawie art. 6 ust. 1 pkt 2;</w:t>
      </w:r>
    </w:p>
    <w:p w:rsidR="00A724DD" w:rsidRDefault="000E1F48">
      <w:pPr>
        <w:spacing w:before="26" w:after="0"/>
        <w:ind w:left="373"/>
      </w:pPr>
      <w:r>
        <w:rPr>
          <w:color w:val="000000"/>
        </w:rPr>
        <w:t>2)  może określić warunki częściowego lub całkowitego zwolnienia z opłat, o których mowa w pkt 1.</w:t>
      </w:r>
    </w:p>
    <w:p w:rsidR="00A724DD" w:rsidRDefault="000E1F48">
      <w:pPr>
        <w:spacing w:before="26" w:after="0"/>
      </w:pPr>
      <w:r>
        <w:rPr>
          <w:color w:val="000000"/>
        </w:rPr>
        <w:t>5a. Wysokość opłaty, o której mowa w ust.</w:t>
      </w:r>
      <w:r>
        <w:rPr>
          <w:color w:val="000000"/>
        </w:rPr>
        <w:t xml:space="preserve"> 5 pkt 1, nie może być wyższa niż 1 zł za godzinę zajęć.</w:t>
      </w:r>
    </w:p>
    <w:p w:rsidR="00A724DD" w:rsidRDefault="000E1F48">
      <w:pPr>
        <w:spacing w:before="26" w:after="0"/>
      </w:pPr>
      <w:r>
        <w:rPr>
          <w:color w:val="000000"/>
        </w:rPr>
        <w:t>5b. Maksymalna wysokość opłaty, o której mowa w ust. 5a, podlega waloryzacji. Waloryzacja dokonywana po raz pierwszy polega na pomnożeniu kwoty opłaty, o której mowa w ust. 5a, przez wskaźnik waloryz</w:t>
      </w:r>
      <w:r>
        <w:rPr>
          <w:color w:val="000000"/>
        </w:rPr>
        <w:t>acji i zaokrągleniu w dół do pełnych groszy. Kolejne waloryzacje wysokości opłaty polegają na pomnożeniu kwoty opłaty z roku, w którym była dokonywana ostatnia waloryzacja, przez wskaźnik waloryzacji i zaokrągleniu w dół do pełnych groszy. Waloryzacji doko</w:t>
      </w:r>
      <w:r>
        <w:rPr>
          <w:color w:val="000000"/>
        </w:rPr>
        <w:t>nuje się od dnia 1 września roku kalendarzowego, w którym ogłoszono wysokość wskaźnika waloryzacji ustalonego zgodnie z ust. 5c lub 5d.</w:t>
      </w:r>
    </w:p>
    <w:p w:rsidR="00A724DD" w:rsidRDefault="000E1F48">
      <w:pPr>
        <w:spacing w:before="26" w:after="0"/>
      </w:pPr>
      <w:r>
        <w:rPr>
          <w:color w:val="000000"/>
        </w:rPr>
        <w:t>5c. Jeżeli średnioroczny wskaźnik cen, towarów i usług konsumpcyjnych ogółem określany przez Prezesa Głównego Urzędu Sta</w:t>
      </w:r>
      <w:r>
        <w:rPr>
          <w:color w:val="000000"/>
        </w:rPr>
        <w:t xml:space="preserve">tystycznego w Dzienniku Urzędowym Rzeczypospolitej Polskiej "Monitor Polski" na podstawie </w:t>
      </w:r>
      <w:r>
        <w:rPr>
          <w:color w:val="1B1B1B"/>
        </w:rPr>
        <w:t>art. 94 ust. 1</w:t>
      </w:r>
      <w:r>
        <w:rPr>
          <w:color w:val="000000"/>
        </w:rPr>
        <w:t xml:space="preserve"> ustawy z dnia 17 grudnia 1998 r. o emeryturach i rentach z Funduszu Ubezpieczeń Społecznych (Dz. U. z 2016 r. poz. 887), za rok kalendarzowy, w którym </w:t>
      </w:r>
      <w:r>
        <w:rPr>
          <w:color w:val="000000"/>
        </w:rPr>
        <w:t>była przeprowadzona ostatnia waloryzacja, a w przypadku waloryzacji dokonywanej po raz pierwszy - za rok 2013, wyniósł co najmniej 110, to wartość tego wskaźnika podzieloną przez 100 przyjmuje się jako wskaźnik waloryzacji.</w:t>
      </w:r>
    </w:p>
    <w:p w:rsidR="00A724DD" w:rsidRDefault="000E1F48">
      <w:pPr>
        <w:spacing w:before="26" w:after="0"/>
      </w:pPr>
      <w:r>
        <w:rPr>
          <w:color w:val="000000"/>
        </w:rPr>
        <w:t>5d. Jeżeli warunek, o którym mow</w:t>
      </w:r>
      <w:r>
        <w:rPr>
          <w:color w:val="000000"/>
        </w:rPr>
        <w:t>a w ust. 5c, nie został spełniony, to wskaźnik waloryzacji ustala się jako iloczyn podzielonych przez 100 wartości średniorocznych wskaźników cen, towarów i usług konsumpcyjnych ogółem określanych przez Prezesa Głównego Urzędu Statystycznego w Dzienniku Ur</w:t>
      </w:r>
      <w:r>
        <w:rPr>
          <w:color w:val="000000"/>
        </w:rPr>
        <w:t xml:space="preserve">zędowym Rzeczypospolitej Polskiej "Monitor Polski" na podstawie </w:t>
      </w:r>
      <w:r>
        <w:rPr>
          <w:color w:val="1B1B1B"/>
        </w:rPr>
        <w:t>art. 94 ust. 1</w:t>
      </w:r>
      <w:r>
        <w:rPr>
          <w:color w:val="000000"/>
        </w:rPr>
        <w:t xml:space="preserve"> ustawy z dnia 17 grudnia 1998 r. o emeryturach i rentach z Funduszu </w:t>
      </w:r>
      <w:r>
        <w:rPr>
          <w:color w:val="000000"/>
        </w:rPr>
        <w:lastRenderedPageBreak/>
        <w:t>Ubezpieczeń Społecznych, wynoszący co najmniej 1,1 w okresie od roku kalendarzowego, w którym była przeprowad</w:t>
      </w:r>
      <w:r>
        <w:rPr>
          <w:color w:val="000000"/>
        </w:rPr>
        <w:t>zona ostatnia waloryzacja, do roku poprzedzającego termin waloryzacji, a w przypadku waloryzacji dokonywanej po raz pierwszy, w okresie od roku 2013 do roku poprzedzającego termin waloryzacji.</w:t>
      </w:r>
    </w:p>
    <w:p w:rsidR="00A724DD" w:rsidRDefault="000E1F48">
      <w:pPr>
        <w:spacing w:before="26" w:after="0"/>
      </w:pPr>
      <w:r>
        <w:rPr>
          <w:color w:val="000000"/>
        </w:rPr>
        <w:t>5e. Minister właściwy do spraw oświaty i wychowania ogłasza w D</w:t>
      </w:r>
      <w:r>
        <w:rPr>
          <w:color w:val="000000"/>
        </w:rPr>
        <w:t>zienniku Urzędowym Rzeczypospolitej Polskiej "Monitor Polski" w terminie do końca marca roku, w którym jest dokonywana waloryzacja, o której mowa w ust. 5b, wysokość wskaźnika waloryzacji oraz maksymalną wysokość kwoty opłaty, o której mowa w ust. 5 pkt 1,</w:t>
      </w:r>
      <w:r>
        <w:rPr>
          <w:color w:val="000000"/>
        </w:rPr>
        <w:t xml:space="preserve"> po waloryzacji.</w:t>
      </w:r>
    </w:p>
    <w:p w:rsidR="00A724DD" w:rsidRDefault="000E1F48">
      <w:pPr>
        <w:spacing w:before="26" w:after="0"/>
      </w:pPr>
      <w:r>
        <w:rPr>
          <w:color w:val="000000"/>
        </w:rPr>
        <w:t>5f. Publiczne przedszkola oraz publiczne inne formy wychowania przedszkolnego, prowadzone przez osoby prawne niebędące jednostkami samorządu terytorialnego i osoby fizyczne, pobierają opłaty za korzystanie z wychowania przedszkolnego w wys</w:t>
      </w:r>
      <w:r>
        <w:rPr>
          <w:color w:val="000000"/>
        </w:rPr>
        <w:t>okości nie wyższej niż wysokość opłat ustalonych przez radę gminy na podstawie ust. 5 pkt 1.</w:t>
      </w:r>
    </w:p>
    <w:p w:rsidR="00A724DD" w:rsidRDefault="000E1F48">
      <w:pPr>
        <w:spacing w:before="26" w:after="0"/>
      </w:pPr>
      <w:r>
        <w:rPr>
          <w:color w:val="000000"/>
        </w:rPr>
        <w:t>5g. Organ prowadzący publiczne przedszkole, publiczną inną formę wychowania przedszkolnego, niepubliczne przedszkole, o którym mowa w art. 90 ust. 1b, lub niepubli</w:t>
      </w:r>
      <w:r>
        <w:rPr>
          <w:color w:val="000000"/>
        </w:rPr>
        <w:t>czną inną formę wychowania przedszkolnego, o której mowa w art. 90 ust. 1c, zwalnia rodziców w całości lub w części z opłat za korzystanie z wychowania przedszkolnego, na warunkach określonych przez radę gminy na podstawie ust. 5 pkt 2. Organ prowadzący mo</w:t>
      </w:r>
      <w:r>
        <w:rPr>
          <w:color w:val="000000"/>
        </w:rPr>
        <w:t>że upoważnić do udzielania tych zwolnień dyrektora przedszkola, a w przypadku innej formy wychowania przedszkolnego - także dyrektora odpowiedniej szkoły podstawowej.</w:t>
      </w:r>
    </w:p>
    <w:p w:rsidR="00A724DD" w:rsidRDefault="000E1F48">
      <w:pPr>
        <w:spacing w:before="26" w:after="0"/>
      </w:pPr>
      <w:r>
        <w:rPr>
          <w:color w:val="000000"/>
        </w:rPr>
        <w:t>5h. Osoba prawna niebędąca jednostką samorządu terytorialnego lub osoba fizyczna prowadzą</w:t>
      </w:r>
      <w:r>
        <w:rPr>
          <w:color w:val="000000"/>
        </w:rPr>
        <w:t>ca publiczne przedszkole, publiczną inną formę wychowania przedszkolnego, niepubliczne przedszkole, o którym mowa w art. 90 ust. 1b, lub niepubliczną inną formę wychowania przedszkolnego, o której mowa w art. 90 ust. 1c, może przyznać częściowe lub całkowi</w:t>
      </w:r>
      <w:r>
        <w:rPr>
          <w:color w:val="000000"/>
        </w:rPr>
        <w:t>te zwolnienie z opłat za korzystanie z wychowania przedszkolnego również w przypadkach innych niż określone przez radę gminy na podstawie ust. 5 pkt 2.</w:t>
      </w:r>
    </w:p>
    <w:p w:rsidR="00A724DD" w:rsidRDefault="000E1F48">
      <w:pPr>
        <w:spacing w:before="26" w:after="0"/>
      </w:pPr>
      <w:r>
        <w:rPr>
          <w:color w:val="000000"/>
        </w:rPr>
        <w:t>5i. Rodzic zamierzający ubiegać się o całkowite lub częściowe zwolnienie z opłat, o którym mowa w ust. 5</w:t>
      </w:r>
      <w:r>
        <w:rPr>
          <w:color w:val="000000"/>
        </w:rPr>
        <w:t xml:space="preserve"> pkt 2, przedstawia w formie oświadczenia dane niezbędne do ustalenia uprawnienia do tego zwolnienia.</w:t>
      </w:r>
    </w:p>
    <w:p w:rsidR="00A724DD" w:rsidRDefault="000E1F48">
      <w:pPr>
        <w:spacing w:before="26" w:after="0"/>
      </w:pPr>
      <w:r>
        <w:rPr>
          <w:color w:val="000000"/>
        </w:rPr>
        <w:t xml:space="preserve">6. Do ustalania opłat za korzystanie z wyżywienia w przedszkolach publicznych oraz publicznych innych formach wychowania przedszkolnego przepisy art. 67a </w:t>
      </w:r>
      <w:r>
        <w:rPr>
          <w:color w:val="000000"/>
        </w:rPr>
        <w:t>stosuje się odpowiednio.</w:t>
      </w:r>
    </w:p>
    <w:p w:rsidR="00A724DD" w:rsidRDefault="000E1F48">
      <w:pPr>
        <w:spacing w:before="26" w:after="0"/>
      </w:pPr>
      <w:r>
        <w:rPr>
          <w:color w:val="000000"/>
        </w:rPr>
        <w:t>7. Do oddziału przedszkolnego w szkole podstawowej stosuje się odpowiednio ust. 2, 5 i 6.</w:t>
      </w:r>
    </w:p>
    <w:p w:rsidR="00A724DD" w:rsidRDefault="000E1F48">
      <w:pPr>
        <w:spacing w:before="26" w:after="0"/>
      </w:pPr>
      <w:r>
        <w:rPr>
          <w:color w:val="000000"/>
        </w:rPr>
        <w:t>8. Publiczne przedszkola, publiczne inne formy wychowania przedszkolnego, niepubliczne przedszkola, o których mowa w art. 90 ust. 1b, oraz ni</w:t>
      </w:r>
      <w:r>
        <w:rPr>
          <w:color w:val="000000"/>
        </w:rPr>
        <w:t>epubliczne inne formy wychowania przedszkolnego, o których mowa w art. 90 ust. 1c, nie mogą pobierać opłat innych niż opłaty ustalone zgodnie z ust. 5, 5f, 6 i 9.</w:t>
      </w:r>
    </w:p>
    <w:p w:rsidR="00A724DD" w:rsidRDefault="000E1F48">
      <w:pPr>
        <w:spacing w:before="26" w:after="0"/>
      </w:pPr>
      <w:r>
        <w:rPr>
          <w:color w:val="000000"/>
        </w:rPr>
        <w:t>9. Do przedszkoli lub innych form wychowania przedszkolnego prowadzonych przez organy, o któr</w:t>
      </w:r>
      <w:r>
        <w:rPr>
          <w:color w:val="000000"/>
        </w:rPr>
        <w:t>ych mowa w art. 5 ust. 3a i 5b, stosuje się odpowiednio przepisy ust. 5-5e, 5g, 5i i 6, z tym że kompetencje rady gminy określone w ust. 5 wykonują te organy.</w:t>
      </w:r>
    </w:p>
    <w:p w:rsidR="00A724DD" w:rsidRDefault="00A724DD">
      <w:pPr>
        <w:spacing w:before="80" w:after="0"/>
      </w:pPr>
    </w:p>
    <w:p w:rsidR="00A724DD" w:rsidRDefault="000E1F48">
      <w:pPr>
        <w:spacing w:after="0"/>
      </w:pPr>
      <w:r>
        <w:rPr>
          <w:b/>
          <w:color w:val="000000"/>
        </w:rPr>
        <w:t xml:space="preserve">Art.  14a. [Sieć publicznych przedszkoli, inne formy wychowania przedszkolnego] </w:t>
      </w:r>
    </w:p>
    <w:p w:rsidR="00A724DD" w:rsidRDefault="000E1F48">
      <w:pPr>
        <w:spacing w:after="0"/>
      </w:pPr>
      <w:r>
        <w:rPr>
          <w:color w:val="000000"/>
        </w:rPr>
        <w:t>1. Rada gminy u</w:t>
      </w:r>
      <w:r>
        <w:rPr>
          <w:color w:val="000000"/>
        </w:rPr>
        <w:t>stala sieć prowadzonych przez gminę publicznych przedszkoli i oddziałów przedszkolnych w szkołach podstawowych.</w:t>
      </w:r>
    </w:p>
    <w:p w:rsidR="00A724DD" w:rsidRDefault="000E1F48">
      <w:pPr>
        <w:spacing w:before="26" w:after="0"/>
      </w:pPr>
      <w:r>
        <w:rPr>
          <w:color w:val="000000"/>
        </w:rPr>
        <w:lastRenderedPageBreak/>
        <w:t>1a. W przypadkach uzasadnionych warunkami demograficznymi i geograficznymi rada gminy może uzupełnić sieć publicznych przedszkoli i oddziałów pr</w:t>
      </w:r>
      <w:r>
        <w:rPr>
          <w:color w:val="000000"/>
        </w:rPr>
        <w:t>zedszkolnych w szkołach podstawowych o inne formy wychowania przedszkolnego. Inne formy wychowania przedszkolnego organizuje się dla dzieci w miejscu zamieszkania lub w innym możliwie najbliższym miejscu.</w:t>
      </w:r>
    </w:p>
    <w:p w:rsidR="00A724DD" w:rsidRDefault="000E1F48">
      <w:pPr>
        <w:spacing w:before="26" w:after="0"/>
      </w:pPr>
      <w:r>
        <w:rPr>
          <w:color w:val="000000"/>
        </w:rPr>
        <w:t>2. Sieć publicznych przedszkoli i oddziałów przedsz</w:t>
      </w:r>
      <w:r>
        <w:rPr>
          <w:color w:val="000000"/>
        </w:rPr>
        <w:t>kolnych w szkołach podstawowych wraz z publicznymi innymi formami wychowania przedszkolnego powinna zapewniać wszystkim dzieciom pięcioletnim zamieszkałym na obszarze gminy możliwość spełniania obowiązku, o którym mowa w art. 14 ust. 3. Droga dziecka pięci</w:t>
      </w:r>
      <w:r>
        <w:rPr>
          <w:color w:val="000000"/>
        </w:rPr>
        <w:t>oletniego z domu do najbliższego publicznego przedszkola, oddziału przedszkolnego w szkole podstawowej lub do publicznej innej formy wychowania przedszkolnego nie powinna przekraczać 3 km.</w:t>
      </w:r>
    </w:p>
    <w:p w:rsidR="00A724DD" w:rsidRDefault="000E1F48">
      <w:pPr>
        <w:spacing w:before="26" w:after="0"/>
      </w:pPr>
      <w:r>
        <w:rPr>
          <w:color w:val="000000"/>
        </w:rPr>
        <w:t>3. Jeżeli droga dziecka pięcioletniego z domu do najbliższego publi</w:t>
      </w:r>
      <w:r>
        <w:rPr>
          <w:color w:val="000000"/>
        </w:rPr>
        <w:t xml:space="preserve">cznego przedszkola, oddziału przedszkolnego w szkole podstawowej lub publicznej innej formy wychowania przedszkolnego przekracza 3 km, obowiązkiem gminy jest zapewnienie bezpłatnego transportu i opieki w czasie przewozu dziecka lub zwrot kosztów przejazdu </w:t>
      </w:r>
      <w:r>
        <w:rPr>
          <w:color w:val="000000"/>
        </w:rPr>
        <w:t>dziecka i opiekuna środkami komunikacji publicznej, jeżeli dowożenie zapewniają rodzice.</w:t>
      </w:r>
    </w:p>
    <w:p w:rsidR="00A724DD" w:rsidRDefault="000E1F48">
      <w:pPr>
        <w:spacing w:before="26" w:after="0"/>
      </w:pPr>
      <w:r>
        <w:rPr>
          <w:color w:val="000000"/>
        </w:rPr>
        <w:t xml:space="preserve">4. Obowiązkiem gminy jest zapewnienie niepełnosprawnym dzieciom pięcioletnim i sześcioletnim oraz dzieciom objętym wychowaniem przedszkolnym na podstawie art. 14 ust. </w:t>
      </w:r>
      <w:r>
        <w:rPr>
          <w:color w:val="000000"/>
        </w:rPr>
        <w:t>1a bezpłatnego transportu i opieki w czasie przewozu do najbliższego przedszkola, innej formy wychowania przedszkolnego lub ośrodka umożliwiającego dzieciom, o których mowa w art. 16 ust. 7, a także dzieciom z upośledzeniem umysłowym z niepełnosprawnościam</w:t>
      </w:r>
      <w:r>
        <w:rPr>
          <w:color w:val="000000"/>
        </w:rPr>
        <w:t>i sprzężonymi realizację obowiązku, o którym mowa w art. 14 ust. 3, albo zwrot kosztów przejazdu dziecka i opiekuna na zasadach określonych w umowie zawartej między wójtem (burmistrzem, prezydentem miasta) a rodzicami, jeżeli dowożenie zapewniają rodzice.</w:t>
      </w:r>
    </w:p>
    <w:p w:rsidR="00A724DD" w:rsidRDefault="000E1F48">
      <w:pPr>
        <w:spacing w:before="26" w:after="0"/>
      </w:pPr>
      <w:r>
        <w:rPr>
          <w:color w:val="000000"/>
        </w:rPr>
        <w:t>4a. Gmina może zorganizować dzieciom bezpłatny transport i opiekę w czasie przewozu do przedszkola lub innej formy wychowania przedszkolnego również w przypadkach, w których nie ma takiego obowiązku.</w:t>
      </w:r>
    </w:p>
    <w:p w:rsidR="00A724DD" w:rsidRDefault="000E1F48">
      <w:pPr>
        <w:spacing w:before="26" w:after="0"/>
      </w:pPr>
      <w:r>
        <w:rPr>
          <w:color w:val="000000"/>
        </w:rPr>
        <w:t>5. (uchylony).</w:t>
      </w:r>
    </w:p>
    <w:p w:rsidR="00A724DD" w:rsidRDefault="000E1F48">
      <w:pPr>
        <w:spacing w:before="26" w:after="0"/>
      </w:pPr>
      <w:r>
        <w:rPr>
          <w:color w:val="000000"/>
        </w:rPr>
        <w:t xml:space="preserve">6. Nauczyciela oraz osobę, o której mowa </w:t>
      </w:r>
      <w:r>
        <w:rPr>
          <w:color w:val="000000"/>
        </w:rPr>
        <w:t>w art. 6 ust. 6, prowadzących zajęcia w innej formie wychowania przedszkolnego prowadzonej przez gminę, zatrudnia dyrektor przedszkola lub szkoły podstawowej prowadzonych przez tę gminę.</w:t>
      </w:r>
    </w:p>
    <w:p w:rsidR="00A724DD" w:rsidRDefault="000E1F48">
      <w:pPr>
        <w:spacing w:before="26" w:after="0"/>
      </w:pPr>
      <w:r>
        <w:rPr>
          <w:color w:val="000000"/>
        </w:rPr>
        <w:t>6a. Zajęcia w innych formach wychowania przedszkolnego prowadzą naucz</w:t>
      </w:r>
      <w:r>
        <w:rPr>
          <w:color w:val="000000"/>
        </w:rPr>
        <w:t>yciele posiadający kwalifikacje wymagane od nauczycieli przedszkoli. Przepisy art. 6 ust. 6 i art. 7 ust. 1b i 1ba stosuje się odpowiednio.</w:t>
      </w:r>
    </w:p>
    <w:p w:rsidR="00A724DD" w:rsidRDefault="000E1F48">
      <w:pPr>
        <w:spacing w:before="26" w:after="0"/>
      </w:pPr>
      <w:r>
        <w:rPr>
          <w:color w:val="000000"/>
        </w:rPr>
        <w:t>6b. W przypadku publicznych innych form wychowania przedszkolnego, prowadzonych przez osoby prawne niebędące jednost</w:t>
      </w:r>
      <w:r>
        <w:rPr>
          <w:color w:val="000000"/>
        </w:rPr>
        <w:t>kami samorządu terytorialnego lub osoby fizyczne, oraz niepublicznych innych form wychowania przedszkolnego zadania i kompetencje określone w ustawie dla dyrektora przedszkola wykonuje osoba kierująca daną inną formą wychowania przedszkolnego wyznaczona pr</w:t>
      </w:r>
      <w:r>
        <w:rPr>
          <w:color w:val="000000"/>
        </w:rPr>
        <w:t>zez osobę prowadzącą inną formę wychowania przedszkolnego.</w:t>
      </w:r>
    </w:p>
    <w:p w:rsidR="00A724DD" w:rsidRDefault="000E1F48">
      <w:pPr>
        <w:spacing w:before="26" w:after="0"/>
      </w:pPr>
      <w:r>
        <w:rPr>
          <w:color w:val="000000"/>
        </w:rPr>
        <w:t>7. Minister właściwy do spraw oświaty i wychowania określi, w drodze rozporządzenia, rodzaje innych form wychowania przedszkolnego, warunki tworzenia i organizowania tych form wychowania przedszkol</w:t>
      </w:r>
      <w:r>
        <w:rPr>
          <w:color w:val="000000"/>
        </w:rPr>
        <w:t xml:space="preserve">nego, sposób ich działania oraz minimalny dzienny wymiar </w:t>
      </w:r>
      <w:r>
        <w:rPr>
          <w:color w:val="000000"/>
        </w:rPr>
        <w:lastRenderedPageBreak/>
        <w:t>godzin świadczonego przez te formy nauczania, wychowania i opieki, uwzględniając w szczególności konieczność dostosowania form wychowania przedszkolnego do sytuacji i potrzeb lokalnych, a także możli</w:t>
      </w:r>
      <w:r>
        <w:rPr>
          <w:color w:val="000000"/>
        </w:rPr>
        <w:t>wość prowadzenia zajęć tylko w niektóre dni tygodnia.</w:t>
      </w:r>
    </w:p>
    <w:p w:rsidR="00A724DD" w:rsidRDefault="00A724DD">
      <w:pPr>
        <w:spacing w:before="80" w:after="0"/>
      </w:pPr>
    </w:p>
    <w:p w:rsidR="00A724DD" w:rsidRDefault="000E1F48">
      <w:pPr>
        <w:spacing w:after="0"/>
      </w:pPr>
      <w:r>
        <w:rPr>
          <w:b/>
          <w:color w:val="000000"/>
        </w:rPr>
        <w:t xml:space="preserve">Art.  14b. [Realizacja obowiązku rocznego przygotowania przedszkolnego] </w:t>
      </w:r>
    </w:p>
    <w:p w:rsidR="00A724DD" w:rsidRDefault="000E1F48">
      <w:pPr>
        <w:spacing w:after="0"/>
      </w:pPr>
      <w:r>
        <w:rPr>
          <w:color w:val="000000"/>
        </w:rPr>
        <w:t>1. Rodzice dziecka podlegającego obowiązkowi, o którym mowa w art. 14 ust. 3, są obowiązani do:</w:t>
      </w:r>
    </w:p>
    <w:p w:rsidR="00A724DD" w:rsidRDefault="000E1F48">
      <w:pPr>
        <w:spacing w:before="26" w:after="0"/>
        <w:ind w:left="373"/>
      </w:pPr>
      <w:r>
        <w:rPr>
          <w:color w:val="000000"/>
        </w:rPr>
        <w:t xml:space="preserve">1)  dopełnienia czynności </w:t>
      </w:r>
      <w:r>
        <w:rPr>
          <w:color w:val="000000"/>
        </w:rPr>
        <w:t>związanych ze zgłoszeniem dziecka do przedszkola, oddziału przedszkolnego zorganizowanego w szkole podstawowej lub innej formy wychowania przedszkolnego;</w:t>
      </w:r>
    </w:p>
    <w:p w:rsidR="00A724DD" w:rsidRDefault="000E1F48">
      <w:pPr>
        <w:spacing w:before="26" w:after="0"/>
        <w:ind w:left="373"/>
      </w:pPr>
      <w:r>
        <w:rPr>
          <w:color w:val="000000"/>
        </w:rPr>
        <w:t>2)  zapewnienia regularnego uczęszczania dziecka na zajęcia;</w:t>
      </w:r>
    </w:p>
    <w:p w:rsidR="00A724DD" w:rsidRDefault="000E1F48">
      <w:pPr>
        <w:spacing w:before="26" w:after="0"/>
        <w:ind w:left="373"/>
      </w:pPr>
      <w:r>
        <w:rPr>
          <w:color w:val="000000"/>
        </w:rPr>
        <w:t>3)  informowania, w terminie do dnia 30 w</w:t>
      </w:r>
      <w:r>
        <w:rPr>
          <w:color w:val="000000"/>
        </w:rPr>
        <w:t>rześnia każdego roku, dyrektora szkoły podstawowej, w obwodzie której dziecko mieszka, o realizacji tego obowiązku spełnianego w sposób określony w art. 16 ust. 5b;</w:t>
      </w:r>
    </w:p>
    <w:p w:rsidR="00A724DD" w:rsidRDefault="000E1F48">
      <w:pPr>
        <w:spacing w:before="26" w:after="0"/>
        <w:ind w:left="373"/>
      </w:pPr>
      <w:r>
        <w:rPr>
          <w:color w:val="000000"/>
        </w:rPr>
        <w:t>4)  zapewnienia dziecku warunków nauki określonych w zezwoleniu, o którym mowa w art. 16 us</w:t>
      </w:r>
      <w:r>
        <w:rPr>
          <w:color w:val="000000"/>
        </w:rPr>
        <w:t>t. 8 - w przypadku dziecka realizującego obowiązek poza przedszkolem, oddziałem przedszkolnym lub inną formą wychowania przedszkolnego.</w:t>
      </w:r>
    </w:p>
    <w:p w:rsidR="00A724DD" w:rsidRDefault="00A724DD">
      <w:pPr>
        <w:spacing w:after="0"/>
      </w:pPr>
    </w:p>
    <w:p w:rsidR="00A724DD" w:rsidRDefault="000E1F48">
      <w:pPr>
        <w:spacing w:before="26" w:after="0"/>
      </w:pPr>
      <w:r>
        <w:rPr>
          <w:color w:val="000000"/>
        </w:rPr>
        <w:t xml:space="preserve">2. Kontrolowanie spełniania obowiązku, o którym mowa w art. 14 ust. 3, należy do zadań dyrektora szkoły podstawowej, w </w:t>
      </w:r>
      <w:r>
        <w:rPr>
          <w:color w:val="000000"/>
        </w:rPr>
        <w:t>obwodzie której dziecko mieszka.</w:t>
      </w:r>
    </w:p>
    <w:p w:rsidR="00A724DD" w:rsidRDefault="000E1F48">
      <w:pPr>
        <w:spacing w:before="26" w:after="0"/>
      </w:pPr>
      <w:r>
        <w:rPr>
          <w:color w:val="000000"/>
        </w:rPr>
        <w:t>3. Dyrektorzy publicznych i niepublicznych przedszkoli i szkół podstawowych, w których zorganizowano oddziały przedszkolne, oraz nauczyciele prowadzący zajęcia w publicznych i niepublicznych innych formach wychowania przeds</w:t>
      </w:r>
      <w:r>
        <w:rPr>
          <w:color w:val="000000"/>
        </w:rPr>
        <w:t>zkolnego są obowiązani powiadomić dyrektora szkoły, w obwodzie której dziecko mieszka, o spełnianiu przez dziecko obowiązku, o którym mowa w art. 14 ust. 3, odpowiednio w przedszkolu, oddziale przedszkolnym lub w innej formie wychowania przedszkolnego oraz</w:t>
      </w:r>
      <w:r>
        <w:rPr>
          <w:color w:val="000000"/>
        </w:rPr>
        <w:t xml:space="preserve"> o zmianach w tym zakresie.</w:t>
      </w:r>
    </w:p>
    <w:p w:rsidR="00A724DD" w:rsidRDefault="00A724DD">
      <w:pPr>
        <w:spacing w:before="80" w:after="0"/>
      </w:pPr>
    </w:p>
    <w:p w:rsidR="00A724DD" w:rsidRDefault="000E1F48">
      <w:pPr>
        <w:spacing w:after="0"/>
      </w:pPr>
      <w:r>
        <w:rPr>
          <w:b/>
          <w:color w:val="000000"/>
        </w:rPr>
        <w:t xml:space="preserve">Art.  14c. [Niesamorządowe formy wychowania przedszkolnego] </w:t>
      </w:r>
    </w:p>
    <w:p w:rsidR="00A724DD" w:rsidRDefault="000E1F48">
      <w:pPr>
        <w:spacing w:after="0"/>
      </w:pPr>
      <w:r>
        <w:rPr>
          <w:color w:val="000000"/>
        </w:rPr>
        <w:t>Osoby prawne i fizyczne mogą prowadzić inne formy wychowania przedszkolnego, o których mowa w przepisach wydanych na podstawie art. 14a ust. 7. Zajęcia w innej formie</w:t>
      </w:r>
      <w:r>
        <w:rPr>
          <w:color w:val="000000"/>
        </w:rPr>
        <w:t xml:space="preserve"> wychowania przedszkolnego prowadzi nauczyciel posiadający kwalifikacje wymagane od nauczycieli przedszkoli. Przepisy art. 6 ust. 6 i art. 7 ust. 1ba stosuje się odpowiednio.</w:t>
      </w:r>
    </w:p>
    <w:p w:rsidR="00A724DD" w:rsidRDefault="00A724DD">
      <w:pPr>
        <w:spacing w:before="80" w:after="0"/>
      </w:pPr>
    </w:p>
    <w:p w:rsidR="00A724DD" w:rsidRDefault="000E1F48">
      <w:pPr>
        <w:spacing w:after="0"/>
      </w:pPr>
      <w:r>
        <w:rPr>
          <w:b/>
          <w:color w:val="000000"/>
        </w:rPr>
        <w:t xml:space="preserve">Art.  14d. </w:t>
      </w:r>
      <w:r>
        <w:rPr>
          <w:b/>
          <w:color w:val="000000"/>
          <w:sz w:val="20"/>
          <w:vertAlign w:val="superscript"/>
        </w:rPr>
        <w:t>23</w:t>
      </w:r>
      <w:r>
        <w:rPr>
          <w:b/>
          <w:color w:val="000000"/>
        </w:rPr>
        <w:t xml:space="preserve">  [Dofinansowanie zadań w zakresie wychowania przedszkolnego] </w:t>
      </w:r>
    </w:p>
    <w:p w:rsidR="00A724DD" w:rsidRDefault="000E1F48">
      <w:pPr>
        <w:spacing w:after="0"/>
      </w:pPr>
      <w:r>
        <w:rPr>
          <w:color w:val="000000"/>
        </w:rPr>
        <w:t> </w:t>
      </w:r>
    </w:p>
    <w:p w:rsidR="00A724DD" w:rsidRDefault="000E1F48">
      <w:pPr>
        <w:spacing w:before="26" w:after="0"/>
      </w:pPr>
      <w:r>
        <w:rPr>
          <w:color w:val="000000"/>
        </w:rPr>
        <w:t>1.</w:t>
      </w:r>
      <w:r>
        <w:rPr>
          <w:color w:val="000000"/>
        </w:rPr>
        <w:t xml:space="preserve"> </w:t>
      </w:r>
      <w:r>
        <w:rPr>
          <w:color w:val="000000"/>
          <w:sz w:val="20"/>
          <w:vertAlign w:val="superscript"/>
        </w:rPr>
        <w:t>24</w:t>
      </w:r>
      <w:r>
        <w:rPr>
          <w:color w:val="000000"/>
        </w:rPr>
        <w:t xml:space="preserve">   Na dofinansowanie zadań w zakresie wychowania przedszkolnego dzieci w wieku do lat 5 gmina otrzymuje dotację celową z budżetu państwa, która może być wykorzystana wyłącznie na dofinansowanie wydatków bieżących związanych z realizacją tych zadań.</w:t>
      </w:r>
    </w:p>
    <w:p w:rsidR="00A724DD" w:rsidRDefault="000E1F48">
      <w:pPr>
        <w:spacing w:before="26" w:after="0"/>
      </w:pPr>
      <w:r>
        <w:rPr>
          <w:color w:val="000000"/>
        </w:rPr>
        <w:t>2. P</w:t>
      </w:r>
      <w:r>
        <w:rPr>
          <w:color w:val="000000"/>
        </w:rPr>
        <w:t>odziału środków przeznaczonych na dotację, o której mowa w ust. 1, pomiędzy poszczególne gminy dokonuje minister właściwy do spraw oświaty i wychowania.</w:t>
      </w:r>
    </w:p>
    <w:p w:rsidR="00A724DD" w:rsidRDefault="000E1F48">
      <w:pPr>
        <w:spacing w:before="26" w:after="0"/>
      </w:pPr>
      <w:r>
        <w:rPr>
          <w:color w:val="000000"/>
        </w:rPr>
        <w:t xml:space="preserve">3. </w:t>
      </w:r>
      <w:r>
        <w:rPr>
          <w:color w:val="000000"/>
          <w:sz w:val="20"/>
          <w:vertAlign w:val="superscript"/>
        </w:rPr>
        <w:t>25</w:t>
      </w:r>
      <w:r>
        <w:rPr>
          <w:color w:val="000000"/>
        </w:rPr>
        <w:t xml:space="preserve">   Wysokość dotacji, o której mowa w ust. 1, dla danej gminy jest obliczana jako iloczyn kwoty roc</w:t>
      </w:r>
      <w:r>
        <w:rPr>
          <w:color w:val="000000"/>
        </w:rPr>
        <w:t xml:space="preserve">znej, o której mowa w ust. 4, oraz liczby dzieci w wieku do lat 5 korzystających z </w:t>
      </w:r>
      <w:r>
        <w:rPr>
          <w:color w:val="000000"/>
        </w:rPr>
        <w:lastRenderedPageBreak/>
        <w:t>wychowania przedszkolnego na obszarze danej gminy, ustalonej na podstawie danych systemu informacji oświatowej według stanu na dzień 30 września roku poprzedzającego rok udz</w:t>
      </w:r>
      <w:r>
        <w:rPr>
          <w:color w:val="000000"/>
        </w:rPr>
        <w:t>ielenia dotacji.</w:t>
      </w:r>
    </w:p>
    <w:p w:rsidR="00A724DD" w:rsidRDefault="000E1F48">
      <w:pPr>
        <w:spacing w:before="26" w:after="0"/>
      </w:pPr>
      <w:r>
        <w:rPr>
          <w:color w:val="000000"/>
        </w:rPr>
        <w:t xml:space="preserve">4. Kwota roczna dotacji, o której mowa w ust. 1, na każde dziecko, o którym mowa w ust. 3, bez względu na czas przebywania dziecka w przedszkolu lub innej formie wychowania przedszkolnego, wynosi </w:t>
      </w:r>
      <w:r>
        <w:rPr>
          <w:i/>
          <w:color w:val="000000"/>
        </w:rPr>
        <w:t>1506 zł</w:t>
      </w:r>
      <w:r>
        <w:rPr>
          <w:color w:val="000000"/>
        </w:rPr>
        <w:t xml:space="preserve"> </w:t>
      </w:r>
      <w:r>
        <w:rPr>
          <w:color w:val="000000"/>
          <w:sz w:val="20"/>
          <w:vertAlign w:val="superscript"/>
        </w:rPr>
        <w:t>26</w:t>
      </w:r>
      <w:r>
        <w:rPr>
          <w:color w:val="000000"/>
        </w:rPr>
        <w:t xml:space="preserve"> .</w:t>
      </w:r>
    </w:p>
    <w:p w:rsidR="00A724DD" w:rsidRDefault="000E1F48">
      <w:pPr>
        <w:spacing w:before="26" w:after="0"/>
      </w:pPr>
      <w:r>
        <w:rPr>
          <w:color w:val="000000"/>
        </w:rPr>
        <w:t xml:space="preserve">5. </w:t>
      </w:r>
      <w:r>
        <w:rPr>
          <w:color w:val="000000"/>
        </w:rPr>
        <w:t xml:space="preserve">Kwota roczna, o której mowa w ust. 4, podlega corocznie waloryzacji prognozowanym średniorocznym wskaźnikiem cen towarów i usług konsumpcyjnych ogółem, określonym w </w:t>
      </w:r>
      <w:r>
        <w:rPr>
          <w:color w:val="1B1B1B"/>
        </w:rPr>
        <w:t>ustawie</w:t>
      </w:r>
      <w:r>
        <w:rPr>
          <w:color w:val="000000"/>
        </w:rPr>
        <w:t xml:space="preserve"> budżetowej na dany rok kalendarzowy.</w:t>
      </w:r>
    </w:p>
    <w:p w:rsidR="00A724DD" w:rsidRDefault="000E1F48">
      <w:pPr>
        <w:spacing w:before="26" w:after="0"/>
      </w:pPr>
      <w:r>
        <w:rPr>
          <w:color w:val="000000"/>
        </w:rPr>
        <w:t xml:space="preserve">6. </w:t>
      </w:r>
      <w:r>
        <w:rPr>
          <w:color w:val="000000"/>
          <w:sz w:val="20"/>
          <w:vertAlign w:val="superscript"/>
        </w:rPr>
        <w:t>27</w:t>
      </w:r>
      <w:r>
        <w:rPr>
          <w:color w:val="000000"/>
        </w:rPr>
        <w:t xml:space="preserve">   Wysokość dotacji, o której mowa w ust.</w:t>
      </w:r>
      <w:r>
        <w:rPr>
          <w:color w:val="000000"/>
        </w:rPr>
        <w:t xml:space="preserve"> 1, obliczona zgodnie z ust. 3, jest pomniejszana o kwotę stanowiącą iloczyn kwoty rocznej w roku, na który jest udzielana dotacja, i liczby dzieci w wieku do lat 5, którym gmina ma obowiązek zapewnić możliwość korzystania z wychowania przedszkolnego, niep</w:t>
      </w:r>
      <w:r>
        <w:rPr>
          <w:color w:val="000000"/>
        </w:rPr>
        <w:t>rzyjętych w danym roku szkolnym do przedszkola, oddziału przedszkolnego w szkole podstawowej lub innej formy wychowania przedszkolnego lub do niepublicznego przedszkola, o którym mowa w art. 90 ust. 1b, oddziału przedszkolnego w niepublicznej szkole podsta</w:t>
      </w:r>
      <w:r>
        <w:rPr>
          <w:color w:val="000000"/>
        </w:rPr>
        <w:t>wowej, o której mowa w art. 90 ust. 1ba, lub niepublicznej innej formy wychowania przedszkolnego, o której mowa w art. 90 ust. 1c, którym wójt (burmistrz, prezydent miasta) wbrew obowiązkowi wynikającemu z ustawy nie wskazał miejsca korzystania z wychowani</w:t>
      </w:r>
      <w:r>
        <w:rPr>
          <w:color w:val="000000"/>
        </w:rPr>
        <w:t>a przedszkolnego, zgodnie z art. 14 ust. 4b.</w:t>
      </w:r>
    </w:p>
    <w:p w:rsidR="00A724DD" w:rsidRDefault="000E1F48">
      <w:pPr>
        <w:spacing w:before="26" w:after="0"/>
      </w:pPr>
      <w:r>
        <w:rPr>
          <w:color w:val="000000"/>
        </w:rPr>
        <w:t xml:space="preserve">7. </w:t>
      </w:r>
      <w:r>
        <w:rPr>
          <w:i/>
          <w:color w:val="000000"/>
        </w:rPr>
        <w:t>Pomniejszenie dotacji nie zwalnia gminy z obowiązku zapewnienia dzieciom odpowiednio warunków do spełniania obowiązku, o którym mowa w art. 14 ust. 3, i warunków do realizacji prawa, o którym mowa w art. 14 u</w:t>
      </w:r>
      <w:r>
        <w:rPr>
          <w:i/>
          <w:color w:val="000000"/>
        </w:rPr>
        <w:t>st. 3b.</w:t>
      </w:r>
    </w:p>
    <w:p w:rsidR="00A724DD" w:rsidRDefault="000E1F48">
      <w:pPr>
        <w:spacing w:before="26" w:after="0"/>
      </w:pPr>
      <w:r>
        <w:rPr>
          <w:color w:val="000000"/>
        </w:rPr>
        <w:t xml:space="preserve">8. </w:t>
      </w:r>
      <w:r>
        <w:rPr>
          <w:color w:val="000000"/>
          <w:sz w:val="20"/>
          <w:vertAlign w:val="superscript"/>
        </w:rPr>
        <w:t>28</w:t>
      </w:r>
      <w:r>
        <w:rPr>
          <w:color w:val="000000"/>
        </w:rPr>
        <w:t xml:space="preserve">   Jeżeli liczba dzieci uwzględniona do obliczenia dotacji na dany rok budżetowy dla danej gminy zgodnie z ust. 3 i 6 jest większa niż średnioroczna liczba dzieci w wieku do lat 5 korzystających z wychowania przedszkolnego na obszarze danej gm</w:t>
      </w:r>
      <w:r>
        <w:rPr>
          <w:color w:val="000000"/>
        </w:rPr>
        <w:t>iny w roku budżetowym, na który została udzielona dotacja, część dotacji pobrana w nadmiernej wysokości podlega zwrotowi do budżetu państwa.</w:t>
      </w:r>
    </w:p>
    <w:p w:rsidR="00A724DD" w:rsidRDefault="000E1F48">
      <w:pPr>
        <w:spacing w:before="26" w:after="0"/>
      </w:pPr>
      <w:r>
        <w:rPr>
          <w:color w:val="000000"/>
        </w:rPr>
        <w:t xml:space="preserve">9. Dotacji, o której mowa w ust. 1, udzielają wojewodowie. Dotację przekazuje się w 12 częściach w terminie do 15. </w:t>
      </w:r>
      <w:r>
        <w:rPr>
          <w:color w:val="000000"/>
        </w:rPr>
        <w:t>dnia każdego miesiąca, z wyjątkiem pierwszej części, którą przekazuje się niezwłocznie po zwiększeniu wydatków w części budżetu państwa będącej w dyspozycji wojewody, z wyrównaniem za okres od początku roku budżetowego.</w:t>
      </w:r>
    </w:p>
    <w:p w:rsidR="00A724DD" w:rsidRDefault="000E1F48">
      <w:pPr>
        <w:spacing w:before="26" w:after="0"/>
      </w:pPr>
      <w:r>
        <w:rPr>
          <w:color w:val="000000"/>
        </w:rPr>
        <w:t>10. Minister właściwy do spraw oświa</w:t>
      </w:r>
      <w:r>
        <w:rPr>
          <w:color w:val="000000"/>
        </w:rPr>
        <w:t>ty i wychowania określi, w drodze rozporządzenia:</w:t>
      </w:r>
    </w:p>
    <w:p w:rsidR="00A724DD" w:rsidRDefault="000E1F48">
      <w:pPr>
        <w:spacing w:before="26" w:after="0"/>
        <w:ind w:left="373"/>
      </w:pPr>
      <w:r>
        <w:rPr>
          <w:color w:val="000000"/>
        </w:rPr>
        <w:t xml:space="preserve">1)  tryb udzielania i sposób rozliczania dotacji, o której mowa w ust. 1, w tym sposób ustalania wysokości dotacji podlegającej zwrotowi, oraz sposób ustalania średniorocznej liczby dzieci, o której mowa w </w:t>
      </w:r>
      <w:r>
        <w:rPr>
          <w:color w:val="000000"/>
        </w:rPr>
        <w:t>ust. 8, a także wzór formularza rocznego rozliczenia wykorzystania dotacji, mając na celu zapewnienie jawności i przejrzystości gospodarowania środkami budżetu państwa;</w:t>
      </w:r>
    </w:p>
    <w:p w:rsidR="00A724DD" w:rsidRDefault="000E1F48">
      <w:pPr>
        <w:spacing w:before="26" w:after="0"/>
        <w:ind w:left="373"/>
      </w:pPr>
      <w:r>
        <w:rPr>
          <w:color w:val="000000"/>
        </w:rPr>
        <w:t xml:space="preserve">2)  sposób i terminy ustalania informacji o liczbie dzieci, o których mowa w ust. 6, </w:t>
      </w:r>
      <w:r>
        <w:rPr>
          <w:color w:val="000000"/>
        </w:rPr>
        <w:t>biorąc pod uwagę możliwość wykorzystania środków komunikacji elektronicznej i informatycznych nośników danych.</w:t>
      </w:r>
    </w:p>
    <w:p w:rsidR="00A724DD" w:rsidRDefault="000E1F48">
      <w:pPr>
        <w:spacing w:before="26" w:after="0"/>
      </w:pPr>
      <w:r>
        <w:rPr>
          <w:color w:val="000000"/>
        </w:rPr>
        <w:t>11. Informacje dotyczące dzieci nieprzyjętych w danym roku szkolnym do przedszkola i innej formy wychowania przedszkolnego, przekazywane przez dy</w:t>
      </w:r>
      <w:r>
        <w:rPr>
          <w:color w:val="000000"/>
        </w:rPr>
        <w:t xml:space="preserve">rektora przedszkola lub </w:t>
      </w:r>
      <w:r>
        <w:rPr>
          <w:color w:val="000000"/>
        </w:rPr>
        <w:lastRenderedPageBreak/>
        <w:t>szkoły, wójta (burmistrza, prezydenta miasta) i wojewodę, zgodnie z przepisami wydanymi na podstawie ust. 10, zawierają:</w:t>
      </w:r>
    </w:p>
    <w:p w:rsidR="00A724DD" w:rsidRDefault="000E1F48">
      <w:pPr>
        <w:spacing w:before="26" w:after="0"/>
        <w:ind w:left="373"/>
      </w:pPr>
      <w:r>
        <w:rPr>
          <w:color w:val="000000"/>
        </w:rPr>
        <w:t>1)  imię, nazwisko, datę urodzenia dziecka oraz numer PESEL dziecka, a w przypadku braku numeru PESEL - serię i</w:t>
      </w:r>
      <w:r>
        <w:rPr>
          <w:color w:val="000000"/>
        </w:rPr>
        <w:t xml:space="preserve"> numer paszportu lub innego dokumentu potwierdzającego tożsamość;</w:t>
      </w:r>
    </w:p>
    <w:p w:rsidR="00A724DD" w:rsidRDefault="000E1F48">
      <w:pPr>
        <w:spacing w:before="26" w:after="0"/>
        <w:ind w:left="373"/>
      </w:pPr>
      <w:r>
        <w:rPr>
          <w:color w:val="000000"/>
        </w:rPr>
        <w:t>2)  imiona i nazwiska rodziców;</w:t>
      </w:r>
    </w:p>
    <w:p w:rsidR="00A724DD" w:rsidRDefault="000E1F48">
      <w:pPr>
        <w:spacing w:before="26" w:after="0"/>
        <w:ind w:left="373"/>
      </w:pPr>
      <w:r>
        <w:rPr>
          <w:color w:val="000000"/>
        </w:rPr>
        <w:t>3)  adres miejsca zamieszkania rodziców i dziecka.</w:t>
      </w:r>
    </w:p>
    <w:p w:rsidR="00A724DD" w:rsidRDefault="000E1F48">
      <w:pPr>
        <w:spacing w:before="26" w:after="0"/>
      </w:pPr>
      <w:r>
        <w:rPr>
          <w:color w:val="000000"/>
        </w:rPr>
        <w:t xml:space="preserve">12. Zgromadzone dane, o których mowa w ust. 11, są przechowywane przez okres dwóch lat od dnia przekazania </w:t>
      </w:r>
      <w:r>
        <w:rPr>
          <w:color w:val="000000"/>
        </w:rPr>
        <w:t>tych informacji.</w:t>
      </w:r>
    </w:p>
    <w:p w:rsidR="00A724DD" w:rsidRDefault="00A724DD">
      <w:pPr>
        <w:spacing w:before="80" w:after="0"/>
      </w:pPr>
    </w:p>
    <w:p w:rsidR="00A724DD" w:rsidRDefault="000E1F48">
      <w:pPr>
        <w:spacing w:after="0"/>
      </w:pPr>
      <w:r>
        <w:rPr>
          <w:b/>
          <w:color w:val="000000"/>
        </w:rPr>
        <w:t xml:space="preserve">Art.  15. [Obowiązek szkolny] </w:t>
      </w:r>
    </w:p>
    <w:p w:rsidR="00A724DD" w:rsidRDefault="000E1F48">
      <w:pPr>
        <w:spacing w:after="0"/>
      </w:pPr>
      <w:r>
        <w:rPr>
          <w:color w:val="000000"/>
        </w:rPr>
        <w:t>1. Nauka jest obowiązkowa do ukończenia 18 roku życia.</w:t>
      </w:r>
    </w:p>
    <w:p w:rsidR="00A724DD" w:rsidRDefault="000E1F48">
      <w:pPr>
        <w:spacing w:before="26" w:after="0"/>
      </w:pPr>
      <w:r>
        <w:rPr>
          <w:color w:val="000000"/>
        </w:rPr>
        <w:t>2. Obowiązek szkolny dziecka rozpoczyna się z początkiem roku szkolnego w roku kalendarzowym, w którym dziecko kończy 7 lat, oraz trwa do ukończenia gim</w:t>
      </w:r>
      <w:r>
        <w:rPr>
          <w:color w:val="000000"/>
        </w:rPr>
        <w:t>nazjum, nie dłużej jednak niż do ukończenia 18 roku życia.</w:t>
      </w:r>
    </w:p>
    <w:p w:rsidR="00A724DD" w:rsidRDefault="00A724DD">
      <w:pPr>
        <w:spacing w:before="80" w:after="0"/>
      </w:pPr>
    </w:p>
    <w:p w:rsidR="00A724DD" w:rsidRDefault="000E1F48">
      <w:pPr>
        <w:spacing w:after="0"/>
      </w:pPr>
      <w:r>
        <w:rPr>
          <w:b/>
          <w:color w:val="000000"/>
        </w:rPr>
        <w:t xml:space="preserve">Art.  15a.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16. [Spełnianie i odroczenie spełniania obowiązku szkolnego] </w:t>
      </w:r>
    </w:p>
    <w:p w:rsidR="00A724DD" w:rsidRDefault="000E1F48">
      <w:pPr>
        <w:spacing w:after="0"/>
      </w:pPr>
      <w:r>
        <w:rPr>
          <w:color w:val="000000"/>
        </w:rPr>
        <w:t>1. Na wniosek rodziców naukę w szkole podstawowej może także rozpocząć dziecko, które w danym roku kale</w:t>
      </w:r>
      <w:r>
        <w:rPr>
          <w:color w:val="000000"/>
        </w:rPr>
        <w:t>ndarzowym kończy 6 lat.</w:t>
      </w:r>
    </w:p>
    <w:p w:rsidR="00A724DD" w:rsidRDefault="000E1F48">
      <w:pPr>
        <w:spacing w:before="26" w:after="0"/>
      </w:pPr>
      <w:r>
        <w:rPr>
          <w:color w:val="000000"/>
        </w:rPr>
        <w:t>1a. Dyrektor szkoły podstawowej przyjmuje dziecko, o którym mowa w ust. 1, jeżeli dziecko:</w:t>
      </w:r>
    </w:p>
    <w:p w:rsidR="00A724DD" w:rsidRDefault="000E1F48">
      <w:pPr>
        <w:spacing w:before="26" w:after="0"/>
        <w:ind w:left="373"/>
      </w:pPr>
      <w:r>
        <w:rPr>
          <w:color w:val="000000"/>
        </w:rPr>
        <w:t>1)  korzystało z wychowania przedszkolnego w roku szkolnym poprzedzającym rok szkolny, w którym ma rozpocząć naukę w szkole podstawowej, albo</w:t>
      </w:r>
    </w:p>
    <w:p w:rsidR="00A724DD" w:rsidRDefault="000E1F48">
      <w:pPr>
        <w:spacing w:before="26" w:after="0"/>
        <w:ind w:left="373"/>
      </w:pPr>
      <w:r>
        <w:rPr>
          <w:color w:val="000000"/>
        </w:rPr>
        <w:t>2)  posiada opinię o możliwości rozpoczęcia nauki w szkole podstawowej, wydaną przez publiczną poradnię psychologiczno-pedagogiczną, albo niepubliczną poradnię psychologiczno-pedagogiczną, założoną zgodnie z art. 82 oraz zatrudniającą pracowników posiadaj</w:t>
      </w:r>
      <w:r>
        <w:rPr>
          <w:color w:val="000000"/>
        </w:rPr>
        <w:t>ących kwalifikacje określone dla pracowników publicznych poradni psychologiczno-pedagogicznych.</w:t>
      </w:r>
    </w:p>
    <w:p w:rsidR="00A724DD" w:rsidRDefault="000E1F48">
      <w:pPr>
        <w:spacing w:before="26" w:after="0"/>
      </w:pPr>
      <w:r>
        <w:rPr>
          <w:color w:val="000000"/>
        </w:rPr>
        <w:t>2. Dziecko, które zostało wcześniej przyjęte do szkoły podstawowej, jest zwolnione z obowiązku, o którym mowa w art. 14 ust. 3.</w:t>
      </w:r>
    </w:p>
    <w:p w:rsidR="00A724DD" w:rsidRDefault="000E1F48">
      <w:pPr>
        <w:spacing w:before="26" w:after="0"/>
      </w:pPr>
      <w:r>
        <w:rPr>
          <w:color w:val="000000"/>
        </w:rPr>
        <w:t>3. Dyrektor publicznej szkoły po</w:t>
      </w:r>
      <w:r>
        <w:rPr>
          <w:color w:val="000000"/>
        </w:rPr>
        <w:t>dstawowej, w obwodzie której dziecko mieszka, na wniosek rodziców, odracza rozpoczęcie spełniania przez dziecko obowiązku szkolnego o jeden rok szkolny.</w:t>
      </w:r>
    </w:p>
    <w:p w:rsidR="00A724DD" w:rsidRDefault="000E1F48">
      <w:pPr>
        <w:spacing w:before="26" w:after="0"/>
      </w:pPr>
      <w:r>
        <w:rPr>
          <w:color w:val="000000"/>
        </w:rPr>
        <w:t>4. Wniosek, o którym mowa w ust. 3, składa się w roku kalendarzowym, w którym dziecko kończy 7 lat, nie</w:t>
      </w:r>
      <w:r>
        <w:rPr>
          <w:color w:val="000000"/>
        </w:rPr>
        <w:t xml:space="preserve"> później niż do dnia 31 sierpnia. Odroczenie dotyczy roku szkolnego, w którym dziecko ma rozpocząć spełnianie obowiązku szkolnego.</w:t>
      </w:r>
    </w:p>
    <w:p w:rsidR="00A724DD" w:rsidRDefault="000E1F48">
      <w:pPr>
        <w:spacing w:before="26" w:after="0"/>
      </w:pPr>
      <w:r>
        <w:rPr>
          <w:color w:val="000000"/>
        </w:rPr>
        <w:t>4a. (uchylony).</w:t>
      </w:r>
    </w:p>
    <w:p w:rsidR="00A724DD" w:rsidRDefault="000E1F48">
      <w:pPr>
        <w:spacing w:before="26" w:after="0"/>
      </w:pPr>
      <w:r>
        <w:rPr>
          <w:color w:val="000000"/>
        </w:rPr>
        <w:t>4b. Do wniosku, o którym mowa w ust. 3, dołącza się opinię, z której wynika potrzeba odroczenia spełniania pr</w:t>
      </w:r>
      <w:r>
        <w:rPr>
          <w:color w:val="000000"/>
        </w:rPr>
        <w:t xml:space="preserve">zez dziecko obowiązku szkolnego w danym roku szkolnym, wydaną </w:t>
      </w:r>
      <w:r>
        <w:rPr>
          <w:color w:val="000000"/>
        </w:rPr>
        <w:lastRenderedPageBreak/>
        <w:t xml:space="preserve">przez publiczną poradnię psychologiczno-pedagogiczną albo niepubliczną poradnię psychologiczno-pedagogiczną, założoną zgodnie z art. 82 oraz zatrudniającą pracowników posiadających kwalifikacje </w:t>
      </w:r>
      <w:r>
        <w:rPr>
          <w:color w:val="000000"/>
        </w:rPr>
        <w:t>określone dla pracowników publicznych poradni psychologiczno-pedagogicznych.</w:t>
      </w:r>
    </w:p>
    <w:p w:rsidR="00A724DD" w:rsidRDefault="000E1F48">
      <w:pPr>
        <w:spacing w:before="26" w:after="0"/>
      </w:pPr>
      <w:r>
        <w:rPr>
          <w:color w:val="000000"/>
        </w:rPr>
        <w:t>4c. Dziecko, któremu odroczono rozpoczęcie spełniania obowiązku szkolnego zgodnie z ust. 3, kontynuuje przygotowanie przedszkolne w przedszkolu lub w innej formie wychowania przed</w:t>
      </w:r>
      <w:r>
        <w:rPr>
          <w:color w:val="000000"/>
        </w:rPr>
        <w:t>szkolnego. Przepisy art. 14a ust. 2 i 3 stosuje się odpowiednio.</w:t>
      </w:r>
    </w:p>
    <w:p w:rsidR="00A724DD" w:rsidRDefault="000E1F48">
      <w:pPr>
        <w:spacing w:before="26" w:after="0"/>
      </w:pPr>
      <w:r>
        <w:rPr>
          <w:color w:val="000000"/>
        </w:rPr>
        <w:t>4d. (uchylony).</w:t>
      </w:r>
    </w:p>
    <w:p w:rsidR="00A724DD" w:rsidRDefault="000E1F48">
      <w:pPr>
        <w:spacing w:before="26" w:after="0"/>
      </w:pPr>
      <w:r>
        <w:rPr>
          <w:color w:val="000000"/>
        </w:rPr>
        <w:t>5. Obowiązek szkolny spełnia się przez uczęszczanie do szkoły podstawowej i gimnazjum, publicznych albo niepublicznych.</w:t>
      </w:r>
    </w:p>
    <w:p w:rsidR="00A724DD" w:rsidRDefault="000E1F48">
      <w:pPr>
        <w:spacing w:before="26" w:after="0"/>
      </w:pPr>
      <w:r>
        <w:rPr>
          <w:color w:val="000000"/>
        </w:rPr>
        <w:t xml:space="preserve">5a. Po ukończeniu gimnazjum obowiązek nauki spełnia </w:t>
      </w:r>
      <w:r>
        <w:rPr>
          <w:color w:val="000000"/>
        </w:rPr>
        <w:t>się:</w:t>
      </w:r>
    </w:p>
    <w:p w:rsidR="00A724DD" w:rsidRDefault="000E1F48">
      <w:pPr>
        <w:spacing w:before="26" w:after="0"/>
        <w:ind w:left="373"/>
      </w:pPr>
      <w:r>
        <w:rPr>
          <w:color w:val="000000"/>
        </w:rPr>
        <w:t>1)  przez uczęszczanie do publicznej lub niepublicznej szkoły ponadgimnazjalnej;</w:t>
      </w:r>
    </w:p>
    <w:p w:rsidR="00A724DD" w:rsidRDefault="000E1F48">
      <w:pPr>
        <w:spacing w:before="26" w:after="0"/>
        <w:ind w:left="373"/>
      </w:pPr>
      <w:r>
        <w:rPr>
          <w:color w:val="000000"/>
        </w:rPr>
        <w:t>2)  przez realizowanie, zgodnie z odrębnymi przepisami, przygotowania zawodowego u pracodawcy.</w:t>
      </w:r>
    </w:p>
    <w:p w:rsidR="00A724DD" w:rsidRDefault="000E1F48">
      <w:pPr>
        <w:spacing w:before="26" w:after="0"/>
      </w:pPr>
      <w:r>
        <w:rPr>
          <w:color w:val="000000"/>
        </w:rPr>
        <w:t>5b. Obowiązek, o którym mowa w art. 14 ust. 3, obowiązek szkolny i obowiąze</w:t>
      </w:r>
      <w:r>
        <w:rPr>
          <w:color w:val="000000"/>
        </w:rPr>
        <w:t>k nauki mogą być spełniane również przez uczęszczanie odpowiednio do przedszkola lub szkoły:</w:t>
      </w:r>
    </w:p>
    <w:p w:rsidR="00A724DD" w:rsidRDefault="000E1F48">
      <w:pPr>
        <w:spacing w:before="26" w:after="0"/>
        <w:ind w:left="373"/>
      </w:pPr>
      <w:r>
        <w:rPr>
          <w:color w:val="000000"/>
        </w:rPr>
        <w:t>1)  za granicą, w tym na podstawie umów międzynarodowych lub porozumień o współpracy bezpośredniej zawieranych przez szkoły, jednostki samorządu terytorialnego i o</w:t>
      </w:r>
      <w:r>
        <w:rPr>
          <w:color w:val="000000"/>
        </w:rPr>
        <w:t>rgany administracji rządowej lub w ramach programów edukacyjnych Unii Europejskiej;</w:t>
      </w:r>
    </w:p>
    <w:p w:rsidR="00A724DD" w:rsidRDefault="000E1F48">
      <w:pPr>
        <w:spacing w:before="26" w:after="0"/>
        <w:ind w:left="373"/>
      </w:pPr>
      <w:r>
        <w:rPr>
          <w:color w:val="000000"/>
        </w:rPr>
        <w:t>2)  przy przedstawicielstwie dyplomatycznym innego państwa w Polsce.</w:t>
      </w:r>
    </w:p>
    <w:p w:rsidR="00A724DD" w:rsidRDefault="000E1F48">
      <w:pPr>
        <w:spacing w:before="26" w:after="0"/>
      </w:pPr>
      <w:r>
        <w:rPr>
          <w:color w:val="000000"/>
        </w:rPr>
        <w:t>5c. Uczeń, który ukończył szkołę ponadgimnazjalną przed ukończeniem 18 roku życia, może również spełnia</w:t>
      </w:r>
      <w:r>
        <w:rPr>
          <w:color w:val="000000"/>
        </w:rPr>
        <w:t>ć obowiązek nauki przez uczęszczanie do szkoły wyższej.</w:t>
      </w:r>
    </w:p>
    <w:p w:rsidR="00A724DD" w:rsidRDefault="000E1F48">
      <w:pPr>
        <w:spacing w:before="26" w:after="0"/>
      </w:pPr>
      <w:r>
        <w:rPr>
          <w:color w:val="000000"/>
        </w:rPr>
        <w:t xml:space="preserve">6. Dyrektorzy niepublicznych szkół podstawowych i gimnazjów oraz dyrektorzy publicznych szkół podstawowych i gimnazjów, a także dyrektorzy szkół specjalnych i ośrodków, o których mowa w art. 2 pkt 5, </w:t>
      </w:r>
      <w:r>
        <w:rPr>
          <w:color w:val="000000"/>
        </w:rPr>
        <w:t xml:space="preserve">prowadzonych przez osoby fizyczne lub osoby prawne niebędące jednostkami samorządu terytorialnego, którym nie ustalono obwodów, o przyjęciu ucznia do szkoły są obowiązani powiadomić dyrektora publicznej szkoły podstawowej lub gimnazjum, w których obwodzie </w:t>
      </w:r>
      <w:r>
        <w:rPr>
          <w:color w:val="000000"/>
        </w:rPr>
        <w:t>uczeń mieszka, oraz informować go o spełnianiu przez ucznia obowiązku szkolnego.</w:t>
      </w:r>
    </w:p>
    <w:p w:rsidR="00A724DD" w:rsidRDefault="000E1F48">
      <w:pPr>
        <w:spacing w:before="26" w:after="0"/>
      </w:pPr>
      <w:r>
        <w:rPr>
          <w:color w:val="000000"/>
        </w:rPr>
        <w:t>6a. Przepis ust. 6 stosuje się odpowiednio do dyrektora publicznej szkoły podstawowej i publicznego gimnazjum o ustalonym obwodzie, który przyjął do szkoły ucznia zamieszkując</w:t>
      </w:r>
      <w:r>
        <w:rPr>
          <w:color w:val="000000"/>
        </w:rPr>
        <w:t>ego w obwodzie innej szkoły publicznej.</w:t>
      </w:r>
    </w:p>
    <w:p w:rsidR="00A724DD" w:rsidRDefault="000E1F48">
      <w:pPr>
        <w:spacing w:before="26" w:after="0"/>
      </w:pPr>
      <w:r>
        <w:rPr>
          <w:color w:val="000000"/>
        </w:rPr>
        <w:t>6b. Dyrektorzy publicznych i niepublicznych szkół ponadgimnazjalnych, pracodawcy, o których mowa w ust. 5a pkt 2, oraz osoby kierujące podmiotami prowadzącymi kwalifikacyjne kursy zawodowe, są obowiązani powiadomić w</w:t>
      </w:r>
      <w:r>
        <w:rPr>
          <w:color w:val="000000"/>
        </w:rPr>
        <w:t>ójta gminy (burmistrza, prezydenta miasta), na terenie której mieszka absolwent gimnazjum, który nie ukończył 18 lat, o przyjęciu go do szkoły albo w celu przygotowania zawodowego albo na kwalifikacyjny kurs zawodowy, w terminie 14 dni od dnia przyjęcia ab</w:t>
      </w:r>
      <w:r>
        <w:rPr>
          <w:color w:val="000000"/>
        </w:rPr>
        <w:t>solwenta, oraz informować tego wójta (burmistrza, prezydenta miasta) o zmianach w spełnianiu obowiązku nauki przez absolwenta gimnazjum, w terminie 14 dni od dnia powstania tych zmian.</w:t>
      </w:r>
    </w:p>
    <w:p w:rsidR="00A724DD" w:rsidRDefault="000E1F48">
      <w:pPr>
        <w:spacing w:before="26" w:after="0"/>
      </w:pPr>
      <w:r>
        <w:rPr>
          <w:color w:val="000000"/>
        </w:rPr>
        <w:lastRenderedPageBreak/>
        <w:t>6c. Minister właściwy do spraw oświaty i wychowania, w porozumieniu z M</w:t>
      </w:r>
      <w:r>
        <w:rPr>
          <w:color w:val="000000"/>
        </w:rPr>
        <w:t>inistrem Sprawiedliwości, określi, w drodze rozporządzenia:</w:t>
      </w:r>
    </w:p>
    <w:p w:rsidR="00A724DD" w:rsidRDefault="000E1F48">
      <w:pPr>
        <w:spacing w:before="26" w:after="0"/>
        <w:ind w:left="373"/>
      </w:pPr>
      <w:r>
        <w:rPr>
          <w:color w:val="000000"/>
        </w:rPr>
        <w:t>1)  przypadki, w jakich do publicznej lub niepublicznej szkoły dla dorosłych można przyjąć osobę, która ukończyła 16 lat, a w przypadku uczestników Ochotniczych Hufców Pracy oraz osób przebywający</w:t>
      </w:r>
      <w:r>
        <w:rPr>
          <w:color w:val="000000"/>
        </w:rPr>
        <w:t>ch w zakładach karnych lub aresztach śledczych - 15 lat,</w:t>
      </w:r>
    </w:p>
    <w:p w:rsidR="00A724DD" w:rsidRDefault="000E1F48">
      <w:pPr>
        <w:spacing w:before="26" w:after="0"/>
        <w:ind w:left="373"/>
      </w:pPr>
      <w:r>
        <w:rPr>
          <w:color w:val="000000"/>
        </w:rPr>
        <w:t>2)  przypadki, w jakich osoba, która ukończyła gimnazjum, może spełniać obowiązek nauki przez uczęszczanie na kwalifikacyjny kurs zawodowy,</w:t>
      </w:r>
    </w:p>
    <w:p w:rsidR="00A724DD" w:rsidRDefault="000E1F48">
      <w:pPr>
        <w:spacing w:before="25" w:after="0"/>
        <w:jc w:val="both"/>
      </w:pPr>
      <w:r>
        <w:rPr>
          <w:color w:val="000000"/>
        </w:rPr>
        <w:t>uwzględniając w szczególności opóźnienie w cyklu kształceni</w:t>
      </w:r>
      <w:r>
        <w:rPr>
          <w:color w:val="000000"/>
        </w:rPr>
        <w:t>a, przypadki losowe uniemożliwiające lub znacznie utrudniające uczęszczanie do szkoły lub umożliwienie spełniania obowiązku nauki osobom przebywającym w zakładach karnych lub aresztach śledczych.</w:t>
      </w:r>
    </w:p>
    <w:p w:rsidR="00A724DD" w:rsidRDefault="000E1F48">
      <w:pPr>
        <w:spacing w:before="26" w:after="0"/>
      </w:pPr>
      <w:r>
        <w:rPr>
          <w:color w:val="000000"/>
        </w:rPr>
        <w:t xml:space="preserve">7. Za spełnianie obowiązku, o którym mowa w art. 14 ust. 3, </w:t>
      </w:r>
      <w:r>
        <w:rPr>
          <w:color w:val="000000"/>
        </w:rPr>
        <w:t xml:space="preserve">obowiązku szkolnego i obowiązku nauki uznaje się również udział dzieci i młodzieży upośledzonych umysłowo w stopniu głębokim w zajęciach rewalidacyjno-wychowawczych, organizowanych zgodnie z odrębnymi </w:t>
      </w:r>
      <w:r>
        <w:rPr>
          <w:color w:val="1B1B1B"/>
        </w:rPr>
        <w:t>przepisami</w:t>
      </w:r>
      <w:r>
        <w:rPr>
          <w:color w:val="000000"/>
        </w:rPr>
        <w:t>.</w:t>
      </w:r>
    </w:p>
    <w:p w:rsidR="00A724DD" w:rsidRDefault="000E1F48">
      <w:pPr>
        <w:spacing w:before="26" w:after="0"/>
      </w:pPr>
      <w:r>
        <w:rPr>
          <w:color w:val="000000"/>
        </w:rPr>
        <w:t>7a. (uchylony).</w:t>
      </w:r>
    </w:p>
    <w:p w:rsidR="00A724DD" w:rsidRDefault="000E1F48">
      <w:pPr>
        <w:spacing w:before="26" w:after="0"/>
      </w:pPr>
      <w:r>
        <w:rPr>
          <w:color w:val="000000"/>
        </w:rPr>
        <w:t>8. Na wniosek rodziców dyre</w:t>
      </w:r>
      <w:r>
        <w:rPr>
          <w:color w:val="000000"/>
        </w:rPr>
        <w:t>ktor odpowiednio publicznego lub niepublicznego przedszkola, szkoły podstawowej, gimnazjum i szkoły ponadgimnazjalnej, do której dziecko zostało przyjęte, może zezwolić, w drodze decyzji, na spełnianie przez dziecko odpowiednio obowiązku, o którym mowa w a</w:t>
      </w:r>
      <w:r>
        <w:rPr>
          <w:color w:val="000000"/>
        </w:rPr>
        <w:t>rt. 14 ust. 3, poza przedszkolem, oddziałem przedszkolnym lub inną formą wychowania przedszkolnego i obowiązku szkolnego lub obowiązku nauki poza szkołą.</w:t>
      </w:r>
    </w:p>
    <w:p w:rsidR="00A724DD" w:rsidRDefault="000E1F48">
      <w:pPr>
        <w:spacing w:before="26" w:after="0"/>
      </w:pPr>
      <w:r>
        <w:rPr>
          <w:color w:val="000000"/>
        </w:rPr>
        <w:t>9. (uchylony).</w:t>
      </w:r>
    </w:p>
    <w:p w:rsidR="00A724DD" w:rsidRDefault="000E1F48">
      <w:pPr>
        <w:spacing w:before="26" w:after="0"/>
      </w:pPr>
      <w:r>
        <w:rPr>
          <w:color w:val="000000"/>
        </w:rPr>
        <w:t>10. Zezwolenie, o którym mowa w ust. 8, może być wydane przed rozpoczęciem roku szkolne</w:t>
      </w:r>
      <w:r>
        <w:rPr>
          <w:color w:val="000000"/>
        </w:rPr>
        <w:t>go albo w trakcie roku szkolnego, jeżeli do wniosku o wydanie zezwolenia dołączono:</w:t>
      </w:r>
    </w:p>
    <w:p w:rsidR="00A724DD" w:rsidRDefault="000E1F48">
      <w:pPr>
        <w:spacing w:before="26" w:after="0"/>
        <w:ind w:left="373"/>
      </w:pPr>
      <w:r>
        <w:rPr>
          <w:color w:val="000000"/>
        </w:rPr>
        <w:t>1)  opinię poradni psychologiczno-pedagogicznej;</w:t>
      </w:r>
    </w:p>
    <w:p w:rsidR="00A724DD" w:rsidRDefault="000E1F48">
      <w:pPr>
        <w:spacing w:before="26" w:after="0"/>
        <w:ind w:left="373"/>
      </w:pPr>
      <w:r>
        <w:rPr>
          <w:color w:val="000000"/>
        </w:rPr>
        <w:t>2)  oświadczenie rodziców o zapewnieniu dziecku warunków umożliwiających realizację podstawy programowej obowiązującej na d</w:t>
      </w:r>
      <w:r>
        <w:rPr>
          <w:color w:val="000000"/>
        </w:rPr>
        <w:t>anym etapie edukacyjnym;</w:t>
      </w:r>
    </w:p>
    <w:p w:rsidR="00A724DD" w:rsidRDefault="000E1F48">
      <w:pPr>
        <w:spacing w:before="26" w:after="0"/>
        <w:ind w:left="373"/>
      </w:pPr>
      <w:r>
        <w:rPr>
          <w:color w:val="000000"/>
        </w:rPr>
        <w:t>3)  zobowiązanie rodziców do przystępowania w każdym roku szkolnym przez dziecko spełniające obowiązek szkolny lub obowiązek nauki do rocznych egzaminów klasyfikacyjnych, o których mowa w ust. 11.</w:t>
      </w:r>
    </w:p>
    <w:p w:rsidR="00A724DD" w:rsidRDefault="000E1F48">
      <w:pPr>
        <w:spacing w:before="26" w:after="0"/>
      </w:pPr>
      <w:r>
        <w:rPr>
          <w:color w:val="000000"/>
        </w:rPr>
        <w:t>10a. Przepisów ust. 10 pkt 1 i 3 n</w:t>
      </w:r>
      <w:r>
        <w:rPr>
          <w:color w:val="000000"/>
        </w:rPr>
        <w:t>ie stosuje się w przypadku wydawania zezwolenia, o którym mowa w ust. 8, dla dzieci i młodzieży posiadających orzeczenie o potrzebie kształcenia specjalnego wydane ze względu na upośledzenie umysłowe w stopniu umiarkowanym lub znacznym.</w:t>
      </w:r>
    </w:p>
    <w:p w:rsidR="00A724DD" w:rsidRDefault="000E1F48">
      <w:pPr>
        <w:spacing w:before="26" w:after="0"/>
      </w:pPr>
      <w:r>
        <w:rPr>
          <w:color w:val="000000"/>
        </w:rPr>
        <w:t>11. Uczeń spełniają</w:t>
      </w:r>
      <w:r>
        <w:rPr>
          <w:color w:val="000000"/>
        </w:rPr>
        <w:t>cy obowiązek szkolny lub obowiązek nauki poza szkołą uzyskuje roczne oceny klasyfikacyjne na podstawie rocznych egzaminów klasyfikacyjnych z zakresu części podstawy programowej obowiązującej na danym etapie edukacyjnym, uzgodnionej na dany rok szkolny z dy</w:t>
      </w:r>
      <w:r>
        <w:rPr>
          <w:color w:val="000000"/>
        </w:rPr>
        <w:t>rektorem szkoły. Egzaminy klasyfikacyjne są przeprowadzane przez szkołę, której dyrektor zezwolił na spełnianie obowiązku szkolnego lub obowiązku nauki poza szkołą. Uczniowi takiemu nie ustala się oceny zachowania. Egzamin klasyfikacyjny przeprowadza się z</w:t>
      </w:r>
      <w:r>
        <w:rPr>
          <w:color w:val="000000"/>
        </w:rPr>
        <w:t>godnie z art. 44l i przepisami wydanymi na podstawie art. 44zb.</w:t>
      </w:r>
    </w:p>
    <w:p w:rsidR="00A724DD" w:rsidRDefault="000E1F48">
      <w:pPr>
        <w:spacing w:before="26" w:after="0"/>
      </w:pPr>
      <w:r>
        <w:rPr>
          <w:color w:val="000000"/>
        </w:rPr>
        <w:lastRenderedPageBreak/>
        <w:t>11a. Przepisu ust. 11 nie stosuje się do dzieci i młodzieży posiadających orzeczenie o potrzebie kształcenia specjalnego wydane ze względu na upośledzenie umysłowe w stopniu umiarkowanym lub z</w:t>
      </w:r>
      <w:r>
        <w:rPr>
          <w:color w:val="000000"/>
        </w:rPr>
        <w:t>nacznym.</w:t>
      </w:r>
    </w:p>
    <w:p w:rsidR="00A724DD" w:rsidRDefault="000E1F48">
      <w:pPr>
        <w:spacing w:before="26" w:after="0"/>
      </w:pPr>
      <w:r>
        <w:rPr>
          <w:color w:val="000000"/>
        </w:rPr>
        <w:t>12. Roczna i końcowa klasyfikacja ucznia spełniającego obowiązek szkolny lub obowiązek nauki poza szkołą odbywa się zgodnie z przepisami rozdziału 3a.</w:t>
      </w:r>
    </w:p>
    <w:p w:rsidR="00A724DD" w:rsidRDefault="000E1F48">
      <w:pPr>
        <w:spacing w:before="26" w:after="0"/>
      </w:pPr>
      <w:r>
        <w:rPr>
          <w:color w:val="000000"/>
        </w:rPr>
        <w:t xml:space="preserve">13. Uczeń spełniający obowiązek szkolny lub obowiązek nauki poza szkołą ma prawo uczestniczyć w </w:t>
      </w:r>
      <w:r>
        <w:rPr>
          <w:color w:val="000000"/>
        </w:rPr>
        <w:t>szkole w zajęciach, o których mowa w art. 64 ust. 1 pkt 2, 5 i 6.</w:t>
      </w:r>
    </w:p>
    <w:p w:rsidR="00A724DD" w:rsidRDefault="000E1F48">
      <w:pPr>
        <w:spacing w:before="26" w:after="0"/>
      </w:pPr>
      <w:r>
        <w:rPr>
          <w:color w:val="000000"/>
        </w:rPr>
        <w:t>14. Cofnięcie zezwolenia, o którym mowa w ust. 8, następuje:</w:t>
      </w:r>
    </w:p>
    <w:p w:rsidR="00A724DD" w:rsidRDefault="000E1F48">
      <w:pPr>
        <w:spacing w:before="26" w:after="0"/>
        <w:ind w:left="373"/>
      </w:pPr>
      <w:r>
        <w:rPr>
          <w:color w:val="000000"/>
        </w:rPr>
        <w:t>1)  na wniosek rodziców;</w:t>
      </w:r>
    </w:p>
    <w:p w:rsidR="00A724DD" w:rsidRDefault="000E1F48">
      <w:pPr>
        <w:spacing w:before="26" w:after="0"/>
        <w:ind w:left="373"/>
      </w:pPr>
      <w:r>
        <w:rPr>
          <w:color w:val="000000"/>
        </w:rPr>
        <w:t>2)  jeżeli uczeń z przyczyn nieusprawiedliwionych nie przystąpił do rocznych egzaminów klasyfikacyjnych,</w:t>
      </w:r>
      <w:r>
        <w:rPr>
          <w:color w:val="000000"/>
        </w:rPr>
        <w:t xml:space="preserve"> o których mowa w ust. 11, albo nie zdał rocznych egzaminów klasyfikacyjnych, o których mowa w ust. 11;</w:t>
      </w:r>
    </w:p>
    <w:p w:rsidR="00A724DD" w:rsidRDefault="000E1F48">
      <w:pPr>
        <w:spacing w:before="26" w:after="0"/>
        <w:ind w:left="373"/>
      </w:pPr>
      <w:r>
        <w:rPr>
          <w:color w:val="000000"/>
        </w:rPr>
        <w:t>3)  w razie wydania zezwolenia z naruszeniem prawa.</w:t>
      </w:r>
    </w:p>
    <w:p w:rsidR="00A724DD" w:rsidRDefault="000E1F48">
      <w:pPr>
        <w:spacing w:before="26" w:after="0"/>
      </w:pPr>
      <w:r>
        <w:rPr>
          <w:color w:val="000000"/>
        </w:rPr>
        <w:t>15. Przepisy ust. 1, 1a, 2, 5, 5a, 5c, 6 i 6b stosuje się odpowiednio do szkół artystycznych realizu</w:t>
      </w:r>
      <w:r>
        <w:rPr>
          <w:color w:val="000000"/>
        </w:rPr>
        <w:t>jących kształcenie ogólne.</w:t>
      </w:r>
    </w:p>
    <w:p w:rsidR="00A724DD" w:rsidRDefault="00A724DD">
      <w:pPr>
        <w:spacing w:before="80" w:after="0"/>
      </w:pPr>
    </w:p>
    <w:p w:rsidR="00A724DD" w:rsidRDefault="000E1F48">
      <w:pPr>
        <w:spacing w:after="0"/>
      </w:pPr>
      <w:r>
        <w:rPr>
          <w:b/>
          <w:color w:val="000000"/>
        </w:rPr>
        <w:t xml:space="preserve">Art.  16a. [Odroczenie rozpoczęcia spełniania obowiązku szkolnego w przypadku dzieci z orzeczeniem o potrzebie kształcenia specjalnego] </w:t>
      </w:r>
    </w:p>
    <w:p w:rsidR="00A724DD" w:rsidRDefault="000E1F48">
      <w:pPr>
        <w:spacing w:after="0"/>
      </w:pPr>
      <w:r>
        <w:rPr>
          <w:color w:val="000000"/>
        </w:rPr>
        <w:t>1. W przypadku dzieci posiadających orzeczenie o potrzebie kształcenia specjalnego, o który</w:t>
      </w:r>
      <w:r>
        <w:rPr>
          <w:color w:val="000000"/>
        </w:rPr>
        <w:t>ch mowa w art. 14 ust. 1a, rozpoczęcie spełniania obowiązku szkolnego może być odroczone nie dłużej niż do końca roku szkolnego w roku kalendarzowym, w którym dziecko kończy 9 lat.</w:t>
      </w:r>
    </w:p>
    <w:p w:rsidR="00A724DD" w:rsidRDefault="000E1F48">
      <w:pPr>
        <w:spacing w:before="26" w:after="0"/>
      </w:pPr>
      <w:r>
        <w:rPr>
          <w:color w:val="000000"/>
        </w:rPr>
        <w:t>2. Dyrektor publicznej szkoły podstawowej, w obwodzie której dziecko mieszk</w:t>
      </w:r>
      <w:r>
        <w:rPr>
          <w:color w:val="000000"/>
        </w:rPr>
        <w:t>a, na wniosek rodziców, odracza rozpoczęcie spełniania przez dziecko obowiązku szkolnego w danym roku szkolnym.</w:t>
      </w:r>
    </w:p>
    <w:p w:rsidR="00A724DD" w:rsidRDefault="000E1F48">
      <w:pPr>
        <w:spacing w:before="26" w:after="0"/>
      </w:pPr>
      <w:r>
        <w:rPr>
          <w:color w:val="000000"/>
        </w:rPr>
        <w:t>3. Wniosek, o którym mowa w ust. 2, składa się w roku kalendarzowym, w którym dziecko kończy 7 lat. Wniosek można złożyć ponownie w roku kalenda</w:t>
      </w:r>
      <w:r>
        <w:rPr>
          <w:color w:val="000000"/>
        </w:rPr>
        <w:t>rzowym, w którym dziecko kończy 8 lat. Wniosek składa się nie później niż do dnia 31 sierpnia. Odroczenie dotyczy roku szkolnego, w którym dziecko ma rozpocząć spełnianie obowiązku szkolnego.</w:t>
      </w:r>
    </w:p>
    <w:p w:rsidR="00A724DD" w:rsidRDefault="000E1F48">
      <w:pPr>
        <w:spacing w:before="26" w:after="0"/>
      </w:pPr>
      <w:r>
        <w:rPr>
          <w:color w:val="000000"/>
        </w:rPr>
        <w:t xml:space="preserve">4. Do wniosku, o którym mowa w ust. 2, dołącza się orzeczenie o </w:t>
      </w:r>
      <w:r>
        <w:rPr>
          <w:color w:val="000000"/>
        </w:rPr>
        <w:t>potrzebie kształcenia specjalnego oraz opinię, z której wynika potrzeba odroczenia spełniania przez dziecko obowiązku szkolnego w danym roku szkolnym, wydaną przez publiczną poradnię psychologiczno-pedagogiczną albo niepubliczną poradnię psychologiczno-ped</w:t>
      </w:r>
      <w:r>
        <w:rPr>
          <w:color w:val="000000"/>
        </w:rPr>
        <w:t>agogiczną, założoną zgodnie z art. 82 oraz zatrudniającą pracowników posiadających kwalifikacje określone dla pracowników publicznych poradni psychologiczno-pedagogicznych.</w:t>
      </w:r>
    </w:p>
    <w:p w:rsidR="00A724DD" w:rsidRDefault="000E1F48">
      <w:pPr>
        <w:spacing w:before="26" w:after="0"/>
      </w:pPr>
      <w:r>
        <w:rPr>
          <w:color w:val="000000"/>
        </w:rPr>
        <w:t xml:space="preserve">5. Dziecko, któremu odroczono rozpoczęcie spełniania obowiązku szkolnego zgodnie z </w:t>
      </w:r>
      <w:r>
        <w:rPr>
          <w:color w:val="000000"/>
        </w:rPr>
        <w:t>ust. 2, kontynuuje przygotowanie przedszkolne w przedszkolu lub w innej formie wychowania przedszkolnego, a dziecko posiadające orzeczenie o potrzebie kształcenia specjalnego wydane ze względu na niepełnosprawności sprzężone, z których jedną z niepełnospra</w:t>
      </w:r>
      <w:r>
        <w:rPr>
          <w:color w:val="000000"/>
        </w:rPr>
        <w:t>wności jest upośledzenie umysłowe w stopniu umiarkowanym lub znacznym, także w ośrodku umożliwiającym dzieciom i młodzieży, o których mowa w art. 16 ust. 7, a także dzieciom i młodzieży z upośledzeniem umysłowym z niepełnosprawnościami sprzężonymi realizac</w:t>
      </w:r>
      <w:r>
        <w:rPr>
          <w:color w:val="000000"/>
        </w:rPr>
        <w:t xml:space="preserve">ję </w:t>
      </w:r>
      <w:r>
        <w:rPr>
          <w:color w:val="000000"/>
        </w:rPr>
        <w:lastRenderedPageBreak/>
        <w:t>odpowiednio obowiązku, o którym mowa w art. 14 ust. 3, obowiązku szkolnego i obowiązku nauki. Przepisy art. 14a ust. 2 i 4 stosuje się odpowiednio.</w:t>
      </w:r>
    </w:p>
    <w:p w:rsidR="00A724DD" w:rsidRDefault="00A724DD">
      <w:pPr>
        <w:spacing w:before="80" w:after="0"/>
      </w:pPr>
    </w:p>
    <w:p w:rsidR="00A724DD" w:rsidRDefault="000E1F48">
      <w:pPr>
        <w:spacing w:after="0"/>
      </w:pPr>
      <w:r>
        <w:rPr>
          <w:b/>
          <w:color w:val="000000"/>
        </w:rPr>
        <w:t xml:space="preserve">Art.  17. [Sieć szkół publicznych] </w:t>
      </w:r>
    </w:p>
    <w:p w:rsidR="00A724DD" w:rsidRDefault="000E1F48">
      <w:pPr>
        <w:spacing w:after="0"/>
      </w:pPr>
      <w:r>
        <w:rPr>
          <w:color w:val="000000"/>
        </w:rPr>
        <w:t xml:space="preserve">1. Sieć publicznych szkół powinna być zorganizowana w sposób </w:t>
      </w:r>
      <w:r>
        <w:rPr>
          <w:color w:val="000000"/>
        </w:rPr>
        <w:t>umożliwiający wszystkim dzieciom spełnianie obowiązku szkolnego, z uwzględnieniem ust. 2.</w:t>
      </w:r>
    </w:p>
    <w:p w:rsidR="00A724DD" w:rsidRDefault="000E1F48">
      <w:pPr>
        <w:spacing w:before="26" w:after="0"/>
      </w:pPr>
      <w:r>
        <w:rPr>
          <w:color w:val="000000"/>
        </w:rPr>
        <w:t>2. Droga dziecka z domu do szkoły nie może przekraczać:</w:t>
      </w:r>
    </w:p>
    <w:p w:rsidR="00A724DD" w:rsidRDefault="000E1F48">
      <w:pPr>
        <w:spacing w:before="26" w:after="0"/>
        <w:ind w:left="373"/>
      </w:pPr>
      <w:r>
        <w:rPr>
          <w:color w:val="000000"/>
        </w:rPr>
        <w:t>1)  3 km - w przypadku uczniów klas I-IV szkół podstawowych;</w:t>
      </w:r>
    </w:p>
    <w:p w:rsidR="00A724DD" w:rsidRDefault="000E1F48">
      <w:pPr>
        <w:spacing w:before="26" w:after="0"/>
        <w:ind w:left="373"/>
      </w:pPr>
      <w:r>
        <w:rPr>
          <w:color w:val="000000"/>
        </w:rPr>
        <w:t xml:space="preserve">2)  4 km - w przypadku uczniów klas V i VI szkół </w:t>
      </w:r>
      <w:r>
        <w:rPr>
          <w:color w:val="000000"/>
        </w:rPr>
        <w:t>podstawowych oraz uczniów gimnazjów.</w:t>
      </w:r>
    </w:p>
    <w:p w:rsidR="00A724DD" w:rsidRDefault="000E1F48">
      <w:pPr>
        <w:spacing w:before="26" w:after="0"/>
      </w:pPr>
      <w:r>
        <w:rPr>
          <w:color w:val="000000"/>
        </w:rPr>
        <w:t>3. Jeżeli droga dziecka z domu do szkoły, w której obwodzie dziecko mieszka:</w:t>
      </w:r>
    </w:p>
    <w:p w:rsidR="00A724DD" w:rsidRDefault="000E1F48">
      <w:pPr>
        <w:spacing w:before="26" w:after="0"/>
        <w:ind w:left="373"/>
      </w:pPr>
      <w:r>
        <w:rPr>
          <w:color w:val="000000"/>
        </w:rPr>
        <w:t>1)  przekracza odległości wymienione w ust. 2, obowiązkiem gminy jest zapewnienie bezpłatnego transportu i opieki w czasie przewozu dziecka al</w:t>
      </w:r>
      <w:r>
        <w:rPr>
          <w:color w:val="000000"/>
        </w:rPr>
        <w:t>bo zwrot kosztów przejazdu dziecka środkami komunikacji publicznej, jeżeli dowożenie zapewniają rodzice, a do ukończenia przez dziecko 7 lat - także zwrot kosztów przejazdu opiekuna dziecka środkami komunikacji publicznej;</w:t>
      </w:r>
    </w:p>
    <w:p w:rsidR="00A724DD" w:rsidRDefault="000E1F48">
      <w:pPr>
        <w:spacing w:before="26" w:after="0"/>
        <w:ind w:left="373"/>
      </w:pPr>
      <w:r>
        <w:rPr>
          <w:color w:val="000000"/>
        </w:rPr>
        <w:t>2)  nie przekracza odległości wym</w:t>
      </w:r>
      <w:r>
        <w:rPr>
          <w:color w:val="000000"/>
        </w:rPr>
        <w:t>ienionych w ust. 2, gmina może zorganizować bezpłatny transport, zapewniając opiekę w czasie przewozu.</w:t>
      </w:r>
    </w:p>
    <w:p w:rsidR="00A724DD" w:rsidRDefault="000E1F48">
      <w:pPr>
        <w:spacing w:before="26" w:after="0"/>
      </w:pPr>
      <w:r>
        <w:rPr>
          <w:color w:val="000000"/>
        </w:rPr>
        <w:t>3a. Obowiązkiem gminy jest:</w:t>
      </w:r>
    </w:p>
    <w:p w:rsidR="00A724DD" w:rsidRDefault="000E1F48">
      <w:pPr>
        <w:spacing w:before="26" w:after="0"/>
        <w:ind w:left="373"/>
      </w:pPr>
      <w:r>
        <w:rPr>
          <w:color w:val="000000"/>
        </w:rPr>
        <w:t>1)  zapewnienie uczniom niepełnosprawnym, których kształcenie i wychowanie odbywa się na podstawie art. 71b, bezpłatnego tran</w:t>
      </w:r>
      <w:r>
        <w:rPr>
          <w:color w:val="000000"/>
        </w:rPr>
        <w:t xml:space="preserve">sportu i opieki w czasie przewozu do najbliższej szkoły podstawowej i gimnazjum, a uczniom z niepełnosprawnością ruchową, upośledzeniem umysłowym w stopniu umiarkowanym lub znacznym - także do najbliższej szkoły ponadgimnazjalnej, nie dłużej jednak niż do </w:t>
      </w:r>
      <w:r>
        <w:rPr>
          <w:color w:val="000000"/>
        </w:rPr>
        <w:t>ukończenia 21. roku życia;</w:t>
      </w:r>
    </w:p>
    <w:p w:rsidR="00A724DD" w:rsidRDefault="000E1F48">
      <w:pPr>
        <w:spacing w:before="26" w:after="0"/>
        <w:ind w:left="373"/>
      </w:pPr>
      <w:r>
        <w:rPr>
          <w:color w:val="000000"/>
        </w:rPr>
        <w:t>2)  zapewnienie dzieciom i młodzieży, o których mowa w art. 16 ust. 7, a także dzieciom i młodzieży z upośledzeniem umysłowym z niepełnosprawnościami sprzężonymi, bezpłatnego transportu i opieki w czasie przewozu do ośrodka umożl</w:t>
      </w:r>
      <w:r>
        <w:rPr>
          <w:color w:val="000000"/>
        </w:rPr>
        <w:t>iwiającego tym dzieciom i młodzieży realizację obowiązku szkolnego i obowiązku nauki, nie dłużej jednak niż do ukończenia 25 roku życia;</w:t>
      </w:r>
    </w:p>
    <w:p w:rsidR="00A724DD" w:rsidRDefault="000E1F48">
      <w:pPr>
        <w:spacing w:before="26" w:after="0"/>
        <w:ind w:left="373"/>
      </w:pPr>
      <w:r>
        <w:rPr>
          <w:color w:val="000000"/>
        </w:rPr>
        <w:t>3)  zwrot kosztów przejazdu ucznia, o którym mowa w pkt 1 i 2, oraz jego opiekuna do szkoły lub ośrodka, wymienionych w</w:t>
      </w:r>
      <w:r>
        <w:rPr>
          <w:color w:val="000000"/>
        </w:rPr>
        <w:t xml:space="preserve"> pkt 1 i 2, na zasadach określonych w umowie zawartej między wójtem (burmistrzem, prezydentem miasta) a rodzicami, jeżeli dowożenie i opiekę zapewniają rodzice.</w:t>
      </w:r>
    </w:p>
    <w:p w:rsidR="00A724DD" w:rsidRDefault="000E1F48">
      <w:pPr>
        <w:spacing w:before="26" w:after="0"/>
      </w:pPr>
      <w:r>
        <w:rPr>
          <w:color w:val="000000"/>
        </w:rPr>
        <w:t xml:space="preserve">4. Rada gminy, z uwzględnieniem ust. 1 i 2, ustala plan sieci publicznych szkół podstawowych i </w:t>
      </w:r>
      <w:r>
        <w:rPr>
          <w:color w:val="000000"/>
        </w:rPr>
        <w:t>gimnazjów prowadzonych przez gminę, a także określa granice obwodów publicznych szkół podstawowych i gimnazjów, z wyjątkiem specjalnych, mających siedzibę na obszarze gminy, z zastrzeżeniem art. 58 ust. 2. W przypadku publicznych szkół podstawowych i gimna</w:t>
      </w:r>
      <w:r>
        <w:rPr>
          <w:color w:val="000000"/>
        </w:rPr>
        <w:t>zjów prowadzonych przez inne organy, określenie granic ich obwodów następuje w uzgodnieniu z tymi organami. Uchwała rady gminy podlega ogłoszeniu w wojewódzkim dzienniku urzędowym.</w:t>
      </w:r>
    </w:p>
    <w:p w:rsidR="00A724DD" w:rsidRDefault="000E1F48">
      <w:pPr>
        <w:spacing w:before="26" w:after="0"/>
      </w:pPr>
      <w:r>
        <w:rPr>
          <w:color w:val="000000"/>
        </w:rPr>
        <w:lastRenderedPageBreak/>
        <w:t>5. Rada powiatu ustala plan sieci publicznych szkół ponadgimnazjalnych oraz</w:t>
      </w:r>
      <w:r>
        <w:rPr>
          <w:color w:val="000000"/>
        </w:rPr>
        <w:t xml:space="preserve"> szkół specjalnych, z uwzględnieniem szkół ponadgimnazjalnych i specjalnych mających siedzibę na obszarze powiatu prowadzonych przez inne organy prowadzące, tak aby umożliwić dzieciom i młodzieży zamieszkującym na obszarze powiatu lub przebywającym w zakła</w:t>
      </w:r>
      <w:r>
        <w:rPr>
          <w:color w:val="000000"/>
        </w:rPr>
        <w:t>dach i jednostkach, o których mowa w art. 3 pkt 1a lit. b, realizację odpowiednio obowiązku szkolnego lub obowiązku nauki.</w:t>
      </w:r>
    </w:p>
    <w:p w:rsidR="00A724DD" w:rsidRDefault="000E1F48">
      <w:pPr>
        <w:spacing w:before="26" w:after="0"/>
      </w:pPr>
      <w:r>
        <w:rPr>
          <w:color w:val="000000"/>
        </w:rPr>
        <w:t>6. (uchylony).</w:t>
      </w:r>
    </w:p>
    <w:p w:rsidR="00A724DD" w:rsidRDefault="000E1F48">
      <w:pPr>
        <w:spacing w:before="26" w:after="0"/>
      </w:pPr>
      <w:r>
        <w:rPr>
          <w:color w:val="000000"/>
        </w:rPr>
        <w:t>7. Ustalenie planu sieci publicznych szkół, o którym mowa w ust. 4 i 5, następuje po uzyskaniu pozytywnej opinii kurat</w:t>
      </w:r>
      <w:r>
        <w:rPr>
          <w:color w:val="000000"/>
        </w:rPr>
        <w:t>ora oświaty o zgodności planu z warunkami określonymi odpowiednio w ust. 1, 2 i 5.</w:t>
      </w:r>
    </w:p>
    <w:p w:rsidR="00A724DD" w:rsidRDefault="00A724DD">
      <w:pPr>
        <w:spacing w:before="80" w:after="0"/>
      </w:pPr>
    </w:p>
    <w:p w:rsidR="00A724DD" w:rsidRDefault="000E1F48">
      <w:pPr>
        <w:spacing w:after="0"/>
      </w:pPr>
      <w:r>
        <w:rPr>
          <w:b/>
          <w:color w:val="000000"/>
        </w:rPr>
        <w:t xml:space="preserve">Art.  18. [Obowiązki rodziców dziecka podlegającego obowiązkowi szkolnemu] </w:t>
      </w:r>
    </w:p>
    <w:p w:rsidR="00A724DD" w:rsidRDefault="000E1F48">
      <w:pPr>
        <w:spacing w:after="0"/>
      </w:pPr>
      <w:r>
        <w:rPr>
          <w:color w:val="000000"/>
        </w:rPr>
        <w:t>1. Rodzice dziecka podlegającego obowiązkowi szkolnemu są obowiązani do:</w:t>
      </w:r>
    </w:p>
    <w:p w:rsidR="00A724DD" w:rsidRDefault="000E1F48">
      <w:pPr>
        <w:spacing w:before="26" w:after="0"/>
        <w:ind w:left="373"/>
      </w:pPr>
      <w:r>
        <w:rPr>
          <w:color w:val="000000"/>
        </w:rPr>
        <w:t>1)  dopełnienia czynnoś</w:t>
      </w:r>
      <w:r>
        <w:rPr>
          <w:color w:val="000000"/>
        </w:rPr>
        <w:t>ci związanych ze zgłoszeniem dziecka do szkoły;</w:t>
      </w:r>
    </w:p>
    <w:p w:rsidR="00A724DD" w:rsidRDefault="000E1F48">
      <w:pPr>
        <w:spacing w:before="26" w:after="0"/>
        <w:ind w:left="373"/>
      </w:pPr>
      <w:r>
        <w:rPr>
          <w:color w:val="000000"/>
        </w:rPr>
        <w:t>2)  zapewnienia regularnego uczęszczania dziecka na zajęcia szkolne;</w:t>
      </w:r>
    </w:p>
    <w:p w:rsidR="00A724DD" w:rsidRDefault="000E1F48">
      <w:pPr>
        <w:spacing w:before="26" w:after="0"/>
        <w:ind w:left="373"/>
      </w:pPr>
      <w:r>
        <w:rPr>
          <w:color w:val="000000"/>
        </w:rPr>
        <w:t>3)  zapewnienia dziecku warunków umożliwiających przygotowywanie się do zajęć;</w:t>
      </w:r>
    </w:p>
    <w:p w:rsidR="00A724DD" w:rsidRDefault="000E1F48">
      <w:pPr>
        <w:spacing w:before="26" w:after="0"/>
        <w:ind w:left="373"/>
      </w:pPr>
      <w:r>
        <w:rPr>
          <w:color w:val="000000"/>
        </w:rPr>
        <w:t>4)  informowania, w terminie do dnia 30 września każdego rok</w:t>
      </w:r>
      <w:r>
        <w:rPr>
          <w:color w:val="000000"/>
        </w:rPr>
        <w:t>u, dyrektora szkoły podstawowej lub gimnazjum, w obwodzie których dziecko mieszka, o realizacji obowiązku szkolnego spełnianego w sposób określony w art. 16 ust. 5b.</w:t>
      </w:r>
    </w:p>
    <w:p w:rsidR="00A724DD" w:rsidRDefault="00A724DD">
      <w:pPr>
        <w:spacing w:after="0"/>
      </w:pPr>
    </w:p>
    <w:p w:rsidR="00A724DD" w:rsidRDefault="000E1F48">
      <w:pPr>
        <w:spacing w:before="26" w:after="0"/>
      </w:pPr>
      <w:r>
        <w:rPr>
          <w:color w:val="000000"/>
        </w:rPr>
        <w:t>2. Rodzice dziecka podlegającego obowiązkowi nauki, na żądanie wójta gminy (burmistrza, p</w:t>
      </w:r>
      <w:r>
        <w:rPr>
          <w:color w:val="000000"/>
        </w:rPr>
        <w:t>rezydenta miasta), na terenie której dziecko mieszka, są obowiązani informować go o formie spełniania obowiązku nauki przez dziecko i zmianach w tym zakresie.</w:t>
      </w:r>
    </w:p>
    <w:p w:rsidR="00A724DD" w:rsidRDefault="000E1F48">
      <w:pPr>
        <w:spacing w:before="26" w:after="0"/>
      </w:pPr>
      <w:r>
        <w:rPr>
          <w:color w:val="000000"/>
        </w:rPr>
        <w:t>3. Rodzice dziecka realizującego obowiązek szkolny lub obowiązek nauki poza szkołą na podstawie z</w:t>
      </w:r>
      <w:r>
        <w:rPr>
          <w:color w:val="000000"/>
        </w:rPr>
        <w:t>ezwolenia, o którym mowa w art. 16 ust. 8, są obowiązani do zapewnienia dziecku warunków nauki określonych w tym zezwoleniu.</w:t>
      </w:r>
    </w:p>
    <w:p w:rsidR="00A724DD" w:rsidRDefault="00A724DD">
      <w:pPr>
        <w:spacing w:before="80" w:after="0"/>
      </w:pPr>
    </w:p>
    <w:p w:rsidR="00A724DD" w:rsidRDefault="000E1F48">
      <w:pPr>
        <w:spacing w:after="0"/>
      </w:pPr>
      <w:r>
        <w:rPr>
          <w:b/>
          <w:color w:val="000000"/>
        </w:rPr>
        <w:t xml:space="preserve">Art.  19. [Kontrola spełniania obowiązku szkolnego] </w:t>
      </w:r>
    </w:p>
    <w:p w:rsidR="00A724DD" w:rsidRDefault="000E1F48">
      <w:pPr>
        <w:spacing w:after="0"/>
      </w:pPr>
      <w:r>
        <w:rPr>
          <w:color w:val="000000"/>
        </w:rPr>
        <w:t>1. Dyrektorzy publicznych szkół podstawowych i gimnazjów kontrolują spełniani</w:t>
      </w:r>
      <w:r>
        <w:rPr>
          <w:color w:val="000000"/>
        </w:rPr>
        <w:t>e obowiązku szkolnego przez dzieci zamieszkałe w obwodach tych szkół, a gmina kontroluje spełnianie obowiązku nauki przez młodzież zamieszkałą na terenie tej gminy, w tym odpowiednio:</w:t>
      </w:r>
    </w:p>
    <w:p w:rsidR="00A724DD" w:rsidRDefault="000E1F48">
      <w:pPr>
        <w:spacing w:before="26" w:after="0"/>
        <w:ind w:left="373"/>
      </w:pPr>
      <w:r>
        <w:rPr>
          <w:color w:val="000000"/>
        </w:rPr>
        <w:t>1)  kontrolują wykonywanie obowiązków, o których mowa w art. 18 ust. 1 p</w:t>
      </w:r>
      <w:r>
        <w:rPr>
          <w:color w:val="000000"/>
        </w:rPr>
        <w:t>kt 1, 2 i 4, a także współdziałają z rodzicami w realizacji obowiązków, o których mowa w art. 18 ust. 1 pkt 3 i ust. 3;</w:t>
      </w:r>
    </w:p>
    <w:p w:rsidR="00A724DD" w:rsidRDefault="000E1F48">
      <w:pPr>
        <w:spacing w:before="26" w:after="0"/>
        <w:ind w:left="373"/>
      </w:pPr>
      <w:r>
        <w:rPr>
          <w:color w:val="000000"/>
        </w:rPr>
        <w:t>2)  prowadzą ewidencję spełniania obowiązku szkolnego oraz obowiązku nauki.</w:t>
      </w:r>
    </w:p>
    <w:p w:rsidR="00A724DD" w:rsidRDefault="00A724DD">
      <w:pPr>
        <w:spacing w:after="0"/>
      </w:pPr>
    </w:p>
    <w:p w:rsidR="00A724DD" w:rsidRDefault="000E1F48">
      <w:pPr>
        <w:spacing w:before="26" w:after="0"/>
      </w:pPr>
      <w:r>
        <w:rPr>
          <w:color w:val="000000"/>
        </w:rPr>
        <w:t>2. Wójt gminy (burmistrz, prezydent miasta) jest obowiązany</w:t>
      </w:r>
      <w:r>
        <w:rPr>
          <w:color w:val="000000"/>
        </w:rPr>
        <w:t xml:space="preserve"> przekazywać dyrektorom publicznych szkół podstawowych i gimnazjów na obszarze gminy informacje o aktualnym stanie i zmianach w ewidencji dzieci i młodzieży w wieku 3-18 lat.</w:t>
      </w:r>
    </w:p>
    <w:p w:rsidR="00A724DD" w:rsidRDefault="00A724DD">
      <w:pPr>
        <w:spacing w:before="80" w:after="0"/>
      </w:pPr>
    </w:p>
    <w:p w:rsidR="00A724DD" w:rsidRDefault="000E1F48">
      <w:pPr>
        <w:spacing w:after="0"/>
      </w:pPr>
      <w:r>
        <w:rPr>
          <w:b/>
          <w:color w:val="000000"/>
        </w:rPr>
        <w:t xml:space="preserve">Art.  20. [Egzekucja obowiązków edukacyjnych] </w:t>
      </w:r>
    </w:p>
    <w:p w:rsidR="00A724DD" w:rsidRDefault="000E1F48">
      <w:pPr>
        <w:spacing w:after="0"/>
      </w:pPr>
      <w:r>
        <w:rPr>
          <w:color w:val="000000"/>
        </w:rPr>
        <w:lastRenderedPageBreak/>
        <w:t>1. Niespełnianie obowiązku, o któ</w:t>
      </w:r>
      <w:r>
        <w:rPr>
          <w:color w:val="000000"/>
        </w:rPr>
        <w:t xml:space="preserve">rym mowa w art. 14 ust. 3, obowiązku szkolnego lub obowiązku nauki podlega egzekucji w trybie </w:t>
      </w:r>
      <w:r>
        <w:rPr>
          <w:color w:val="1B1B1B"/>
        </w:rPr>
        <w:t>przepisów</w:t>
      </w:r>
      <w:r>
        <w:rPr>
          <w:color w:val="000000"/>
        </w:rPr>
        <w:t xml:space="preserve"> o postępowaniu egzekucyjnym w administracji.</w:t>
      </w:r>
    </w:p>
    <w:p w:rsidR="00A724DD" w:rsidRDefault="000E1F48">
      <w:pPr>
        <w:spacing w:before="26" w:after="0"/>
      </w:pPr>
      <w:r>
        <w:rPr>
          <w:color w:val="000000"/>
        </w:rPr>
        <w:t>2. Przez niespełnienie obowiązku, o którym mowa w art. 14 ust. 3, obowiązku szkolnego lub obowiązku nauki n</w:t>
      </w:r>
      <w:r>
        <w:rPr>
          <w:color w:val="000000"/>
        </w:rPr>
        <w:t>ależy rozumieć nieusprawiedliwioną nieobecność w okresie jednego miesiąca na co najmniej 50%:</w:t>
      </w:r>
    </w:p>
    <w:p w:rsidR="00A724DD" w:rsidRDefault="000E1F48">
      <w:pPr>
        <w:spacing w:before="26" w:after="0"/>
        <w:ind w:left="373"/>
      </w:pPr>
      <w:r>
        <w:rPr>
          <w:color w:val="000000"/>
        </w:rPr>
        <w:t>1)  dni zajęć w przedszkolu, innej formie wychowania przedszkolnego, szkole podstawowej, gimnazjum, szkole ponadgimnazjalnej lub placówce;</w:t>
      </w:r>
    </w:p>
    <w:p w:rsidR="00A724DD" w:rsidRDefault="000E1F48">
      <w:pPr>
        <w:spacing w:before="26" w:after="0"/>
        <w:ind w:left="373"/>
      </w:pPr>
      <w:r>
        <w:rPr>
          <w:color w:val="000000"/>
        </w:rPr>
        <w:t xml:space="preserve">2)  zajęć w przypadku </w:t>
      </w:r>
      <w:r>
        <w:rPr>
          <w:color w:val="000000"/>
        </w:rPr>
        <w:t>spełniania obowiązku nauki w sposób określony w art. 16 ust. 5a pkt 2 i w przepisach wydanych na podstawie art. 16 ust. 6c.</w:t>
      </w:r>
    </w:p>
    <w:p w:rsidR="00A724DD" w:rsidRDefault="00A724DD">
      <w:pPr>
        <w:spacing w:after="0"/>
      </w:pPr>
    </w:p>
    <w:p w:rsidR="00A724DD" w:rsidRDefault="000E1F48">
      <w:pPr>
        <w:spacing w:before="146" w:after="0"/>
        <w:jc w:val="center"/>
      </w:pPr>
      <w:r>
        <w:rPr>
          <w:b/>
          <w:color w:val="000000"/>
        </w:rPr>
        <w:t xml:space="preserve">Rozdział  2a </w:t>
      </w:r>
    </w:p>
    <w:p w:rsidR="00A724DD" w:rsidRDefault="000E1F48">
      <w:pPr>
        <w:spacing w:before="25" w:after="0"/>
        <w:jc w:val="center"/>
      </w:pPr>
      <w:r>
        <w:rPr>
          <w:b/>
          <w:color w:val="000000"/>
        </w:rPr>
        <w:t xml:space="preserve">  </w:t>
      </w:r>
      <w:r>
        <w:rPr>
          <w:b/>
          <w:color w:val="000000"/>
          <w:sz w:val="20"/>
          <w:vertAlign w:val="superscript"/>
        </w:rPr>
        <w:t>29</w:t>
      </w:r>
      <w:r>
        <w:rPr>
          <w:b/>
          <w:color w:val="000000"/>
        </w:rPr>
        <w:t xml:space="preserve">  (uchylony).</w:t>
      </w:r>
    </w:p>
    <w:p w:rsidR="00A724DD" w:rsidRDefault="00A724DD">
      <w:pPr>
        <w:spacing w:before="80" w:after="0"/>
      </w:pPr>
    </w:p>
    <w:p w:rsidR="00A724DD" w:rsidRDefault="000E1F48">
      <w:pPr>
        <w:spacing w:after="0"/>
      </w:pPr>
      <w:r>
        <w:rPr>
          <w:b/>
          <w:color w:val="000000"/>
        </w:rPr>
        <w:t xml:space="preserve">Art.  20a. </w:t>
      </w:r>
      <w:r>
        <w:rPr>
          <w:b/>
          <w:color w:val="000000"/>
          <w:sz w:val="20"/>
          <w:vertAlign w:val="superscript"/>
        </w:rPr>
        <w:t>30</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20b. </w:t>
      </w:r>
      <w:r>
        <w:rPr>
          <w:b/>
          <w:color w:val="000000"/>
          <w:sz w:val="20"/>
          <w:vertAlign w:val="superscript"/>
        </w:rPr>
        <w:t>31</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20c. </w:t>
      </w:r>
      <w:r>
        <w:rPr>
          <w:b/>
          <w:color w:val="000000"/>
          <w:sz w:val="20"/>
          <w:vertAlign w:val="superscript"/>
        </w:rPr>
        <w:t>32</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20d. </w:t>
      </w:r>
      <w:r>
        <w:rPr>
          <w:b/>
          <w:color w:val="000000"/>
          <w:sz w:val="20"/>
          <w:vertAlign w:val="superscript"/>
        </w:rPr>
        <w:t>33</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20e. </w:t>
      </w:r>
      <w:r>
        <w:rPr>
          <w:b/>
          <w:color w:val="000000"/>
          <w:sz w:val="20"/>
          <w:vertAlign w:val="superscript"/>
        </w:rPr>
        <w:t>34</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20f. </w:t>
      </w:r>
      <w:r>
        <w:rPr>
          <w:b/>
          <w:color w:val="000000"/>
          <w:sz w:val="20"/>
          <w:vertAlign w:val="superscript"/>
        </w:rPr>
        <w:t>35</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20g. </w:t>
      </w:r>
      <w:r>
        <w:rPr>
          <w:b/>
          <w:color w:val="000000"/>
          <w:sz w:val="20"/>
          <w:vertAlign w:val="superscript"/>
        </w:rPr>
        <w:t>36</w:t>
      </w:r>
      <w:r>
        <w:rPr>
          <w:b/>
          <w:color w:val="000000"/>
        </w:rPr>
        <w:t xml:space="preserve">  </w:t>
      </w:r>
    </w:p>
    <w:p w:rsidR="00A724DD" w:rsidRDefault="000E1F48">
      <w:pPr>
        <w:spacing w:after="0"/>
      </w:pPr>
      <w:r>
        <w:rPr>
          <w:b/>
          <w:color w:val="000000"/>
        </w:rPr>
        <w:t> </w:t>
      </w:r>
      <w:r>
        <w:rPr>
          <w:color w:val="000000"/>
        </w:rPr>
        <w:t>(uchylony).</w:t>
      </w:r>
    </w:p>
    <w:p w:rsidR="00A724DD" w:rsidRDefault="00A724DD">
      <w:pPr>
        <w:spacing w:before="80" w:after="0"/>
      </w:pPr>
    </w:p>
    <w:p w:rsidR="00A724DD" w:rsidRDefault="000E1F48">
      <w:pPr>
        <w:spacing w:after="0"/>
      </w:pPr>
      <w:r>
        <w:rPr>
          <w:b/>
          <w:color w:val="000000"/>
        </w:rPr>
        <w:t xml:space="preserve">Art.  20h. </w:t>
      </w:r>
      <w:r>
        <w:rPr>
          <w:b/>
          <w:color w:val="000000"/>
          <w:sz w:val="20"/>
          <w:vertAlign w:val="superscript"/>
        </w:rPr>
        <w:t>37</w:t>
      </w:r>
      <w:r>
        <w:rPr>
          <w:b/>
          <w:color w:val="000000"/>
        </w:rPr>
        <w:t xml:space="preserve">  </w:t>
      </w:r>
    </w:p>
    <w:p w:rsidR="00A724DD" w:rsidRDefault="000E1F48">
      <w:pPr>
        <w:spacing w:after="0"/>
      </w:pPr>
      <w:r>
        <w:rPr>
          <w:b/>
          <w:color w:val="000000"/>
        </w:rPr>
        <w:t> </w:t>
      </w:r>
      <w:r>
        <w:rPr>
          <w:color w:val="000000"/>
        </w:rPr>
        <w:t>(uchylony).</w:t>
      </w:r>
    </w:p>
    <w:p w:rsidR="00A724DD" w:rsidRDefault="00A724DD">
      <w:pPr>
        <w:spacing w:before="80" w:after="0"/>
      </w:pPr>
    </w:p>
    <w:p w:rsidR="00A724DD" w:rsidRDefault="000E1F48">
      <w:pPr>
        <w:spacing w:after="0"/>
      </w:pPr>
      <w:r>
        <w:rPr>
          <w:b/>
          <w:color w:val="000000"/>
        </w:rPr>
        <w:t xml:space="preserve">Art.  20i. </w:t>
      </w:r>
      <w:r>
        <w:rPr>
          <w:b/>
          <w:color w:val="000000"/>
          <w:sz w:val="20"/>
          <w:vertAlign w:val="superscript"/>
        </w:rPr>
        <w:t>38</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20j. </w:t>
      </w:r>
      <w:r>
        <w:rPr>
          <w:b/>
          <w:color w:val="000000"/>
          <w:sz w:val="20"/>
          <w:vertAlign w:val="superscript"/>
        </w:rPr>
        <w:t>39</w:t>
      </w:r>
      <w:r>
        <w:rPr>
          <w:b/>
          <w:color w:val="000000"/>
        </w:rPr>
        <w:t xml:space="preserve">  </w:t>
      </w:r>
    </w:p>
    <w:p w:rsidR="00A724DD" w:rsidRDefault="000E1F48">
      <w:pPr>
        <w:spacing w:after="0"/>
      </w:pPr>
      <w:r>
        <w:rPr>
          <w:b/>
          <w:color w:val="000000"/>
        </w:rPr>
        <w:t> </w:t>
      </w:r>
      <w:r>
        <w:rPr>
          <w:color w:val="000000"/>
        </w:rPr>
        <w:t>(uchylony).</w:t>
      </w:r>
    </w:p>
    <w:p w:rsidR="00A724DD" w:rsidRDefault="00A724DD">
      <w:pPr>
        <w:spacing w:before="80" w:after="0"/>
      </w:pPr>
    </w:p>
    <w:p w:rsidR="00A724DD" w:rsidRDefault="000E1F48">
      <w:pPr>
        <w:spacing w:after="0"/>
      </w:pPr>
      <w:r>
        <w:rPr>
          <w:b/>
          <w:color w:val="000000"/>
        </w:rPr>
        <w:t xml:space="preserve">Art.  20k. </w:t>
      </w:r>
      <w:r>
        <w:rPr>
          <w:b/>
          <w:color w:val="000000"/>
          <w:sz w:val="20"/>
          <w:vertAlign w:val="superscript"/>
        </w:rPr>
        <w:t>40</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20l. </w:t>
      </w:r>
      <w:r>
        <w:rPr>
          <w:b/>
          <w:color w:val="000000"/>
          <w:sz w:val="20"/>
          <w:vertAlign w:val="superscript"/>
        </w:rPr>
        <w:t>41</w:t>
      </w:r>
      <w:r>
        <w:rPr>
          <w:b/>
          <w:color w:val="000000"/>
        </w:rPr>
        <w:t xml:space="preserve">  </w:t>
      </w:r>
    </w:p>
    <w:p w:rsidR="00A724DD" w:rsidRDefault="000E1F48">
      <w:pPr>
        <w:spacing w:after="0"/>
      </w:pPr>
      <w:r>
        <w:rPr>
          <w:b/>
          <w:color w:val="000000"/>
        </w:rPr>
        <w:t> </w:t>
      </w:r>
      <w:r>
        <w:rPr>
          <w:color w:val="000000"/>
        </w:rPr>
        <w:t>(uchylony).</w:t>
      </w:r>
    </w:p>
    <w:p w:rsidR="00A724DD" w:rsidRDefault="00A724DD">
      <w:pPr>
        <w:spacing w:before="80" w:after="0"/>
      </w:pPr>
    </w:p>
    <w:p w:rsidR="00A724DD" w:rsidRDefault="000E1F48">
      <w:pPr>
        <w:spacing w:after="0"/>
      </w:pPr>
      <w:r>
        <w:rPr>
          <w:b/>
          <w:color w:val="000000"/>
        </w:rPr>
        <w:t xml:space="preserve">Art.  20m. </w:t>
      </w:r>
      <w:r>
        <w:rPr>
          <w:b/>
          <w:color w:val="000000"/>
          <w:sz w:val="20"/>
          <w:vertAlign w:val="superscript"/>
        </w:rPr>
        <w:t>42</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20n. </w:t>
      </w:r>
      <w:r>
        <w:rPr>
          <w:b/>
          <w:color w:val="000000"/>
          <w:sz w:val="20"/>
          <w:vertAlign w:val="superscript"/>
        </w:rPr>
        <w:t>43</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20o. </w:t>
      </w:r>
      <w:r>
        <w:rPr>
          <w:b/>
          <w:color w:val="000000"/>
          <w:sz w:val="20"/>
          <w:vertAlign w:val="superscript"/>
        </w:rPr>
        <w:t>44</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20p. </w:t>
      </w:r>
      <w:r>
        <w:rPr>
          <w:b/>
          <w:color w:val="000000"/>
          <w:sz w:val="20"/>
          <w:vertAlign w:val="superscript"/>
        </w:rPr>
        <w:t>45</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20q. </w:t>
      </w:r>
      <w:r>
        <w:rPr>
          <w:b/>
          <w:color w:val="000000"/>
          <w:sz w:val="20"/>
          <w:vertAlign w:val="superscript"/>
        </w:rPr>
        <w:t>46</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20r. </w:t>
      </w:r>
      <w:r>
        <w:rPr>
          <w:b/>
          <w:color w:val="000000"/>
          <w:sz w:val="20"/>
          <w:vertAlign w:val="superscript"/>
        </w:rPr>
        <w:t>47</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20s. </w:t>
      </w:r>
      <w:r>
        <w:rPr>
          <w:b/>
          <w:color w:val="000000"/>
          <w:sz w:val="20"/>
          <w:vertAlign w:val="superscript"/>
        </w:rPr>
        <w:t>48</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20t. </w:t>
      </w:r>
      <w:r>
        <w:rPr>
          <w:b/>
          <w:color w:val="000000"/>
          <w:sz w:val="20"/>
          <w:vertAlign w:val="superscript"/>
        </w:rPr>
        <w:t>49</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20u. </w:t>
      </w:r>
      <w:r>
        <w:rPr>
          <w:b/>
          <w:color w:val="000000"/>
          <w:sz w:val="20"/>
          <w:vertAlign w:val="superscript"/>
        </w:rPr>
        <w:t>50</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20v. </w:t>
      </w:r>
      <w:r>
        <w:rPr>
          <w:b/>
          <w:color w:val="000000"/>
          <w:sz w:val="20"/>
          <w:vertAlign w:val="superscript"/>
        </w:rPr>
        <w:t>51</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lastRenderedPageBreak/>
        <w:t xml:space="preserve">Art.  20w. </w:t>
      </w:r>
      <w:r>
        <w:rPr>
          <w:b/>
          <w:color w:val="000000"/>
          <w:sz w:val="20"/>
          <w:vertAlign w:val="superscript"/>
        </w:rPr>
        <w:t>52</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20wa. </w:t>
      </w:r>
      <w:r>
        <w:rPr>
          <w:b/>
          <w:color w:val="000000"/>
          <w:sz w:val="20"/>
          <w:vertAlign w:val="superscript"/>
        </w:rPr>
        <w:t>53</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 </w:t>
      </w:r>
      <w:r>
        <w:rPr>
          <w:b/>
          <w:color w:val="000000"/>
          <w:sz w:val="20"/>
          <w:vertAlign w:val="superscript"/>
        </w:rPr>
        <w:t>54</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20za. </w:t>
      </w:r>
      <w:r>
        <w:rPr>
          <w:b/>
          <w:color w:val="000000"/>
          <w:sz w:val="20"/>
          <w:vertAlign w:val="superscript"/>
        </w:rPr>
        <w:t>55</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20zb. </w:t>
      </w:r>
      <w:r>
        <w:rPr>
          <w:b/>
          <w:color w:val="000000"/>
          <w:sz w:val="20"/>
          <w:vertAlign w:val="superscript"/>
        </w:rPr>
        <w:t>56</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20zc. </w:t>
      </w:r>
      <w:r>
        <w:rPr>
          <w:b/>
          <w:color w:val="000000"/>
          <w:sz w:val="20"/>
          <w:vertAlign w:val="superscript"/>
        </w:rPr>
        <w:t>57</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20zca. </w:t>
      </w:r>
      <w:r>
        <w:rPr>
          <w:b/>
          <w:color w:val="000000"/>
          <w:sz w:val="20"/>
          <w:vertAlign w:val="superscript"/>
        </w:rPr>
        <w:t>58</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20zd. </w:t>
      </w:r>
      <w:r>
        <w:rPr>
          <w:b/>
          <w:color w:val="000000"/>
          <w:sz w:val="20"/>
          <w:vertAlign w:val="superscript"/>
        </w:rPr>
        <w:t>59</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20ze. </w:t>
      </w:r>
      <w:r>
        <w:rPr>
          <w:b/>
          <w:color w:val="000000"/>
          <w:sz w:val="20"/>
          <w:vertAlign w:val="superscript"/>
        </w:rPr>
        <w:t>60</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20zf. </w:t>
      </w:r>
      <w:r>
        <w:rPr>
          <w:b/>
          <w:color w:val="000000"/>
          <w:sz w:val="20"/>
          <w:vertAlign w:val="superscript"/>
        </w:rPr>
        <w:t>61</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20zg. </w:t>
      </w:r>
      <w:r>
        <w:rPr>
          <w:b/>
          <w:color w:val="000000"/>
          <w:sz w:val="20"/>
          <w:vertAlign w:val="superscript"/>
        </w:rPr>
        <w:t>62</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20zh. </w:t>
      </w:r>
      <w:r>
        <w:rPr>
          <w:b/>
          <w:color w:val="000000"/>
          <w:sz w:val="20"/>
          <w:vertAlign w:val="superscript"/>
        </w:rPr>
        <w:t>63</w:t>
      </w:r>
      <w:r>
        <w:rPr>
          <w:b/>
          <w:color w:val="000000"/>
        </w:rPr>
        <w:t xml:space="preserve">  </w:t>
      </w:r>
    </w:p>
    <w:p w:rsidR="00A724DD" w:rsidRDefault="000E1F48">
      <w:pPr>
        <w:spacing w:after="0"/>
      </w:pPr>
      <w:r>
        <w:rPr>
          <w:color w:val="000000"/>
        </w:rPr>
        <w:t> (uchylony).</w:t>
      </w:r>
    </w:p>
    <w:p w:rsidR="00A724DD" w:rsidRDefault="00A724DD">
      <w:pPr>
        <w:spacing w:after="0"/>
      </w:pPr>
    </w:p>
    <w:p w:rsidR="00A724DD" w:rsidRDefault="000E1F48">
      <w:pPr>
        <w:spacing w:before="146" w:after="0"/>
        <w:jc w:val="center"/>
      </w:pPr>
      <w:r>
        <w:rPr>
          <w:b/>
          <w:color w:val="000000"/>
        </w:rPr>
        <w:t xml:space="preserve">Rozdział  3 </w:t>
      </w:r>
    </w:p>
    <w:p w:rsidR="00A724DD" w:rsidRDefault="000E1F48">
      <w:pPr>
        <w:spacing w:before="25" w:after="0"/>
        <w:jc w:val="center"/>
      </w:pPr>
      <w:r>
        <w:rPr>
          <w:b/>
          <w:color w:val="000000"/>
        </w:rPr>
        <w:t>Zarządzanie szkołami i placówkami publicznymi</w:t>
      </w:r>
    </w:p>
    <w:p w:rsidR="00A724DD" w:rsidRDefault="00A724DD">
      <w:pPr>
        <w:spacing w:before="80" w:after="0"/>
      </w:pPr>
    </w:p>
    <w:p w:rsidR="00A724DD" w:rsidRDefault="000E1F48">
      <w:pPr>
        <w:spacing w:after="0"/>
      </w:pPr>
      <w:r>
        <w:rPr>
          <w:b/>
          <w:color w:val="000000"/>
        </w:rPr>
        <w:t>Art.  21.</w:t>
      </w:r>
      <w:r>
        <w:rPr>
          <w:b/>
          <w:color w:val="000000"/>
        </w:rPr>
        <w:t xml:space="preserve"> [Zadania MEN w zakresie polityki oświatowej] </w:t>
      </w:r>
    </w:p>
    <w:p w:rsidR="00A724DD" w:rsidRDefault="000E1F48">
      <w:pPr>
        <w:spacing w:after="0"/>
      </w:pPr>
      <w:r>
        <w:rPr>
          <w:color w:val="000000"/>
        </w:rPr>
        <w:lastRenderedPageBreak/>
        <w:t xml:space="preserve">1. Minister właściwy do spraw oświaty i wychowania koordynuje i realizuje politykę oświatową państwa i współdziała w tym zakresie z wojewodami oraz z innymi organami i jednostkami organizacyjnymi właściwymi w </w:t>
      </w:r>
      <w:r>
        <w:rPr>
          <w:color w:val="000000"/>
        </w:rPr>
        <w:t>sprawach funkcjonowania systemu oświaty.</w:t>
      </w:r>
    </w:p>
    <w:p w:rsidR="00A724DD" w:rsidRDefault="000E1F48">
      <w:pPr>
        <w:spacing w:before="26" w:after="0"/>
      </w:pPr>
      <w:r>
        <w:rPr>
          <w:color w:val="000000"/>
        </w:rPr>
        <w:t>2. Minister właściwy do spraw oświaty i wychowania inicjuje, koordynuje i nadzoruje organizację ogólnopolskich olimpiad i turniejów dla uczniów, a także może zlecić zadania z tego zakresu, w drodze umowy, szkołom wy</w:t>
      </w:r>
      <w:r>
        <w:rPr>
          <w:color w:val="000000"/>
        </w:rPr>
        <w:t>ższym, placówkom naukowym, stowarzyszeniom naukowym, zawodowym i innym podmiotom prowadzącym statutową działalność oświatową lub naukową.</w:t>
      </w:r>
    </w:p>
    <w:p w:rsidR="00A724DD" w:rsidRDefault="00A724DD">
      <w:pPr>
        <w:spacing w:before="80" w:after="0"/>
      </w:pPr>
    </w:p>
    <w:p w:rsidR="00A724DD" w:rsidRDefault="000E1F48">
      <w:pPr>
        <w:spacing w:after="0"/>
      </w:pPr>
      <w:r>
        <w:rPr>
          <w:b/>
          <w:color w:val="000000"/>
        </w:rPr>
        <w:t>Art.  21a. [Obowiązek tworzenia optymalnych warunków realizacji działalności dydaktycznej, wychowawczej i opiekuńczej</w:t>
      </w:r>
      <w:r>
        <w:rPr>
          <w:b/>
          <w:color w:val="000000"/>
        </w:rPr>
        <w:t xml:space="preserve"> ] </w:t>
      </w:r>
    </w:p>
    <w:p w:rsidR="00A724DD" w:rsidRDefault="000E1F48">
      <w:pPr>
        <w:spacing w:after="0"/>
      </w:pPr>
      <w:r>
        <w:rPr>
          <w:color w:val="000000"/>
        </w:rPr>
        <w:t>1. Szkoły i placówki podejmują niezbędne działania w celu tworzenia optymalnych warunków realizacji działalności dydaktycznej, wychowawczej i opiekuńczej oraz innej działalności statutowej, zapewnienia każdemu uczniowi warunków niezbędnych do jego rozw</w:t>
      </w:r>
      <w:r>
        <w:rPr>
          <w:color w:val="000000"/>
        </w:rPr>
        <w:t>oju, podnoszenia jakości pracy szkoły lub placówki i jej rozwoju organizacyjnego.</w:t>
      </w:r>
    </w:p>
    <w:p w:rsidR="00A724DD" w:rsidRDefault="000E1F48">
      <w:pPr>
        <w:spacing w:before="26" w:after="0"/>
      </w:pPr>
      <w:r>
        <w:rPr>
          <w:color w:val="000000"/>
        </w:rPr>
        <w:t>2. Działania, o których mowa w ust. 1, dotyczą:</w:t>
      </w:r>
    </w:p>
    <w:p w:rsidR="00A724DD" w:rsidRDefault="000E1F48">
      <w:pPr>
        <w:spacing w:before="26" w:after="0"/>
        <w:ind w:left="373"/>
      </w:pPr>
      <w:r>
        <w:rPr>
          <w:color w:val="000000"/>
        </w:rPr>
        <w:t>1)  efektów w zakresie kształcenia, wychowania i opieki oraz realizacji celów i zadań statutowych;</w:t>
      </w:r>
    </w:p>
    <w:p w:rsidR="00A724DD" w:rsidRDefault="000E1F48">
      <w:pPr>
        <w:spacing w:before="26" w:after="0"/>
        <w:ind w:left="373"/>
      </w:pPr>
      <w:r>
        <w:rPr>
          <w:color w:val="000000"/>
        </w:rPr>
        <w:t>2)  organizacji procesów ks</w:t>
      </w:r>
      <w:r>
        <w:rPr>
          <w:color w:val="000000"/>
        </w:rPr>
        <w:t>ztałcenia, wychowania i opieki;</w:t>
      </w:r>
    </w:p>
    <w:p w:rsidR="00A724DD" w:rsidRDefault="000E1F48">
      <w:pPr>
        <w:spacing w:before="26" w:after="0"/>
        <w:ind w:left="373"/>
      </w:pPr>
      <w:r>
        <w:rPr>
          <w:color w:val="000000"/>
        </w:rPr>
        <w:t>3)  tworzenia warunków do rozwoju i aktywności uczniów;</w:t>
      </w:r>
    </w:p>
    <w:p w:rsidR="00A724DD" w:rsidRDefault="000E1F48">
      <w:pPr>
        <w:spacing w:before="26" w:after="0"/>
        <w:ind w:left="373"/>
      </w:pPr>
      <w:r>
        <w:rPr>
          <w:color w:val="000000"/>
        </w:rPr>
        <w:t>4)  współpracy z rodzicami i środowiskiem lokalnym;</w:t>
      </w:r>
    </w:p>
    <w:p w:rsidR="00A724DD" w:rsidRDefault="000E1F48">
      <w:pPr>
        <w:spacing w:before="26" w:after="0"/>
        <w:ind w:left="373"/>
      </w:pPr>
      <w:r>
        <w:rPr>
          <w:color w:val="000000"/>
        </w:rPr>
        <w:t>5)  zarządzania szkołą lub placówką.</w:t>
      </w:r>
    </w:p>
    <w:p w:rsidR="00A724DD" w:rsidRDefault="000E1F48">
      <w:pPr>
        <w:spacing w:before="26" w:after="0"/>
      </w:pPr>
      <w:r>
        <w:rPr>
          <w:color w:val="000000"/>
        </w:rPr>
        <w:t>3. Minister właściwy do spraw oświaty i wychowania określi, w drodze rozporządz</w:t>
      </w:r>
      <w:r>
        <w:rPr>
          <w:color w:val="000000"/>
        </w:rPr>
        <w:t>enia, wymagania wobec szkół i placówek, dotyczące realizacji niezbędnych działań, o których mowa w ust. 1, pozwalające na badanie jakości ich pracy - w odniesieniu do różnych typów szkół i rodzajów placówek, z uwzględnieniem charakterystyk spełniania wymag</w:t>
      </w:r>
      <w:r>
        <w:rPr>
          <w:color w:val="000000"/>
        </w:rPr>
        <w:t>ań na poziomie:</w:t>
      </w:r>
    </w:p>
    <w:p w:rsidR="00A724DD" w:rsidRDefault="000E1F48">
      <w:pPr>
        <w:spacing w:before="26" w:after="0"/>
        <w:ind w:left="373"/>
      </w:pPr>
      <w:r>
        <w:rPr>
          <w:color w:val="000000"/>
        </w:rPr>
        <w:t>1)  podstawowym - świadczącym o prawidłowym przebiegu procesów kształcenia, wychowania i opieki, umożliwieniu każdemu uczniowi rozwoju na miarę jego indywidualnych możliwości, podejmowaniu przez szkołę lub placówkę działań podnoszących jako</w:t>
      </w:r>
      <w:r>
        <w:rPr>
          <w:color w:val="000000"/>
        </w:rPr>
        <w:t>ść jej pracy, angażowaniu uczniów, rodziców i nauczycieli w działania szkoły lub placówki, a także współpracy ze środowiskiem lokalnym;</w:t>
      </w:r>
    </w:p>
    <w:p w:rsidR="00A724DD" w:rsidRDefault="000E1F48">
      <w:pPr>
        <w:spacing w:before="26" w:after="0"/>
        <w:ind w:left="373"/>
      </w:pPr>
      <w:r>
        <w:rPr>
          <w:color w:val="000000"/>
        </w:rPr>
        <w:t>2)  wysokim - świadczącym o wysokiej skuteczności działań, o których mowa w pkt 1, wyrażanej w szczególności efektami ks</w:t>
      </w:r>
      <w:r>
        <w:rPr>
          <w:color w:val="000000"/>
        </w:rPr>
        <w:t>ztałcenia i wychowania, pozytywnymi opiniami uczniów, rodziców i nauczycieli dotyczącymi adekwatności procesu kształcenia i wychowania do potrzeb i możliwości uczniów oraz doskonaleniem jakości pracy szkoły lub placówki prowadzącym do ich rozwoju i uspołec</w:t>
      </w:r>
      <w:r>
        <w:rPr>
          <w:color w:val="000000"/>
        </w:rPr>
        <w:t>znienia poprzez angażowanie społeczności szkolnej i środowiska lokalnego.</w:t>
      </w:r>
    </w:p>
    <w:p w:rsidR="00A724DD" w:rsidRDefault="00A724DD">
      <w:pPr>
        <w:spacing w:before="80" w:after="0"/>
      </w:pPr>
    </w:p>
    <w:p w:rsidR="00A724DD" w:rsidRDefault="000E1F48">
      <w:pPr>
        <w:spacing w:after="0"/>
      </w:pPr>
      <w:r>
        <w:rPr>
          <w:b/>
          <w:color w:val="000000"/>
        </w:rPr>
        <w:t xml:space="preserve">Art.  22. [Delegacja ustawowa - organizacja roku szkolnego, podstawy programowe, plany nauczania, kształcenie dzieci za granicą, dokumentacja szkoły, konkursy, turnieje, olimpiady] </w:t>
      </w:r>
    </w:p>
    <w:p w:rsidR="00A724DD" w:rsidRDefault="000E1F48">
      <w:pPr>
        <w:spacing w:after="0"/>
      </w:pPr>
      <w:r>
        <w:rPr>
          <w:color w:val="000000"/>
        </w:rPr>
        <w:lastRenderedPageBreak/>
        <w:t>1. Minister właściwy do spraw oświaty i wychowania określa w drodze rozporządzenia:</w:t>
      </w:r>
    </w:p>
    <w:p w:rsidR="00A724DD" w:rsidRDefault="000E1F48">
      <w:pPr>
        <w:spacing w:before="26" w:after="0"/>
        <w:ind w:left="373"/>
      </w:pPr>
      <w:r>
        <w:rPr>
          <w:color w:val="000000"/>
        </w:rPr>
        <w:t>1)  (utracił moc);</w:t>
      </w:r>
    </w:p>
    <w:p w:rsidR="00A724DD" w:rsidRDefault="000E1F48">
      <w:pPr>
        <w:spacing w:before="26" w:after="0"/>
        <w:ind w:left="373"/>
      </w:pPr>
      <w:r>
        <w:rPr>
          <w:color w:val="000000"/>
        </w:rPr>
        <w:t>2)  (uchylony);</w:t>
      </w:r>
    </w:p>
    <w:p w:rsidR="00A724DD" w:rsidRDefault="000E1F48">
      <w:pPr>
        <w:spacing w:before="26" w:after="0"/>
        <w:ind w:left="373"/>
      </w:pPr>
      <w:r>
        <w:rPr>
          <w:color w:val="000000"/>
        </w:rPr>
        <w:t>3)  organizację kształcenia dzieci obywateli polskich czasowo przebywających za granicą;</w:t>
      </w:r>
    </w:p>
    <w:p w:rsidR="00A724DD" w:rsidRDefault="000E1F48">
      <w:pPr>
        <w:spacing w:before="26" w:after="0"/>
        <w:ind w:left="373"/>
      </w:pPr>
      <w:r>
        <w:rPr>
          <w:color w:val="000000"/>
        </w:rPr>
        <w:t xml:space="preserve">3a)  </w:t>
      </w:r>
      <w:r>
        <w:rPr>
          <w:color w:val="000000"/>
          <w:sz w:val="20"/>
          <w:vertAlign w:val="superscript"/>
        </w:rPr>
        <w:t>64</w:t>
      </w:r>
      <w:r>
        <w:rPr>
          <w:color w:val="000000"/>
        </w:rPr>
        <w:t xml:space="preserve">   (uchylony);</w:t>
      </w:r>
    </w:p>
    <w:p w:rsidR="00A724DD" w:rsidRDefault="000E1F48">
      <w:pPr>
        <w:spacing w:before="26" w:after="0"/>
        <w:ind w:left="373"/>
      </w:pPr>
      <w:r>
        <w:rPr>
          <w:color w:val="000000"/>
        </w:rPr>
        <w:t xml:space="preserve">4)  zakres i warunki </w:t>
      </w:r>
      <w:r>
        <w:rPr>
          <w:color w:val="000000"/>
        </w:rPr>
        <w:t>przyznawania świadczeń przysługujących nauczycielom polskim skierowanym lub delegowanym do pracy za granicą w celach, o których mowa w pkt 3 i 3a, uwzględniając w szczególności częściowy zwrot kosztów utrzymania i zakwaterowania oraz kosztów podróży, a tak</w:t>
      </w:r>
      <w:r>
        <w:rPr>
          <w:color w:val="000000"/>
        </w:rPr>
        <w:t>że wyposażenie nauczycieli w niezbędne podręczniki, środki dydaktyczne i inne pomoce niezbędne w procesie nauczania w miejscu zatrudnienia.</w:t>
      </w:r>
    </w:p>
    <w:p w:rsidR="00A724DD" w:rsidRDefault="000E1F48">
      <w:pPr>
        <w:spacing w:before="26" w:after="0"/>
        <w:ind w:left="373"/>
      </w:pPr>
      <w:r>
        <w:rPr>
          <w:color w:val="000000"/>
        </w:rPr>
        <w:t>5)  (uchylony).</w:t>
      </w:r>
    </w:p>
    <w:p w:rsidR="00A724DD" w:rsidRDefault="00A724DD">
      <w:pPr>
        <w:spacing w:after="0"/>
      </w:pPr>
    </w:p>
    <w:p w:rsidR="00A724DD" w:rsidRDefault="000E1F48">
      <w:pPr>
        <w:spacing w:before="26" w:after="0"/>
      </w:pPr>
      <w:r>
        <w:rPr>
          <w:color w:val="000000"/>
        </w:rPr>
        <w:t>1a. W rozporządzeniu, o którym mowa w ust. 1 pkt 3, minister właściwy do spraw oświaty i wychowania</w:t>
      </w:r>
      <w:r>
        <w:rPr>
          <w:color w:val="000000"/>
        </w:rPr>
        <w:t xml:space="preserve"> może wyłączyć stosowanie niektórych przepisów ustawy w odniesieniu do szkół, zespołów szkół i szkolnych punktów konsultacyjnych przy przedstawicielstwach dyplomatycznych, urzędach konsularnych i przedstawicielstwach wojskowych Rzeczypospolitej Polskiej, o</w:t>
      </w:r>
      <w:r>
        <w:rPr>
          <w:color w:val="000000"/>
        </w:rPr>
        <w:t xml:space="preserve"> których mowa w art. 5 ust. 3b pkt 1, w zakresie wynikającym ze szczególnych warunków funkcjonowania tych szkół, zespołów szkół i szkolnych punktów konsultacyjnych, a także wprowadzić w tym zakresie odrębne unormowania.</w:t>
      </w:r>
    </w:p>
    <w:p w:rsidR="00A724DD" w:rsidRDefault="000E1F48">
      <w:pPr>
        <w:spacing w:before="26" w:after="0"/>
      </w:pPr>
      <w:r>
        <w:rPr>
          <w:color w:val="000000"/>
        </w:rPr>
        <w:t>2. Minister właściwy do spraw oświat</w:t>
      </w:r>
      <w:r>
        <w:rPr>
          <w:color w:val="000000"/>
        </w:rPr>
        <w:t>y i wychowania określi ponadto, w drodze rozporządzenia:</w:t>
      </w:r>
    </w:p>
    <w:p w:rsidR="00A724DD" w:rsidRDefault="000E1F48">
      <w:pPr>
        <w:spacing w:before="26" w:after="0"/>
        <w:ind w:left="373"/>
      </w:pPr>
      <w:r>
        <w:rPr>
          <w:color w:val="000000"/>
        </w:rPr>
        <w:t>1)  ramowe plany nauczania, w tym wymiar godzin do dyspozycji dyrektora szkoły, z uwzględnieniem w szczególności obowiązującego wymiaru godzin zajęć edukacyjnych dla poszczególnych etapów edukacyjnyc</w:t>
      </w:r>
      <w:r>
        <w:rPr>
          <w:color w:val="000000"/>
        </w:rPr>
        <w:t>h, a także wymiaru godzin zajęć rewalidacyjnych dla uczniów niepełnosprawnych;</w:t>
      </w:r>
    </w:p>
    <w:p w:rsidR="00A724DD" w:rsidRDefault="000E1F48">
      <w:pPr>
        <w:spacing w:before="26" w:after="0"/>
        <w:ind w:left="373"/>
      </w:pPr>
      <w:r>
        <w:rPr>
          <w:color w:val="000000"/>
        </w:rPr>
        <w:t>2)  podstawy programowe:</w:t>
      </w:r>
    </w:p>
    <w:p w:rsidR="00A724DD" w:rsidRDefault="000E1F48">
      <w:pPr>
        <w:spacing w:after="0"/>
        <w:ind w:left="746"/>
      </w:pPr>
      <w:r>
        <w:rPr>
          <w:color w:val="000000"/>
        </w:rPr>
        <w:t>a)  wychowania przedszkolnego,</w:t>
      </w:r>
    </w:p>
    <w:p w:rsidR="00A724DD" w:rsidRDefault="000E1F48">
      <w:pPr>
        <w:spacing w:after="0"/>
        <w:ind w:left="746"/>
      </w:pPr>
      <w:r>
        <w:rPr>
          <w:color w:val="000000"/>
        </w:rPr>
        <w:t>b)  kształcenia ogólnego w poszczególnych typach szkół,</w:t>
      </w:r>
    </w:p>
    <w:p w:rsidR="00A724DD" w:rsidRDefault="000E1F48">
      <w:pPr>
        <w:spacing w:before="25" w:after="0"/>
        <w:ind w:left="373"/>
        <w:jc w:val="both"/>
      </w:pPr>
      <w:r>
        <w:rPr>
          <w:color w:val="000000"/>
        </w:rPr>
        <w:t>uwzględniając w szczególności zestawy celów i treści nauczania, u</w:t>
      </w:r>
      <w:r>
        <w:rPr>
          <w:color w:val="000000"/>
        </w:rPr>
        <w:t>miejętności uczniów, a także zadania wychowawcze szkoły, odpowiednio do poszczególnych etapów kształcenia i typów szkół;</w:t>
      </w:r>
    </w:p>
    <w:p w:rsidR="00A724DD" w:rsidRDefault="000E1F48">
      <w:pPr>
        <w:spacing w:before="26" w:after="0"/>
        <w:ind w:left="373"/>
      </w:pPr>
      <w:r>
        <w:rPr>
          <w:color w:val="000000"/>
        </w:rPr>
        <w:t>2a)  podstawę programową kształcenia w zawodach, uwzględniając w szczególności ogólne cele i zadania kształcenia zawodowego, efekty ksz</w:t>
      </w:r>
      <w:r>
        <w:rPr>
          <w:color w:val="000000"/>
        </w:rPr>
        <w:t>tałcenia właściwe dla kwalifikacji wyodrębnionych w zawodach, efekty kształcenia wspólne dla wszystkich zawodów, efekty kształcenia wspólne dla zawodów w ramach obszaru kształcenia oraz możliwość uzyskania dodatkowych kwalifikacji w ramach obszaru kształce</w:t>
      </w:r>
      <w:r>
        <w:rPr>
          <w:color w:val="000000"/>
        </w:rPr>
        <w:t>nia;</w:t>
      </w:r>
    </w:p>
    <w:p w:rsidR="00A724DD" w:rsidRDefault="000E1F48">
      <w:pPr>
        <w:spacing w:before="26" w:after="0"/>
        <w:ind w:left="373"/>
      </w:pPr>
      <w:r>
        <w:rPr>
          <w:color w:val="000000"/>
        </w:rPr>
        <w:t>3)  (uchylony);</w:t>
      </w:r>
    </w:p>
    <w:p w:rsidR="00A724DD" w:rsidRDefault="000E1F48">
      <w:pPr>
        <w:spacing w:before="26" w:after="0"/>
        <w:ind w:left="373"/>
      </w:pPr>
      <w:r>
        <w:rPr>
          <w:color w:val="000000"/>
        </w:rPr>
        <w:t>4)  (uchylony);</w:t>
      </w:r>
    </w:p>
    <w:p w:rsidR="00A724DD" w:rsidRDefault="000E1F48">
      <w:pPr>
        <w:spacing w:before="26" w:after="0"/>
        <w:ind w:left="373"/>
      </w:pPr>
      <w:r>
        <w:rPr>
          <w:color w:val="000000"/>
        </w:rPr>
        <w:t xml:space="preserve">5)  sposób prowadzenia przez szkoły i placówki dokumentacji przebiegu nauczania, działalności wychowawczej i opiekuńczej oraz rodzaje tej dokumentacji, uwzględniające </w:t>
      </w:r>
      <w:r>
        <w:rPr>
          <w:color w:val="000000"/>
        </w:rPr>
        <w:lastRenderedPageBreak/>
        <w:t>w szczególności ewidencję dzieci i młodzieży podlega</w:t>
      </w:r>
      <w:r>
        <w:rPr>
          <w:color w:val="000000"/>
        </w:rPr>
        <w:t>jących obowiązkowi szkolnemu i obowiązkowi nauki, a także stanowiące podstawę wydawania uczniom świadectw i dyplomów;</w:t>
      </w:r>
    </w:p>
    <w:p w:rsidR="00A724DD" w:rsidRDefault="000E1F48">
      <w:pPr>
        <w:spacing w:before="26" w:after="0"/>
        <w:ind w:left="373"/>
      </w:pPr>
      <w:r>
        <w:rPr>
          <w:color w:val="000000"/>
        </w:rPr>
        <w:t>6)  warunki prowadzenia działalności innowacyjnej i eksperymentalnej przez szkoły i placówki, uwzględniające możliwość wprowadzania nowych</w:t>
      </w:r>
      <w:r>
        <w:rPr>
          <w:color w:val="000000"/>
        </w:rPr>
        <w:t xml:space="preserve"> rozwiązań programowych, organizacyjnych i metodycznych w zakresie działalności dydaktycznej, wychowawczej i opiekuńczej, a także wprowadzania odmiennych od powszechnie obowiązujących warunków działania i organizacji szkół i placówek;</w:t>
      </w:r>
    </w:p>
    <w:p w:rsidR="00A724DD" w:rsidRDefault="000E1F48">
      <w:pPr>
        <w:spacing w:before="26" w:after="0"/>
        <w:ind w:left="373"/>
      </w:pPr>
      <w:r>
        <w:rPr>
          <w:color w:val="000000"/>
        </w:rPr>
        <w:t xml:space="preserve">7)  organizację roku </w:t>
      </w:r>
      <w:r>
        <w:rPr>
          <w:color w:val="000000"/>
        </w:rPr>
        <w:t>szkolnego, uwzględniającą w szczególności terminy rozpoczynania i kończenia zajęć dydaktyczno-wychowawczych, przerw świątecznych i ferii szkolnych;</w:t>
      </w:r>
    </w:p>
    <w:p w:rsidR="00A724DD" w:rsidRDefault="000E1F48">
      <w:pPr>
        <w:spacing w:before="26" w:after="0"/>
        <w:ind w:left="373"/>
      </w:pPr>
      <w:r>
        <w:rPr>
          <w:color w:val="000000"/>
        </w:rPr>
        <w:t>8)  organizację oraz sposób przeprowadzania konkursów, turniejów i olimpiad, uwzględniając, że konkursy, tur</w:t>
      </w:r>
      <w:r>
        <w:rPr>
          <w:color w:val="000000"/>
        </w:rPr>
        <w:t>nieje i olimpiady powinny służyć odkrywaniu i rozwijaniu uzdolnień uczniów, pobudzaniu twórczego myślenia, wspomaganiu zdolności stosowania zdobytej wiedzy w praktycznym działaniu, a także lepszemu przygotowaniu uczniów do nauki w szkołach wyższego stopnia</w:t>
      </w:r>
      <w:r>
        <w:rPr>
          <w:color w:val="000000"/>
        </w:rPr>
        <w:t xml:space="preserve"> lub do wykonywania zawodu;</w:t>
      </w:r>
    </w:p>
    <w:p w:rsidR="00A724DD" w:rsidRDefault="000E1F48">
      <w:pPr>
        <w:spacing w:before="26" w:after="0"/>
        <w:ind w:left="373"/>
      </w:pPr>
      <w:r>
        <w:rPr>
          <w:color w:val="000000"/>
        </w:rPr>
        <w:t>9)  (uchylony);</w:t>
      </w:r>
    </w:p>
    <w:p w:rsidR="00A724DD" w:rsidRDefault="000E1F48">
      <w:pPr>
        <w:spacing w:before="26" w:after="0"/>
        <w:ind w:left="373"/>
      </w:pPr>
      <w:r>
        <w:rPr>
          <w:color w:val="000000"/>
        </w:rPr>
        <w:t>10)  (uchylony);</w:t>
      </w:r>
    </w:p>
    <w:p w:rsidR="00A724DD" w:rsidRDefault="000E1F48">
      <w:pPr>
        <w:spacing w:before="26" w:after="0"/>
        <w:ind w:left="373"/>
      </w:pPr>
      <w:r>
        <w:rPr>
          <w:color w:val="000000"/>
        </w:rPr>
        <w:t>11)  zasady udzielania i organizacji pomocy psychologiczno-pedagogicznej w szkołach i placówkach, które powinny tworzyć warunki dla zaspokajania potrzeb rozwojowych i edukacyjnych uczniów, w szcz</w:t>
      </w:r>
      <w:r>
        <w:rPr>
          <w:color w:val="000000"/>
        </w:rPr>
        <w:t>ególności wspomagać rozwój uczniów i efektywność uczenia się;</w:t>
      </w:r>
    </w:p>
    <w:p w:rsidR="00A724DD" w:rsidRDefault="000E1F48">
      <w:pPr>
        <w:spacing w:before="26" w:after="0"/>
        <w:ind w:left="373"/>
      </w:pPr>
      <w:r>
        <w:rPr>
          <w:color w:val="000000"/>
        </w:rPr>
        <w:t>12)  warunki i sposób organizowania przez szkoły i placówki krajoznawstwa i turystyki, z uwzględnieniem celów edukacyjnych i wychowawczych oraz bezpieczeństwa uczniów;</w:t>
      </w:r>
    </w:p>
    <w:p w:rsidR="00A724DD" w:rsidRDefault="000E1F48">
      <w:pPr>
        <w:spacing w:before="26" w:after="0"/>
        <w:ind w:left="373"/>
      </w:pPr>
      <w:r>
        <w:rPr>
          <w:color w:val="000000"/>
        </w:rPr>
        <w:t>13)  warunki wynagradzania</w:t>
      </w:r>
      <w:r>
        <w:rPr>
          <w:color w:val="000000"/>
        </w:rPr>
        <w:t xml:space="preserve"> egzaminatorów i nauczycieli akademickich, o których mowa w art. 9c ust. 10, uwzględniając zasadę, że wysokość wynagrodzenia określa się w relacji do minimalnej stawki wynagrodzenia zasadniczego nauczyciela dyplomowanego posiadającego tytuł zawodowy magist</w:t>
      </w:r>
      <w:r>
        <w:rPr>
          <w:color w:val="000000"/>
        </w:rPr>
        <w:t xml:space="preserve">ra z przygotowaniem pedagogicznym, ustalonej na podstawie </w:t>
      </w:r>
      <w:r>
        <w:rPr>
          <w:color w:val="1B1B1B"/>
        </w:rPr>
        <w:t>art. 30 ust. 5 pkt 1</w:t>
      </w:r>
      <w:r>
        <w:rPr>
          <w:color w:val="000000"/>
        </w:rPr>
        <w:t xml:space="preserve"> ustawy z dnia 26 stycznia 1982 r. - Karta Nauczyciela, oraz uwzględniając konieczność potwierdzenia przez dyrektora szkoły udziału nauczyciela akademickiego w części ustnej egza</w:t>
      </w:r>
      <w:r>
        <w:rPr>
          <w:color w:val="000000"/>
        </w:rPr>
        <w:t>minu maturalnego.</w:t>
      </w:r>
    </w:p>
    <w:p w:rsidR="00A724DD" w:rsidRDefault="000E1F48">
      <w:pPr>
        <w:spacing w:before="26" w:after="0"/>
      </w:pPr>
      <w:r>
        <w:rPr>
          <w:color w:val="000000"/>
        </w:rPr>
        <w:t>2a. (uchylony).</w:t>
      </w:r>
    </w:p>
    <w:p w:rsidR="00A724DD" w:rsidRDefault="000E1F48">
      <w:pPr>
        <w:spacing w:before="26" w:after="0"/>
      </w:pPr>
      <w:r>
        <w:rPr>
          <w:color w:val="000000"/>
        </w:rPr>
        <w:t xml:space="preserve">3. Minister Sprawiedliwości, w porozumieniu z ministrem właściwym do spraw oświaty i wychowania, określi, w drodze rozporządzenia, organizację roku szkolnego w szkołach w zakładach poprawczych i w schroniskach dla </w:t>
      </w:r>
      <w:r>
        <w:rPr>
          <w:color w:val="000000"/>
        </w:rPr>
        <w:t>nieletnich, z uwzględnieniem w szczególności specyfiki organizacji pracy wychowawczej i resocjalizacyjnej w tych zakładach i schroniskach oraz zapewnienia wykonywania orzeczeń sądowych.</w:t>
      </w:r>
    </w:p>
    <w:p w:rsidR="00A724DD" w:rsidRDefault="000E1F48">
      <w:pPr>
        <w:spacing w:before="26" w:after="0"/>
      </w:pPr>
      <w:r>
        <w:rPr>
          <w:color w:val="000000"/>
        </w:rPr>
        <w:t>4. (uchylony).</w:t>
      </w:r>
    </w:p>
    <w:p w:rsidR="00A724DD" w:rsidRDefault="000E1F48">
      <w:pPr>
        <w:spacing w:before="26" w:after="0"/>
      </w:pPr>
      <w:r>
        <w:rPr>
          <w:color w:val="000000"/>
        </w:rPr>
        <w:t>5. (uchylony).</w:t>
      </w:r>
    </w:p>
    <w:p w:rsidR="00A724DD" w:rsidRDefault="00A724DD">
      <w:pPr>
        <w:spacing w:before="80" w:after="0"/>
      </w:pPr>
    </w:p>
    <w:p w:rsidR="00A724DD" w:rsidRDefault="000E1F48">
      <w:pPr>
        <w:spacing w:after="0"/>
      </w:pPr>
      <w:r>
        <w:rPr>
          <w:b/>
          <w:color w:val="000000"/>
        </w:rPr>
        <w:t>Art.  22a. [Program wychowania przedszk</w:t>
      </w:r>
      <w:r>
        <w:rPr>
          <w:b/>
          <w:color w:val="000000"/>
        </w:rPr>
        <w:t xml:space="preserve">olnego, program nauczania] </w:t>
      </w:r>
    </w:p>
    <w:p w:rsidR="00A724DD" w:rsidRDefault="000E1F48">
      <w:pPr>
        <w:spacing w:after="0"/>
      </w:pPr>
      <w:r>
        <w:rPr>
          <w:color w:val="000000"/>
        </w:rPr>
        <w:lastRenderedPageBreak/>
        <w:t>1. Nauczyciel lub zespół nauczycieli przedstawia dyrektorowi przedszkola lub szkoły program wychowania przedszkolnego lub program nauczania do danych zajęć edukacyjnych z zakresu kształcenia ogólnego na dany etap edukacyjny.</w:t>
      </w:r>
    </w:p>
    <w:p w:rsidR="00A724DD" w:rsidRDefault="000E1F48">
      <w:pPr>
        <w:spacing w:before="26" w:after="0"/>
      </w:pPr>
      <w:r>
        <w:rPr>
          <w:color w:val="000000"/>
        </w:rPr>
        <w:t xml:space="preserve">2. </w:t>
      </w:r>
      <w:r>
        <w:rPr>
          <w:color w:val="000000"/>
        </w:rPr>
        <w:t>W przypadku innej formy wychowania przedszkolnego nauczyciel lub zespół nauczycieli przedstawia dyrektorowi przedszkola lub szkoły podstawowej program wychowania przedszkolnego.</w:t>
      </w:r>
    </w:p>
    <w:p w:rsidR="00A724DD" w:rsidRDefault="000E1F48">
      <w:pPr>
        <w:spacing w:before="26" w:after="0"/>
      </w:pPr>
      <w:r>
        <w:rPr>
          <w:color w:val="000000"/>
        </w:rPr>
        <w:t>3. W przypadku szkoły prowadzącej kształcenie zawodowe nauczyciel lub zespół n</w:t>
      </w:r>
      <w:r>
        <w:rPr>
          <w:color w:val="000000"/>
        </w:rPr>
        <w:t>auczycieli prowadzących kształcenie zawodowe w danym zawodzie przedstawia dyrektorowi szkoły program nauczania do danego zawodu.</w:t>
      </w:r>
    </w:p>
    <w:p w:rsidR="00A724DD" w:rsidRDefault="000E1F48">
      <w:pPr>
        <w:spacing w:before="26" w:after="0"/>
      </w:pPr>
      <w:r>
        <w:rPr>
          <w:color w:val="000000"/>
        </w:rPr>
        <w:t>4. Program wychowania przedszkolnego i programy nauczania, o których mowa w ust. 1 i 3, mogą obejmować treści nauczania wykracz</w:t>
      </w:r>
      <w:r>
        <w:rPr>
          <w:color w:val="000000"/>
        </w:rPr>
        <w:t>ające poza zakres treści nauczania ustalonych w podstawie programowej wychowania przedszkolnego, treści nauczania ustalonych dla danych zajęć edukacyjnych w podstawie programowej kształcenia ogólnego albo treści nauczania ustalonych w formie efektów kształ</w:t>
      </w:r>
      <w:r>
        <w:rPr>
          <w:color w:val="000000"/>
        </w:rPr>
        <w:t>cenia dla danego zawodu w podstawie programowej kształcenia w zawodach.</w:t>
      </w:r>
    </w:p>
    <w:p w:rsidR="00A724DD" w:rsidRDefault="000E1F48">
      <w:pPr>
        <w:spacing w:before="26" w:after="0"/>
      </w:pPr>
      <w:r>
        <w:rPr>
          <w:color w:val="000000"/>
        </w:rPr>
        <w:t>5. Program wychowania przedszkolnego i programy nauczania, o których mowa w ust. 1 i 3, powinny być dostosowane do potrzeb i możliwości uczniów, dla których są przeznaczone.</w:t>
      </w:r>
    </w:p>
    <w:p w:rsidR="00A724DD" w:rsidRDefault="000E1F48">
      <w:pPr>
        <w:spacing w:before="26" w:after="0"/>
      </w:pPr>
      <w:r>
        <w:rPr>
          <w:color w:val="000000"/>
        </w:rPr>
        <w:t>6. Dyrekto</w:t>
      </w:r>
      <w:r>
        <w:rPr>
          <w:color w:val="000000"/>
        </w:rPr>
        <w:t xml:space="preserve">r przedszkola lub szkoły, po zasięgnięciu opinii rady pedagogicznej, dopuszcza do użytku w danym przedszkolu lub danej szkole przedstawiony przez nauczyciela lub zespół nauczycieli program wychowania przedszkolnego lub programy nauczania, o których mowa w </w:t>
      </w:r>
      <w:r>
        <w:rPr>
          <w:color w:val="000000"/>
        </w:rPr>
        <w:t>ust. 1 i 3.</w:t>
      </w:r>
    </w:p>
    <w:p w:rsidR="00A724DD" w:rsidRDefault="000E1F48">
      <w:pPr>
        <w:spacing w:before="26" w:after="0"/>
      </w:pPr>
      <w:r>
        <w:rPr>
          <w:color w:val="000000"/>
        </w:rPr>
        <w:t>7. Dopuszczone do użytku w danym przedszkolu lub danej szkole programy wychowania przedszkolnego lub programy nauczania, o których mowa w ust. 1 i 3, stanowią odpowiednio zestaw programów wychowania przedszkolnego lub szkolny zestaw programów n</w:t>
      </w:r>
      <w:r>
        <w:rPr>
          <w:color w:val="000000"/>
        </w:rPr>
        <w:t>auczania. Dyrektor przedszkola lub szkoły jest odpowiedzialny za uwzględnienie w zestawie programów wychowania przedszkolnego i szkolnym zestawie programów nauczania całości odpowiednio podstawy programowej wychowania przedszkolnego lub podstawy programowe</w:t>
      </w:r>
      <w:r>
        <w:rPr>
          <w:color w:val="000000"/>
        </w:rPr>
        <w:t>j kształcenia ogólnego ustalonej dla danego etapu edukacyjnego, a w przypadku szkoły prowadzącej kształcenie zawodowe - także całości podstawy programowej kształcenia w zawodach, w których kształci szkoła.</w:t>
      </w:r>
    </w:p>
    <w:p w:rsidR="00A724DD" w:rsidRDefault="000E1F48">
      <w:pPr>
        <w:spacing w:before="26" w:after="0"/>
      </w:pPr>
      <w:r>
        <w:rPr>
          <w:color w:val="000000"/>
        </w:rPr>
        <w:t>8. Przepisów ust. 1-7 nie stosuje się do indywidua</w:t>
      </w:r>
      <w:r>
        <w:rPr>
          <w:color w:val="000000"/>
        </w:rPr>
        <w:t>lnych programów opracowywanych dla uczniów, o których mowa w art. 1 pkt 5, oraz do indywidualnych programów nauki opracowywanych dla uczniów, o których mowa w art. 66.</w:t>
      </w:r>
    </w:p>
    <w:p w:rsidR="00A724DD" w:rsidRDefault="000E1F48">
      <w:pPr>
        <w:spacing w:before="26" w:after="0"/>
      </w:pPr>
      <w:r>
        <w:rPr>
          <w:color w:val="000000"/>
        </w:rPr>
        <w:t xml:space="preserve">9. </w:t>
      </w:r>
      <w:r>
        <w:rPr>
          <w:color w:val="000000"/>
          <w:sz w:val="20"/>
          <w:vertAlign w:val="superscript"/>
        </w:rPr>
        <w:t>65</w:t>
      </w:r>
      <w:r>
        <w:rPr>
          <w:color w:val="000000"/>
        </w:rPr>
        <w:t xml:space="preserve">   Programy nauczania do zawodów podstawowych dla żeglugi morskiej mogą być </w:t>
      </w:r>
      <w:r>
        <w:rPr>
          <w:color w:val="000000"/>
        </w:rPr>
        <w:t>dopuszczone do użytku w danej szkole po uzyskaniu pozytywnej opinii ministra właściwego do spraw gospodarki morskiej w zakresie zgodności z postanowieniami konwencji, o której mowa w art. 32b ust. 1.</w:t>
      </w:r>
    </w:p>
    <w:p w:rsidR="00A724DD" w:rsidRDefault="000E1F48">
      <w:pPr>
        <w:spacing w:before="26" w:after="0"/>
      </w:pPr>
      <w:r>
        <w:rPr>
          <w:color w:val="000000"/>
        </w:rPr>
        <w:t xml:space="preserve">10. </w:t>
      </w:r>
      <w:r>
        <w:rPr>
          <w:color w:val="000000"/>
          <w:sz w:val="20"/>
          <w:vertAlign w:val="superscript"/>
        </w:rPr>
        <w:t>66</w:t>
      </w:r>
      <w:r>
        <w:rPr>
          <w:color w:val="000000"/>
        </w:rPr>
        <w:t xml:space="preserve">   Programy nauczania do zawodów podstawowych dla </w:t>
      </w:r>
      <w:r>
        <w:rPr>
          <w:color w:val="000000"/>
        </w:rPr>
        <w:t>żeglugi śródlądowej mogą być dopuszczone do użytku w danej szkole po uzyskaniu pozytywnej opinii ministra właściwego do spraw żeglugi śródlądowej.</w:t>
      </w:r>
    </w:p>
    <w:p w:rsidR="00A724DD" w:rsidRDefault="000E1F48">
      <w:pPr>
        <w:spacing w:before="26" w:after="0"/>
      </w:pPr>
      <w:r>
        <w:rPr>
          <w:color w:val="000000"/>
        </w:rPr>
        <w:t xml:space="preserve">11. </w:t>
      </w:r>
      <w:r>
        <w:rPr>
          <w:color w:val="000000"/>
          <w:sz w:val="20"/>
          <w:vertAlign w:val="superscript"/>
        </w:rPr>
        <w:t>67</w:t>
      </w:r>
      <w:r>
        <w:rPr>
          <w:color w:val="000000"/>
        </w:rPr>
        <w:t xml:space="preserve">   Programy nauczania do zawodów podstawowych dla rybołówstwa mogą być dopuszczone do użytku w danej sz</w:t>
      </w:r>
      <w:r>
        <w:rPr>
          <w:color w:val="000000"/>
        </w:rPr>
        <w:t>kole po uzyskaniu pozytywnej opinii ministra właściwego do spraw rybołówstwa.</w:t>
      </w:r>
    </w:p>
    <w:p w:rsidR="00A724DD" w:rsidRDefault="00A724DD">
      <w:pPr>
        <w:spacing w:before="80" w:after="0"/>
      </w:pPr>
    </w:p>
    <w:p w:rsidR="00A724DD" w:rsidRDefault="000E1F48">
      <w:pPr>
        <w:spacing w:after="0"/>
      </w:pPr>
      <w:r>
        <w:rPr>
          <w:b/>
          <w:color w:val="000000"/>
        </w:rPr>
        <w:t xml:space="preserve">Art.  22aa. [Realizacja programu nauczania z podręcznikiem lub bez] </w:t>
      </w:r>
    </w:p>
    <w:p w:rsidR="00A724DD" w:rsidRDefault="000E1F48">
      <w:pPr>
        <w:spacing w:after="0"/>
      </w:pPr>
      <w:r>
        <w:rPr>
          <w:color w:val="000000"/>
        </w:rPr>
        <w:t>Nauczyciel może zdecydować o realizacji programu nauczania:</w:t>
      </w:r>
    </w:p>
    <w:p w:rsidR="00A724DD" w:rsidRDefault="000E1F48">
      <w:pPr>
        <w:spacing w:before="26" w:after="0"/>
        <w:ind w:left="373"/>
      </w:pPr>
      <w:r>
        <w:rPr>
          <w:color w:val="000000"/>
        </w:rPr>
        <w:t>1)  z zastosowaniem podręcznika, materiału eduka</w:t>
      </w:r>
      <w:r>
        <w:rPr>
          <w:color w:val="000000"/>
        </w:rPr>
        <w:t>cyjnego lub materiału ćwiczeniowego lub</w:t>
      </w:r>
    </w:p>
    <w:p w:rsidR="00A724DD" w:rsidRDefault="000E1F48">
      <w:pPr>
        <w:spacing w:before="26" w:after="0"/>
        <w:ind w:left="373"/>
      </w:pPr>
      <w:r>
        <w:rPr>
          <w:color w:val="000000"/>
        </w:rPr>
        <w:t>2)  bez zastosowania podręcznika lub materiałów, o których mowa w pkt 1.</w:t>
      </w:r>
    </w:p>
    <w:p w:rsidR="00A724DD" w:rsidRDefault="00A724DD">
      <w:pPr>
        <w:spacing w:before="80" w:after="0"/>
      </w:pPr>
    </w:p>
    <w:p w:rsidR="00A724DD" w:rsidRDefault="000E1F48">
      <w:pPr>
        <w:spacing w:after="0"/>
      </w:pPr>
      <w:r>
        <w:rPr>
          <w:b/>
          <w:color w:val="000000"/>
        </w:rPr>
        <w:t xml:space="preserve">Art.  22ab. [Wybór podręczników i innych materiałów edukacyjnych] </w:t>
      </w:r>
    </w:p>
    <w:p w:rsidR="00A724DD" w:rsidRDefault="000E1F48">
      <w:pPr>
        <w:spacing w:after="0"/>
      </w:pPr>
      <w:r>
        <w:rPr>
          <w:color w:val="000000"/>
        </w:rPr>
        <w:t xml:space="preserve">1. </w:t>
      </w:r>
      <w:r>
        <w:rPr>
          <w:color w:val="000000"/>
          <w:sz w:val="20"/>
          <w:vertAlign w:val="superscript"/>
        </w:rPr>
        <w:t>68</w:t>
      </w:r>
      <w:r>
        <w:rPr>
          <w:color w:val="000000"/>
        </w:rPr>
        <w:t xml:space="preserve">   Zespół nauczycieli prowadzących nauczanie w klasach I-III szkoły po</w:t>
      </w:r>
      <w:r>
        <w:rPr>
          <w:color w:val="000000"/>
        </w:rPr>
        <w:t>dstawowej oraz zespół nauczycieli prowadzących nauczanie danych zajęć edukacyjnych w klasach IV-VIII szkoły podstawowej i szkole ponadpodstawowej przedstawiają dyrektorowi szkoły propozycję:</w:t>
      </w:r>
    </w:p>
    <w:p w:rsidR="00A724DD" w:rsidRDefault="000E1F48">
      <w:pPr>
        <w:spacing w:before="26" w:after="0"/>
        <w:ind w:left="373"/>
      </w:pPr>
      <w:r>
        <w:rPr>
          <w:color w:val="000000"/>
        </w:rPr>
        <w:t>1)  jednego podręcznika do zajęć z zakresu edukacji: polonistyczn</w:t>
      </w:r>
      <w:r>
        <w:rPr>
          <w:color w:val="000000"/>
        </w:rPr>
        <w:t>ej, matematycznej, przyrodniczej i społecznej oraz jednego podręcznika do zajęć z zakresu danego języka obcego nowożytnego, lub materiału edukacyjnego, dla uczniów danej klasy - w przypadku klas I-III szkoły podstawowej;</w:t>
      </w:r>
    </w:p>
    <w:p w:rsidR="00A724DD" w:rsidRDefault="000E1F48">
      <w:pPr>
        <w:spacing w:before="26" w:after="0"/>
        <w:ind w:left="373"/>
      </w:pPr>
      <w:r>
        <w:rPr>
          <w:color w:val="000000"/>
        </w:rPr>
        <w:t xml:space="preserve">2)  </w:t>
      </w:r>
      <w:r>
        <w:rPr>
          <w:color w:val="000000"/>
          <w:sz w:val="20"/>
          <w:vertAlign w:val="superscript"/>
        </w:rPr>
        <w:t>69</w:t>
      </w:r>
      <w:r>
        <w:rPr>
          <w:color w:val="000000"/>
        </w:rPr>
        <w:t xml:space="preserve">   jednego podręcznika do dan</w:t>
      </w:r>
      <w:r>
        <w:rPr>
          <w:color w:val="000000"/>
        </w:rPr>
        <w:t>ych zajęć edukacyjnych lub materiału edukacyjnego do danych zajęć edukacyjnych, dla uczniów danej klasy - w przypadku klas IV-VIII szkoły podstawowej i szkoły ponadpodstawowej;</w:t>
      </w:r>
    </w:p>
    <w:p w:rsidR="00A724DD" w:rsidRDefault="000E1F48">
      <w:pPr>
        <w:spacing w:before="26" w:after="0"/>
        <w:ind w:left="373"/>
      </w:pPr>
      <w:r>
        <w:rPr>
          <w:color w:val="000000"/>
        </w:rPr>
        <w:t>3)  materiałów ćwiczeniowych.</w:t>
      </w:r>
    </w:p>
    <w:p w:rsidR="00A724DD" w:rsidRDefault="00A724DD">
      <w:pPr>
        <w:spacing w:after="0"/>
      </w:pPr>
    </w:p>
    <w:p w:rsidR="00A724DD" w:rsidRDefault="000E1F48">
      <w:pPr>
        <w:spacing w:before="26" w:after="0"/>
      </w:pPr>
      <w:r>
        <w:rPr>
          <w:color w:val="000000"/>
        </w:rPr>
        <w:t>2. Zespoły nauczycieli, o których mowa w ust. 1,</w:t>
      </w:r>
      <w:r>
        <w:rPr>
          <w:color w:val="000000"/>
        </w:rPr>
        <w:t xml:space="preserve"> mogą przedstawić dyrektorowi szkoły propozycję więcej niż jednego podręcznika lub materiału edukacyjnego:</w:t>
      </w:r>
    </w:p>
    <w:p w:rsidR="00A724DD" w:rsidRDefault="000E1F48">
      <w:pPr>
        <w:spacing w:before="26" w:after="0"/>
        <w:ind w:left="373"/>
      </w:pPr>
      <w:r>
        <w:rPr>
          <w:color w:val="000000"/>
        </w:rPr>
        <w:t xml:space="preserve">1)  </w:t>
      </w:r>
      <w:r>
        <w:rPr>
          <w:color w:val="000000"/>
          <w:sz w:val="20"/>
          <w:vertAlign w:val="superscript"/>
        </w:rPr>
        <w:t>70</w:t>
      </w:r>
      <w:r>
        <w:rPr>
          <w:color w:val="000000"/>
        </w:rPr>
        <w:t xml:space="preserve">   do danego języka obcego nowożytnego w danej klasie, biorąc pod uwagę poziomy nauczania języków obcych nowożytnych - w przypadku klas IV-VIII</w:t>
      </w:r>
      <w:r>
        <w:rPr>
          <w:color w:val="000000"/>
        </w:rPr>
        <w:t xml:space="preserve"> szkoły podstawowej i szkoły ponadpodstawowej;</w:t>
      </w:r>
    </w:p>
    <w:p w:rsidR="00A724DD" w:rsidRDefault="000E1F48">
      <w:pPr>
        <w:spacing w:before="26" w:after="0"/>
        <w:ind w:left="373"/>
      </w:pPr>
      <w:r>
        <w:rPr>
          <w:color w:val="000000"/>
        </w:rPr>
        <w:t>2)  do danych zajęć edukacyjnych w danej klasie, biorąc pod uwagę zakres kształcenia: podstawowy lub rozszerzony, ustalony w podstawie programowej kształcenia ogólnego - w przypadku szkoły ponadgimnazjalnej;</w:t>
      </w:r>
    </w:p>
    <w:p w:rsidR="00A724DD" w:rsidRDefault="000E1F48">
      <w:pPr>
        <w:spacing w:before="26" w:after="0"/>
        <w:ind w:left="373"/>
      </w:pPr>
      <w:r>
        <w:rPr>
          <w:color w:val="000000"/>
        </w:rPr>
        <w:t>3</w:t>
      </w:r>
      <w:r>
        <w:rPr>
          <w:color w:val="000000"/>
        </w:rPr>
        <w:t>)  do danych zajęć edukacyjnych w danej klasie z zakresu kształcenia w zawodzie - w przypadku szkoły prowadzącej kształcenie zawodowe;</w:t>
      </w:r>
    </w:p>
    <w:p w:rsidR="00A724DD" w:rsidRDefault="000E1F48">
      <w:pPr>
        <w:spacing w:before="26" w:after="0"/>
        <w:ind w:left="373"/>
      </w:pPr>
      <w:r>
        <w:rPr>
          <w:color w:val="000000"/>
        </w:rPr>
        <w:t>4)  w przypadku uczniów niepełnosprawnych objętych kształceniem specjalnym;</w:t>
      </w:r>
    </w:p>
    <w:p w:rsidR="00A724DD" w:rsidRDefault="000E1F48">
      <w:pPr>
        <w:spacing w:before="26" w:after="0"/>
        <w:ind w:left="373"/>
      </w:pPr>
      <w:r>
        <w:rPr>
          <w:color w:val="000000"/>
        </w:rPr>
        <w:t>5)  w przypadku uczniów objętych kształceniem</w:t>
      </w:r>
      <w:r>
        <w:rPr>
          <w:color w:val="000000"/>
        </w:rPr>
        <w:t xml:space="preserve"> w zakresie niezbędnym do podtrzymywania poczucia tożsamości narodowej, etnicznej i językowej.</w:t>
      </w:r>
    </w:p>
    <w:p w:rsidR="00A724DD" w:rsidRDefault="000E1F48">
      <w:pPr>
        <w:spacing w:before="26" w:after="0"/>
      </w:pPr>
      <w:r>
        <w:rPr>
          <w:color w:val="000000"/>
        </w:rPr>
        <w:t>3. Zespoły nauczycieli, o których mowa w ust. 1, przy wyborze podręczników, materiałów edukacyjnych lub materiałów ćwiczeniowych dla uczniów niepełnosprawnych ob</w:t>
      </w:r>
      <w:r>
        <w:rPr>
          <w:color w:val="000000"/>
        </w:rPr>
        <w:t>jętych kształceniem specjalnym, uwzględniają potrzeby edukacyjne i możliwości psychofizyczne tych uczniów.</w:t>
      </w:r>
    </w:p>
    <w:p w:rsidR="00A724DD" w:rsidRDefault="000E1F48">
      <w:pPr>
        <w:spacing w:before="26" w:after="0"/>
      </w:pPr>
      <w:r>
        <w:rPr>
          <w:color w:val="000000"/>
        </w:rPr>
        <w:t xml:space="preserve">4. Dyrektor szkoły, na podstawie propozycji zespołów nauczycieli, o których mowa w ust. 1, oraz w przypadku braku porozumienia w zespole nauczycieli </w:t>
      </w:r>
      <w:r>
        <w:rPr>
          <w:color w:val="000000"/>
        </w:rPr>
        <w:t>w sprawie przedstawienia propozycji podręczników lub materiałów edukacyjnych, zgodnie z ust. 1 i 2, ustala:</w:t>
      </w:r>
    </w:p>
    <w:p w:rsidR="00A724DD" w:rsidRDefault="000E1F48">
      <w:pPr>
        <w:spacing w:before="26" w:after="0"/>
        <w:ind w:left="373"/>
      </w:pPr>
      <w:r>
        <w:rPr>
          <w:color w:val="000000"/>
        </w:rPr>
        <w:lastRenderedPageBreak/>
        <w:t>1)  zestaw podręczników lub materiałów edukacyjnych obowiązujący we wszystkich oddziałach danej klasy przez co najmniej trzy lata szkolne,</w:t>
      </w:r>
    </w:p>
    <w:p w:rsidR="00A724DD" w:rsidRDefault="000E1F48">
      <w:pPr>
        <w:spacing w:before="26" w:after="0"/>
        <w:ind w:left="373"/>
      </w:pPr>
      <w:r>
        <w:rPr>
          <w:color w:val="000000"/>
        </w:rPr>
        <w:t>2)  mater</w:t>
      </w:r>
      <w:r>
        <w:rPr>
          <w:color w:val="000000"/>
        </w:rPr>
        <w:t>iały ćwiczeniowe obowiązujące w poszczególnych oddziałach w danym roku szkolnym</w:t>
      </w:r>
    </w:p>
    <w:p w:rsidR="00A724DD" w:rsidRDefault="000E1F48">
      <w:pPr>
        <w:spacing w:before="25" w:after="0"/>
        <w:jc w:val="both"/>
      </w:pPr>
      <w:r>
        <w:rPr>
          <w:color w:val="000000"/>
        </w:rPr>
        <w:t xml:space="preserve">-  </w:t>
      </w:r>
      <w:r>
        <w:rPr>
          <w:color w:val="000000"/>
          <w:sz w:val="20"/>
          <w:vertAlign w:val="superscript"/>
        </w:rPr>
        <w:t>71</w:t>
      </w:r>
      <w:r>
        <w:rPr>
          <w:color w:val="000000"/>
        </w:rPr>
        <w:t xml:space="preserve">  po zasięgnięciu opinii rady pedagogicznej i rady rodziców.</w:t>
      </w:r>
    </w:p>
    <w:p w:rsidR="00A724DD" w:rsidRDefault="000E1F48">
      <w:pPr>
        <w:spacing w:before="26" w:after="0"/>
      </w:pPr>
      <w:r>
        <w:rPr>
          <w:color w:val="000000"/>
        </w:rPr>
        <w:t>5. Dyrektor szkoły, na wniosek zespołu nauczycieli, o którym mowa w ust. 1, może:</w:t>
      </w:r>
    </w:p>
    <w:p w:rsidR="00A724DD" w:rsidRDefault="000E1F48">
      <w:pPr>
        <w:spacing w:before="26" w:after="0"/>
        <w:ind w:left="373"/>
      </w:pPr>
      <w:r>
        <w:rPr>
          <w:color w:val="000000"/>
        </w:rPr>
        <w:t>1)  dokonać zmian w zestawie</w:t>
      </w:r>
      <w:r>
        <w:rPr>
          <w:color w:val="000000"/>
        </w:rPr>
        <w:t xml:space="preserve"> podręczników lub materiałów edukacyjnych oraz zmiany materiałów ćwiczeniowych, jeżeli nie ma możliwości zakupu danego podręcznika, materiału edukacyjnego lub materiału ćwiczeniowego;</w:t>
      </w:r>
    </w:p>
    <w:p w:rsidR="00A724DD" w:rsidRDefault="000E1F48">
      <w:pPr>
        <w:spacing w:before="26" w:after="0"/>
        <w:ind w:left="373"/>
      </w:pPr>
      <w:r>
        <w:rPr>
          <w:color w:val="000000"/>
        </w:rPr>
        <w:t>2)  uzupełnić zestaw podręczników lub materiałów edukacyjnych, a także m</w:t>
      </w:r>
      <w:r>
        <w:rPr>
          <w:color w:val="000000"/>
        </w:rPr>
        <w:t>ateriały ćwiczeniowe.</w:t>
      </w:r>
    </w:p>
    <w:p w:rsidR="00A724DD" w:rsidRDefault="000E1F48">
      <w:pPr>
        <w:spacing w:before="26" w:after="0"/>
      </w:pPr>
      <w:r>
        <w:rPr>
          <w:color w:val="000000"/>
        </w:rPr>
        <w:t>6. Dyrektor szkoły corocznie podaje do publicznej wiadomości zestaw podręczników lub materiałów edukacyjnych oraz materiały ćwiczeniowe obowiązujące w danym roku szkolnym.</w:t>
      </w:r>
    </w:p>
    <w:p w:rsidR="00A724DD" w:rsidRDefault="000E1F48">
      <w:pPr>
        <w:spacing w:before="26" w:after="0"/>
      </w:pPr>
      <w:r>
        <w:rPr>
          <w:color w:val="000000"/>
        </w:rPr>
        <w:t>7. Przepisy ust. 1-6 stosuje się odpowiednio do szkół artystyc</w:t>
      </w:r>
      <w:r>
        <w:rPr>
          <w:color w:val="000000"/>
        </w:rPr>
        <w:t>znych w zakresie kształcenia ogólnego.</w:t>
      </w:r>
    </w:p>
    <w:p w:rsidR="00A724DD" w:rsidRDefault="00A724DD">
      <w:pPr>
        <w:spacing w:before="80" w:after="0"/>
      </w:pPr>
    </w:p>
    <w:p w:rsidR="00A724DD" w:rsidRDefault="000E1F48">
      <w:pPr>
        <w:spacing w:after="0"/>
      </w:pPr>
      <w:r>
        <w:rPr>
          <w:b/>
          <w:color w:val="000000"/>
        </w:rPr>
        <w:t xml:space="preserve">Art.  22ac. [Bezpłatny dostęp do podręczników i innych materiałów edukacyjnych] </w:t>
      </w:r>
    </w:p>
    <w:p w:rsidR="00A724DD" w:rsidRDefault="000E1F48">
      <w:pPr>
        <w:spacing w:after="0"/>
      </w:pPr>
      <w:r>
        <w:rPr>
          <w:color w:val="000000"/>
        </w:rPr>
        <w:t xml:space="preserve">1. </w:t>
      </w:r>
      <w:r>
        <w:rPr>
          <w:color w:val="000000"/>
          <w:sz w:val="20"/>
          <w:vertAlign w:val="superscript"/>
        </w:rPr>
        <w:t>72</w:t>
      </w:r>
      <w:r>
        <w:rPr>
          <w:color w:val="000000"/>
        </w:rPr>
        <w:t xml:space="preserve">   Uczniowie szkół podstawowych mają prawo do bezpłatnego dostępu do podręczników, materiałów edukacyjnych lub materiałów ćwiczeni</w:t>
      </w:r>
      <w:r>
        <w:rPr>
          <w:color w:val="000000"/>
        </w:rPr>
        <w:t>owych, przeznaczonych do obowiązkowych zajęć edukacyjnych z zakresu kształcenia ogólnego, określonych w ramowych planach nauczania ustalonych dla tych szkół.</w:t>
      </w:r>
    </w:p>
    <w:p w:rsidR="00A724DD" w:rsidRDefault="000E1F48">
      <w:pPr>
        <w:spacing w:before="26" w:after="0"/>
      </w:pPr>
      <w:r>
        <w:rPr>
          <w:color w:val="000000"/>
        </w:rPr>
        <w:t>2. Przepisu ust. 1 nie stosuje się do szkół dla dorosłych.</w:t>
      </w:r>
    </w:p>
    <w:p w:rsidR="00A724DD" w:rsidRDefault="00A724DD">
      <w:pPr>
        <w:spacing w:before="80" w:after="0"/>
      </w:pPr>
    </w:p>
    <w:p w:rsidR="00A724DD" w:rsidRDefault="000E1F48">
      <w:pPr>
        <w:spacing w:after="0"/>
      </w:pPr>
      <w:r>
        <w:rPr>
          <w:b/>
          <w:color w:val="000000"/>
        </w:rPr>
        <w:t xml:space="preserve">Art.  22ad. </w:t>
      </w:r>
      <w:r>
        <w:rPr>
          <w:b/>
          <w:color w:val="000000"/>
          <w:sz w:val="20"/>
          <w:vertAlign w:val="superscript"/>
        </w:rPr>
        <w:t>73</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w:t>
      </w:r>
      <w:r>
        <w:rPr>
          <w:b/>
          <w:color w:val="000000"/>
        </w:rPr>
        <w:t xml:space="preserve">22ae. [Sfinansowanie kosztu zakupu podręczników] </w:t>
      </w:r>
    </w:p>
    <w:p w:rsidR="00A724DD" w:rsidRDefault="000E1F48">
      <w:pPr>
        <w:spacing w:after="0"/>
      </w:pPr>
      <w:r>
        <w:rPr>
          <w:color w:val="000000"/>
        </w:rPr>
        <w:t>1. Wyposażenie:</w:t>
      </w:r>
    </w:p>
    <w:p w:rsidR="00A724DD" w:rsidRDefault="000E1F48">
      <w:pPr>
        <w:spacing w:before="26" w:after="0"/>
        <w:ind w:left="373"/>
      </w:pPr>
      <w:r>
        <w:rPr>
          <w:color w:val="000000"/>
        </w:rPr>
        <w:t xml:space="preserve">1)  </w:t>
      </w:r>
      <w:r>
        <w:rPr>
          <w:color w:val="000000"/>
          <w:sz w:val="20"/>
          <w:vertAlign w:val="superscript"/>
        </w:rPr>
        <w:t>74</w:t>
      </w:r>
      <w:r>
        <w:rPr>
          <w:color w:val="000000"/>
        </w:rPr>
        <w:t xml:space="preserve">   szkół podstawowych i szkół artystycznych realizujących kształcenie ogólne w zakresie szkoły podstawowej w podręczniki do zajęć z zakresu edukacji: polonistycznej, matematycznej, prz</w:t>
      </w:r>
      <w:r>
        <w:rPr>
          <w:color w:val="000000"/>
        </w:rPr>
        <w:t>yrodniczej i społecznej, zajęć z zakresu danego języka obcego nowożytnego, materiały edukacyjne lub materiały ćwiczeniowe, dla klas I-III,</w:t>
      </w:r>
    </w:p>
    <w:p w:rsidR="00A724DD" w:rsidRDefault="000E1F48">
      <w:pPr>
        <w:spacing w:before="26" w:after="0"/>
        <w:ind w:left="373"/>
      </w:pPr>
      <w:r>
        <w:rPr>
          <w:color w:val="000000"/>
        </w:rPr>
        <w:t xml:space="preserve">2)  </w:t>
      </w:r>
      <w:r>
        <w:rPr>
          <w:color w:val="000000"/>
          <w:sz w:val="20"/>
          <w:vertAlign w:val="superscript"/>
        </w:rPr>
        <w:t>75</w:t>
      </w:r>
      <w:r>
        <w:rPr>
          <w:color w:val="000000"/>
        </w:rPr>
        <w:t xml:space="preserve">   szkół podstawowych i szkół artystycznych realizujących kształcenie ogólne w zakresie szkoły podstawowej w po</w:t>
      </w:r>
      <w:r>
        <w:rPr>
          <w:color w:val="000000"/>
        </w:rPr>
        <w:t>dręczniki, materiały edukacyjne lub materiały ćwiczeniowe, dla klas IV-VIII,</w:t>
      </w:r>
    </w:p>
    <w:p w:rsidR="00A724DD" w:rsidRDefault="000E1F48">
      <w:pPr>
        <w:spacing w:before="26" w:after="0"/>
        <w:ind w:left="373"/>
      </w:pPr>
      <w:r>
        <w:rPr>
          <w:color w:val="000000"/>
        </w:rPr>
        <w:t xml:space="preserve">3)  </w:t>
      </w:r>
      <w:r>
        <w:rPr>
          <w:color w:val="000000"/>
          <w:sz w:val="20"/>
          <w:vertAlign w:val="superscript"/>
        </w:rPr>
        <w:t>76</w:t>
      </w:r>
      <w:r>
        <w:rPr>
          <w:color w:val="000000"/>
        </w:rPr>
        <w:t xml:space="preserve">   (uchylony)</w:t>
      </w:r>
    </w:p>
    <w:p w:rsidR="00A724DD" w:rsidRDefault="000E1F48">
      <w:pPr>
        <w:spacing w:before="25" w:after="0"/>
        <w:jc w:val="both"/>
      </w:pPr>
      <w:r>
        <w:rPr>
          <w:color w:val="000000"/>
        </w:rPr>
        <w:t>- jest zadaniem zleconym z zakresu administracji rządowej, wykonywanym przez jednostki samorządu terytorialnego prowadzące te szkoły.</w:t>
      </w:r>
    </w:p>
    <w:p w:rsidR="00A724DD" w:rsidRDefault="00A724DD">
      <w:pPr>
        <w:spacing w:after="0"/>
      </w:pPr>
    </w:p>
    <w:p w:rsidR="00A724DD" w:rsidRDefault="000E1F48">
      <w:pPr>
        <w:spacing w:before="26" w:after="0"/>
      </w:pPr>
      <w:r>
        <w:rPr>
          <w:color w:val="000000"/>
        </w:rPr>
        <w:t xml:space="preserve">2. </w:t>
      </w:r>
      <w:r>
        <w:rPr>
          <w:color w:val="000000"/>
          <w:sz w:val="20"/>
          <w:vertAlign w:val="superscript"/>
        </w:rPr>
        <w:t>77</w:t>
      </w:r>
      <w:r>
        <w:rPr>
          <w:color w:val="000000"/>
        </w:rPr>
        <w:t xml:space="preserve">   W przypadku szkó</w:t>
      </w:r>
      <w:r>
        <w:rPr>
          <w:color w:val="000000"/>
        </w:rPr>
        <w:t xml:space="preserve">ł podstawowych prowadzonych przez osoby prawne inne niż jednostki samorządu terytorialnego lub osoby fizyczne, zapewnienie sfinansowania kosztu </w:t>
      </w:r>
      <w:r>
        <w:rPr>
          <w:color w:val="000000"/>
        </w:rPr>
        <w:lastRenderedPageBreak/>
        <w:t>zakupu podręczników, materiałów edukacyjnych lub materiałów ćwiczeniowych, o których mowa w ust. 1, jest zadanie</w:t>
      </w:r>
      <w:r>
        <w:rPr>
          <w:color w:val="000000"/>
        </w:rPr>
        <w:t>m zleconym z zakresu administracji rządowej, wykonywanym przez jednostki samorządu terytorialnego obowiązane do prowadzenia szkół odpowiedniego typu i rodzaju.</w:t>
      </w:r>
    </w:p>
    <w:p w:rsidR="00A724DD" w:rsidRDefault="000E1F48">
      <w:pPr>
        <w:spacing w:before="26" w:after="0"/>
      </w:pPr>
      <w:r>
        <w:rPr>
          <w:color w:val="000000"/>
        </w:rPr>
        <w:t>3. Na realizację zadania, o którym mowa w ust. 1 i 2, jednostka samorządu terytorialnego otrzymu</w:t>
      </w:r>
      <w:r>
        <w:rPr>
          <w:color w:val="000000"/>
        </w:rPr>
        <w:t>je dotację celową z budżetu państwa, udzielaną przez wojewodę.</w:t>
      </w:r>
    </w:p>
    <w:p w:rsidR="00A724DD" w:rsidRDefault="000E1F48">
      <w:pPr>
        <w:spacing w:before="26" w:after="0"/>
      </w:pPr>
      <w:r>
        <w:rPr>
          <w:color w:val="000000"/>
        </w:rPr>
        <w:t xml:space="preserve">4. </w:t>
      </w:r>
      <w:r>
        <w:rPr>
          <w:color w:val="000000"/>
          <w:sz w:val="20"/>
          <w:vertAlign w:val="superscript"/>
        </w:rPr>
        <w:t>78</w:t>
      </w:r>
      <w:r>
        <w:rPr>
          <w:color w:val="000000"/>
        </w:rPr>
        <w:t xml:space="preserve">   Na sfinansowanie kosztu zakupu podręczników, materiałów edukacyjnych lub materiałów ćwiczeniowych, o których mowa w ust. 1, szkoła podstawowa prowadzona przez osobę prawną inną niż jedn</w:t>
      </w:r>
      <w:r>
        <w:rPr>
          <w:color w:val="000000"/>
        </w:rPr>
        <w:t>ostka samorządu terytorialnego lub osobę fizyczną otrzymują, na wniosek, dotację celową z budżetu jednostki samorządu terytorialnego obowiązanej do prowadzenia szkół odpowiedniego typu i rodzaju.</w:t>
      </w:r>
    </w:p>
    <w:p w:rsidR="00A724DD" w:rsidRDefault="000E1F48">
      <w:pPr>
        <w:spacing w:before="26" w:after="0"/>
      </w:pPr>
      <w:r>
        <w:rPr>
          <w:color w:val="000000"/>
        </w:rPr>
        <w:t>5. Dotacja celowa jest przyznawana na wyposażenie:</w:t>
      </w:r>
    </w:p>
    <w:p w:rsidR="00A724DD" w:rsidRDefault="000E1F48">
      <w:pPr>
        <w:spacing w:before="26" w:after="0"/>
        <w:ind w:left="373"/>
      </w:pPr>
      <w:r>
        <w:rPr>
          <w:color w:val="000000"/>
        </w:rPr>
        <w:t xml:space="preserve">1)  </w:t>
      </w:r>
      <w:r>
        <w:rPr>
          <w:color w:val="000000"/>
          <w:sz w:val="20"/>
          <w:vertAlign w:val="superscript"/>
        </w:rPr>
        <w:t>79</w:t>
      </w:r>
      <w:r>
        <w:rPr>
          <w:color w:val="000000"/>
        </w:rPr>
        <w:t xml:space="preserve">   </w:t>
      </w:r>
      <w:r>
        <w:rPr>
          <w:color w:val="000000"/>
        </w:rPr>
        <w:t>szkół podstawowych i szkół artystycznych realizujących kształcenie ogólne w zakresie szkoły podstawowej w podręczniki do zajęć z zakresu edukacji: polonistycznej, matematycznej, przyrodniczej i społecznej, zajęć z zakresu danego języka obcego nowożytnego l</w:t>
      </w:r>
      <w:r>
        <w:rPr>
          <w:color w:val="000000"/>
        </w:rPr>
        <w:t>ub materiały edukacyjne, dla klas I-III - do wysokości 75 zł na ucznia;</w:t>
      </w:r>
    </w:p>
    <w:p w:rsidR="00A724DD" w:rsidRDefault="000E1F48">
      <w:pPr>
        <w:spacing w:before="26" w:after="0"/>
        <w:ind w:left="373"/>
      </w:pPr>
      <w:r>
        <w:rPr>
          <w:color w:val="000000"/>
        </w:rPr>
        <w:t>2)  szkół podstawowych i szkół artystycznych realizujących kształcenie ogólne w zakresie szkoły podstawowej w materiały ćwiczeniowe dla klas I-III - do wysokości 50 zł na ucznia;</w:t>
      </w:r>
    </w:p>
    <w:p w:rsidR="00A724DD" w:rsidRDefault="000E1F48">
      <w:pPr>
        <w:spacing w:before="26" w:after="0"/>
        <w:ind w:left="373"/>
      </w:pPr>
      <w:r>
        <w:rPr>
          <w:color w:val="000000"/>
        </w:rPr>
        <w:t xml:space="preserve">3)  </w:t>
      </w:r>
      <w:r>
        <w:rPr>
          <w:color w:val="000000"/>
          <w:sz w:val="20"/>
          <w:vertAlign w:val="superscript"/>
        </w:rPr>
        <w:t>8</w:t>
      </w:r>
      <w:r>
        <w:rPr>
          <w:color w:val="000000"/>
          <w:sz w:val="20"/>
          <w:vertAlign w:val="superscript"/>
        </w:rPr>
        <w:t>0</w:t>
      </w:r>
      <w:r>
        <w:rPr>
          <w:color w:val="000000"/>
        </w:rPr>
        <w:t xml:space="preserve">   szkół podstawowych i szkół artystycznych realizujących kształcenie ogólne w zakresie szkoły podstawowej w podręczniki lub materiały edukacyjne dla klasy IV - do wysokości 140 zł na ucznia;</w:t>
      </w:r>
    </w:p>
    <w:p w:rsidR="00A724DD" w:rsidRDefault="000E1F48">
      <w:pPr>
        <w:spacing w:before="26" w:after="0"/>
        <w:ind w:left="373"/>
      </w:pPr>
      <w:r>
        <w:rPr>
          <w:color w:val="000000"/>
        </w:rPr>
        <w:t xml:space="preserve">3a)  </w:t>
      </w:r>
      <w:r>
        <w:rPr>
          <w:color w:val="000000"/>
          <w:sz w:val="20"/>
          <w:vertAlign w:val="superscript"/>
        </w:rPr>
        <w:t>81</w:t>
      </w:r>
      <w:r>
        <w:rPr>
          <w:color w:val="000000"/>
        </w:rPr>
        <w:t xml:space="preserve">   szkół podstawowych i szkół artystycznych realizującyc</w:t>
      </w:r>
      <w:r>
        <w:rPr>
          <w:color w:val="000000"/>
        </w:rPr>
        <w:t>h kształcenie ogólne w zakresie szkoły podstawowej w podręczniki lub materiały edukacyjne dla klas V i VI - do wysokości 180 zł na ucznia;</w:t>
      </w:r>
    </w:p>
    <w:p w:rsidR="00A724DD" w:rsidRDefault="000E1F48">
      <w:pPr>
        <w:spacing w:before="26" w:after="0"/>
        <w:ind w:left="373"/>
      </w:pPr>
      <w:r>
        <w:rPr>
          <w:color w:val="000000"/>
        </w:rPr>
        <w:t xml:space="preserve">3b)  </w:t>
      </w:r>
      <w:r>
        <w:rPr>
          <w:color w:val="000000"/>
          <w:sz w:val="20"/>
          <w:vertAlign w:val="superscript"/>
        </w:rPr>
        <w:t>82</w:t>
      </w:r>
      <w:r>
        <w:rPr>
          <w:color w:val="000000"/>
        </w:rPr>
        <w:t xml:space="preserve">   szkół podstawowych i szkół artystycznych realizujących kształcenie ogólne w zakresie szkoły podstawowej w p</w:t>
      </w:r>
      <w:r>
        <w:rPr>
          <w:color w:val="000000"/>
        </w:rPr>
        <w:t>odręczniki lub materiały edukacyjne dla klas VII i VIII - do wysokości 250 zł na ucznia;</w:t>
      </w:r>
    </w:p>
    <w:p w:rsidR="00A724DD" w:rsidRDefault="000E1F48">
      <w:pPr>
        <w:spacing w:before="26" w:after="0"/>
        <w:ind w:left="373"/>
      </w:pPr>
      <w:r>
        <w:rPr>
          <w:color w:val="000000"/>
        </w:rPr>
        <w:t xml:space="preserve">4)  </w:t>
      </w:r>
      <w:r>
        <w:rPr>
          <w:color w:val="000000"/>
          <w:sz w:val="20"/>
          <w:vertAlign w:val="superscript"/>
        </w:rPr>
        <w:t>83</w:t>
      </w:r>
      <w:r>
        <w:rPr>
          <w:color w:val="000000"/>
        </w:rPr>
        <w:t xml:space="preserve">   szkół podstawowych i szkół artystycznych realizujących kształcenie ogólne w zakresie szkoły podstawowej w materiały ćwiczeniowe dla klas IV-VIII - do wysokośc</w:t>
      </w:r>
      <w:r>
        <w:rPr>
          <w:color w:val="000000"/>
        </w:rPr>
        <w:t>i 25 zł na ucznia;</w:t>
      </w:r>
    </w:p>
    <w:p w:rsidR="00A724DD" w:rsidRDefault="000E1F48">
      <w:pPr>
        <w:spacing w:before="26" w:after="0"/>
        <w:ind w:left="373"/>
      </w:pPr>
      <w:r>
        <w:rPr>
          <w:color w:val="000000"/>
        </w:rPr>
        <w:t xml:space="preserve">5)  </w:t>
      </w:r>
      <w:r>
        <w:rPr>
          <w:color w:val="000000"/>
          <w:sz w:val="20"/>
          <w:vertAlign w:val="superscript"/>
        </w:rPr>
        <w:t>84</w:t>
      </w:r>
      <w:r>
        <w:rPr>
          <w:color w:val="000000"/>
        </w:rPr>
        <w:t xml:space="preserve">   (uchylony);</w:t>
      </w:r>
    </w:p>
    <w:p w:rsidR="00A724DD" w:rsidRDefault="000E1F48">
      <w:pPr>
        <w:spacing w:before="26" w:after="0"/>
        <w:ind w:left="373"/>
      </w:pPr>
      <w:r>
        <w:rPr>
          <w:color w:val="000000"/>
        </w:rPr>
        <w:t xml:space="preserve">6)  </w:t>
      </w:r>
      <w:r>
        <w:rPr>
          <w:color w:val="000000"/>
          <w:sz w:val="20"/>
          <w:vertAlign w:val="superscript"/>
        </w:rPr>
        <w:t>85</w:t>
      </w:r>
      <w:r>
        <w:rPr>
          <w:color w:val="000000"/>
        </w:rPr>
        <w:t xml:space="preserve">   (uchylony).</w:t>
      </w:r>
    </w:p>
    <w:p w:rsidR="00A724DD" w:rsidRDefault="000E1F48">
      <w:pPr>
        <w:spacing w:before="26" w:after="0"/>
      </w:pPr>
      <w:r>
        <w:rPr>
          <w:color w:val="000000"/>
        </w:rPr>
        <w:t>5a. Kwoty dotacji celowej, o których mowa w ust. 5, są powiększane poprzez pomnożenie ich przez wskaźniki:</w:t>
      </w:r>
    </w:p>
    <w:p w:rsidR="00A724DD" w:rsidRDefault="000E1F48">
      <w:pPr>
        <w:spacing w:before="26" w:after="0"/>
        <w:ind w:left="373"/>
      </w:pPr>
      <w:r>
        <w:rPr>
          <w:color w:val="000000"/>
        </w:rPr>
        <w:t>1)  nie mniejsze niż 2 i nie większe niż 3 - w przypadku uczniów z upośledzeniem umysłow</w:t>
      </w:r>
      <w:r>
        <w:rPr>
          <w:color w:val="000000"/>
        </w:rPr>
        <w:t xml:space="preserve">ym, niesłyszących, słabosłyszących, z autyzmem, niewidomych i słabowidzących, z zastrzeżeniem pkt 2 i 3, posiadających orzeczenie o potrzebie kształcenia specjalnego, o ile uczniowie ci będą korzystać z podręczników, materiałów edukacyjnych lub materiałów </w:t>
      </w:r>
      <w:r>
        <w:rPr>
          <w:color w:val="000000"/>
        </w:rPr>
        <w:t>ćwiczeniowych, dostosowanych do potrzeb edukacyjnych i możliwości psychofizycznych tych uczniów;</w:t>
      </w:r>
    </w:p>
    <w:p w:rsidR="00A724DD" w:rsidRDefault="000E1F48">
      <w:pPr>
        <w:spacing w:before="26" w:after="0"/>
        <w:ind w:left="373"/>
      </w:pPr>
      <w:r>
        <w:rPr>
          <w:color w:val="000000"/>
        </w:rPr>
        <w:lastRenderedPageBreak/>
        <w:t xml:space="preserve">2)  nie mniejsze niż 5 i nie większe niż 10 - w przypadku uczniów słabowidzących posiadających orzeczenie o potrzebie kształcenia specjalnego, o ile uczniowie </w:t>
      </w:r>
      <w:r>
        <w:rPr>
          <w:color w:val="000000"/>
        </w:rPr>
        <w:t>ci będą korzystać z podręczników, materiałów edukacyjnych lub materiałów ćwiczeniowych, dostosowanych do potrzeb edukacyjnych i możliwości psychofizycznych tych uczniów, wydrukowanych w druku powiększonym;</w:t>
      </w:r>
    </w:p>
    <w:p w:rsidR="00A724DD" w:rsidRDefault="000E1F48">
      <w:pPr>
        <w:spacing w:before="26" w:after="0"/>
        <w:ind w:left="373"/>
      </w:pPr>
      <w:r>
        <w:rPr>
          <w:color w:val="000000"/>
        </w:rPr>
        <w:t>3)  nie mniejsze niż 10 i nie większe niż 25 - w p</w:t>
      </w:r>
      <w:r>
        <w:rPr>
          <w:color w:val="000000"/>
        </w:rPr>
        <w:t>rzypadku uczniów niewidomych posiadających orzeczenie o potrzebie kształcenia specjalnego, o ile uczniowie ci będą korzystać z podręczników, materiałów edukacyjnych lub materiałów ćwiczeniowych, dostosowanych do potrzeb edukacyjnych i możliwości psychofizy</w:t>
      </w:r>
      <w:r>
        <w:rPr>
          <w:color w:val="000000"/>
        </w:rPr>
        <w:t>cznych tych uczniów, wydrukowanych w systemie Braille'a.</w:t>
      </w:r>
    </w:p>
    <w:p w:rsidR="00A724DD" w:rsidRDefault="000E1F48">
      <w:pPr>
        <w:spacing w:before="26" w:after="0"/>
      </w:pPr>
      <w:r>
        <w:rPr>
          <w:color w:val="000000"/>
        </w:rPr>
        <w:t xml:space="preserve">6. </w:t>
      </w:r>
      <w:r>
        <w:rPr>
          <w:color w:val="000000"/>
          <w:sz w:val="20"/>
          <w:vertAlign w:val="superscript"/>
        </w:rPr>
        <w:t>86</w:t>
      </w:r>
      <w:r>
        <w:rPr>
          <w:color w:val="000000"/>
        </w:rPr>
        <w:t xml:space="preserve">   Dotacja celowa, o której mowa w ust. 5 pkt 1 i 3-3b, jest udzielana, z uwzględnieniem kosztów obsługi zadania, o których mowa w ust. 15, do wysokości kosztu zakupu kompletu podręczników lub m</w:t>
      </w:r>
      <w:r>
        <w:rPr>
          <w:color w:val="000000"/>
        </w:rPr>
        <w:t>ateriałów edukacyjnych na każdego ucznia w danej klasie, rocznie nieprzekraczającej odpowiednio kwot, o których mowa w ust. 5 pkt 1 i 3-3b, z uwzględnieniem ust. 5a, pod warunkiem że taki komplet podręczników lub materiałów edukacyjnych będzie zapewniał mo</w:t>
      </w:r>
      <w:r>
        <w:rPr>
          <w:color w:val="000000"/>
        </w:rPr>
        <w:t>żliwość używania ich przez uczniów tej klasy przez co najmniej trzy kolejne lata szkolne. Następna dotacja celowa na uczniów tej klasy jest udzielana po trzech kolejnych latach szkolnych.</w:t>
      </w:r>
    </w:p>
    <w:p w:rsidR="00A724DD" w:rsidRDefault="000E1F48">
      <w:pPr>
        <w:spacing w:before="26" w:after="0"/>
      </w:pPr>
      <w:r>
        <w:rPr>
          <w:color w:val="000000"/>
        </w:rPr>
        <w:t xml:space="preserve">7. </w:t>
      </w:r>
      <w:r>
        <w:rPr>
          <w:color w:val="000000"/>
          <w:sz w:val="20"/>
          <w:vertAlign w:val="superscript"/>
        </w:rPr>
        <w:t>87</w:t>
      </w:r>
      <w:r>
        <w:rPr>
          <w:color w:val="000000"/>
        </w:rPr>
        <w:t xml:space="preserve">   Liczba uczniów danej klasy objęta dotacją celową, o której </w:t>
      </w:r>
      <w:r>
        <w:rPr>
          <w:color w:val="000000"/>
        </w:rPr>
        <w:t>mowa w ust. 5 pkt 1 i 3-3b, udzielaną zgodnie z ust. 6, jest zwiększana o liczbę uczniów równą liczbie oddziałów danej klasy objętych tą dotacją.</w:t>
      </w:r>
    </w:p>
    <w:p w:rsidR="00A724DD" w:rsidRDefault="000E1F48">
      <w:pPr>
        <w:spacing w:before="26" w:after="0"/>
      </w:pPr>
      <w:r>
        <w:rPr>
          <w:color w:val="000000"/>
        </w:rPr>
        <w:t xml:space="preserve">7a. </w:t>
      </w:r>
      <w:r>
        <w:rPr>
          <w:color w:val="000000"/>
          <w:sz w:val="20"/>
          <w:vertAlign w:val="superscript"/>
        </w:rPr>
        <w:t>88</w:t>
      </w:r>
      <w:r>
        <w:rPr>
          <w:color w:val="000000"/>
        </w:rPr>
        <w:t xml:space="preserve">   Jeżeli w latach następujących po roku, w którym udzielono dotacji celowej na wszystkich uczniów danej</w:t>
      </w:r>
      <w:r>
        <w:rPr>
          <w:color w:val="000000"/>
        </w:rPr>
        <w:t xml:space="preserve"> klasy, istnieje konieczność zapewnienia kompletu podręczników, materiałów edukacyjnych lub materiałów ćwiczeniowych dla danej klasy, która nie funkcjonowała w danej szkole lub do tych klas nie uczęszczali uczniowie, dotacja celowa, o której mowa w ust. 5,</w:t>
      </w:r>
      <w:r>
        <w:rPr>
          <w:color w:val="000000"/>
        </w:rPr>
        <w:t xml:space="preserve"> jest udzielana do wysokości kosztu zakupu kompletów podręczników, materiałów edukacyjnych lub materiałów ćwiczeniowych, rocznie nieprzekraczającej odpowiednio kwot, o których mowa w ust. 5, z uwzględnieniem ust. 5a.</w:t>
      </w:r>
    </w:p>
    <w:p w:rsidR="00A724DD" w:rsidRDefault="000E1F48">
      <w:pPr>
        <w:spacing w:before="26" w:after="0"/>
      </w:pPr>
      <w:r>
        <w:rPr>
          <w:color w:val="000000"/>
        </w:rPr>
        <w:t>8. Jeżeli istnieje konieczność zapewnie</w:t>
      </w:r>
      <w:r>
        <w:rPr>
          <w:color w:val="000000"/>
        </w:rPr>
        <w:t>nia odpowiedniego kompletu podręczników lub materiałów edukacyjnych, w tym kompletu dostosowanego do potrzeb edukacyjnych i możliwości psychofizycznych ucznia niepełnosprawnego, w przypadku gdy:</w:t>
      </w:r>
    </w:p>
    <w:p w:rsidR="00A724DD" w:rsidRDefault="000E1F48">
      <w:pPr>
        <w:spacing w:before="26" w:after="0"/>
        <w:ind w:left="373"/>
      </w:pPr>
      <w:r>
        <w:rPr>
          <w:color w:val="000000"/>
        </w:rPr>
        <w:t>1)  liczba uczniów w danej klasie jest większa niż w poprzedn</w:t>
      </w:r>
      <w:r>
        <w:rPr>
          <w:color w:val="000000"/>
        </w:rPr>
        <w:t>im roku szkolnym, a od roku szkolnego rozpoczynającego się w roku, w którym udzielono ostatniej dotacji celowej na wszystkich uczniów tej klasy, nie upłynęły trzy lata szkolne lub</w:t>
      </w:r>
    </w:p>
    <w:p w:rsidR="00A724DD" w:rsidRDefault="000E1F48">
      <w:pPr>
        <w:spacing w:before="26" w:after="0"/>
        <w:ind w:left="373"/>
      </w:pPr>
      <w:r>
        <w:rPr>
          <w:color w:val="000000"/>
        </w:rPr>
        <w:t>2)  liczba uczniów w danej klasie nie jest większa niż w poprzednim roku szk</w:t>
      </w:r>
      <w:r>
        <w:rPr>
          <w:color w:val="000000"/>
        </w:rPr>
        <w:t>olnym, a istnieje konieczność zakupu kompletu podręczników lub materiałów edukacyjnych, w szczególności dostosowanego do potrzeb edukacyjnych i możliwości psychofizycznych ucznia niepełnosprawnego, z powodu niedokonania zakupu takiego kompletu ze środków o</w:t>
      </w:r>
      <w:r>
        <w:rPr>
          <w:color w:val="000000"/>
        </w:rPr>
        <w:t>statniej dotacji celowej udzielonej na wszystkich uczniów tej klasy lub udzielonej w poprzednim roku, jeżeli ostatnią dotację celową na wszystkich uczniów tej klasy udzielono dwa lata temu, lub</w:t>
      </w:r>
    </w:p>
    <w:p w:rsidR="00A724DD" w:rsidRDefault="000E1F48">
      <w:pPr>
        <w:spacing w:before="26" w:after="0"/>
        <w:ind w:left="373"/>
      </w:pPr>
      <w:r>
        <w:rPr>
          <w:color w:val="000000"/>
        </w:rPr>
        <w:lastRenderedPageBreak/>
        <w:t>3)  komplet podręczników lub materiałów edukacyjnych dostosowa</w:t>
      </w:r>
      <w:r>
        <w:rPr>
          <w:color w:val="000000"/>
        </w:rPr>
        <w:t>ny do potrzeb edukacyjnych i możliwości psychofizycznych ucznia niepełnosprawnego został wcześniej przekazany innej szkole, zgodnie z art. 22ak ust. 6</w:t>
      </w:r>
    </w:p>
    <w:p w:rsidR="00A724DD" w:rsidRDefault="000E1F48">
      <w:pPr>
        <w:spacing w:before="25" w:after="0"/>
        <w:jc w:val="both"/>
      </w:pPr>
      <w:r>
        <w:rPr>
          <w:color w:val="000000"/>
        </w:rPr>
        <w:t xml:space="preserve">-  </w:t>
      </w:r>
      <w:r>
        <w:rPr>
          <w:color w:val="000000"/>
          <w:sz w:val="20"/>
          <w:vertAlign w:val="superscript"/>
        </w:rPr>
        <w:t>89</w:t>
      </w:r>
      <w:r>
        <w:rPr>
          <w:color w:val="000000"/>
        </w:rPr>
        <w:t xml:space="preserve">  dotacja celowa, o której mowa w ust. 5 pkt 1 i 3-3b, jest udzielana do wysokości kosztu zakupu bra</w:t>
      </w:r>
      <w:r>
        <w:rPr>
          <w:color w:val="000000"/>
        </w:rPr>
        <w:t>kujących kompletów podręczników lub materiałów edukacyjnych, rocznie nieprzekraczającej odpowiednio kwot, o których mowa w ust. 5 pkt 1 i 3-3b, z uwzględnieniem ust. 5a.</w:t>
      </w:r>
    </w:p>
    <w:p w:rsidR="00A724DD" w:rsidRDefault="000E1F48">
      <w:pPr>
        <w:spacing w:before="26" w:after="0"/>
      </w:pPr>
      <w:r>
        <w:rPr>
          <w:color w:val="000000"/>
        </w:rPr>
        <w:t xml:space="preserve">9. </w:t>
      </w:r>
      <w:r>
        <w:rPr>
          <w:color w:val="000000"/>
          <w:sz w:val="20"/>
          <w:vertAlign w:val="superscript"/>
        </w:rPr>
        <w:t>90</w:t>
      </w:r>
      <w:r>
        <w:rPr>
          <w:color w:val="000000"/>
        </w:rPr>
        <w:t xml:space="preserve">   Dotacja celowa, o której mowa w ust. 5 pkt 2 i 4, jest udzielana corocznie, z </w:t>
      </w:r>
      <w:r>
        <w:rPr>
          <w:color w:val="000000"/>
        </w:rPr>
        <w:t>uwzględnieniem kosztów obsługi zadania, o których mowa w ust. 15, do wysokości kosztu zakupu materiałów ćwiczeniowych na każdego ucznia w danej klasie, rocznie nieprzekraczającej odpowiednio kwot, o których mowa w ust. 5 pkt 2 i 4, z uwzględnieniem ust. 5a</w:t>
      </w:r>
      <w:r>
        <w:rPr>
          <w:color w:val="000000"/>
        </w:rPr>
        <w:t>.</w:t>
      </w:r>
    </w:p>
    <w:p w:rsidR="00A724DD" w:rsidRDefault="000E1F48">
      <w:pPr>
        <w:spacing w:before="26" w:after="0"/>
      </w:pPr>
      <w:r>
        <w:rPr>
          <w:color w:val="000000"/>
        </w:rPr>
        <w:t>10. Jeżeli w wyniku zwiększenia się liczby uczniów w danej klasie w ciągu roku szkolnego środki z przekazanej dotacji celowej nie pokryją kosztu zakupu kompletów podręczników, materiałów edukacyjnych lub materiałów ćwiczeniowych dla tych uczniów, koszt z</w:t>
      </w:r>
      <w:r>
        <w:rPr>
          <w:color w:val="000000"/>
        </w:rPr>
        <w:t>akupu brakujących kompletów podręczników, materiałów edukacyjnych lub materiałów ćwiczeniowych jest refundowany ze środków dotacji celowej przekazanej na kolejny rok szkolny.</w:t>
      </w:r>
    </w:p>
    <w:p w:rsidR="00A724DD" w:rsidRDefault="000E1F48">
      <w:pPr>
        <w:spacing w:before="26" w:after="0"/>
      </w:pPr>
      <w:r>
        <w:rPr>
          <w:color w:val="000000"/>
        </w:rPr>
        <w:t>10a. Jeżeli w ciągu roku szkolnego istnieje konieczność zakupu dodatkowych komple</w:t>
      </w:r>
      <w:r>
        <w:rPr>
          <w:color w:val="000000"/>
        </w:rPr>
        <w:t>tów podręczników, materiałów edukacyjnych lub materiałów ćwiczeniowych, dostosowanych do potrzeb edukacyjnych i możliwości psychofizycznych uczniów niepełnosprawnych, w wyniku:</w:t>
      </w:r>
    </w:p>
    <w:p w:rsidR="00A724DD" w:rsidRDefault="000E1F48">
      <w:pPr>
        <w:spacing w:before="26" w:after="0"/>
        <w:ind w:left="373"/>
      </w:pPr>
      <w:r>
        <w:rPr>
          <w:color w:val="000000"/>
        </w:rPr>
        <w:t>1)  dostarczenia do szkoły orzeczenia o potrzebie kształcenia specjalnego uczni</w:t>
      </w:r>
      <w:r>
        <w:rPr>
          <w:color w:val="000000"/>
        </w:rPr>
        <w:t>a, a środki z przekazanej dotacji celowej nie pokryją kosztu zakupu tych kompletów, lub</w:t>
      </w:r>
    </w:p>
    <w:p w:rsidR="00A724DD" w:rsidRDefault="000E1F48">
      <w:pPr>
        <w:spacing w:before="26" w:after="0"/>
        <w:ind w:left="373"/>
      </w:pPr>
      <w:r>
        <w:rPr>
          <w:color w:val="000000"/>
        </w:rPr>
        <w:t>2)  braku możliwości uzyskania tych kompletów z innej szkoły w drodze przekazania, zgodnie z art. 22ak ust. 6</w:t>
      </w:r>
    </w:p>
    <w:p w:rsidR="00A724DD" w:rsidRDefault="000E1F48">
      <w:pPr>
        <w:spacing w:before="25" w:after="0"/>
        <w:jc w:val="both"/>
      </w:pPr>
      <w:r>
        <w:rPr>
          <w:color w:val="000000"/>
        </w:rPr>
        <w:t>- koszt zakupu brakujących kompletów podręczników, materia</w:t>
      </w:r>
      <w:r>
        <w:rPr>
          <w:color w:val="000000"/>
        </w:rPr>
        <w:t>łów edukacyjnych lub materiałów ćwiczeniowych jest refundowany ze środków dotacji celowej przekazanej na kolejny rok szkolny.</w:t>
      </w:r>
    </w:p>
    <w:p w:rsidR="00A724DD" w:rsidRDefault="000E1F48">
      <w:pPr>
        <w:spacing w:before="26" w:after="0"/>
      </w:pPr>
      <w:r>
        <w:rPr>
          <w:color w:val="000000"/>
        </w:rPr>
        <w:t xml:space="preserve">10b. </w:t>
      </w:r>
      <w:r>
        <w:rPr>
          <w:color w:val="000000"/>
          <w:sz w:val="20"/>
          <w:vertAlign w:val="superscript"/>
        </w:rPr>
        <w:t>91</w:t>
      </w:r>
      <w:r>
        <w:rPr>
          <w:color w:val="000000"/>
        </w:rPr>
        <w:t xml:space="preserve">   Jeżeli w latach szkolnych następujących po roku, w którym udzielono dotacji celowej na wszystkich uczniów danej klasy na</w:t>
      </w:r>
      <w:r>
        <w:rPr>
          <w:color w:val="000000"/>
        </w:rPr>
        <w:t xml:space="preserve"> wyposażenie klas IV-VIII szkoły podstawowej oraz szkół artystycznych realizujących kształcenie ogólne w zakresie klas IV-VIII szkoły podstawowej, istnieje konieczność zapewnienia, ze względu na zdiagnozowany stopień zaawansowania znajomości danego języka </w:t>
      </w:r>
      <w:r>
        <w:rPr>
          <w:color w:val="000000"/>
        </w:rPr>
        <w:t>obcego nowożytnego przez uczniów kolejnych roczników tych klas, podręczników lub materiałów edukacyjnych do danego języka obcego nowożytnego innych pod względem poziomu zaawansowania niż zakupione ze środków dotacji celowej, koszt zakupu tych brakujących p</w:t>
      </w:r>
      <w:r>
        <w:rPr>
          <w:color w:val="000000"/>
        </w:rPr>
        <w:t>odręczników lub materiałów edukacyjnych jest refundowany ze środków dotacji celowej przekazanej na kolejny rok szkolny. Koszt zapewnienia podręczników lub materiałów edukacyjnych do danego języka obcego nowożytnego dostosowanych do stopnia zaawansowania zn</w:t>
      </w:r>
      <w:r>
        <w:rPr>
          <w:color w:val="000000"/>
        </w:rPr>
        <w:t>ajomości danego języka obcego nowożytnego jest refundowany do wysokości 25 zł na ucznia, uwzględniając koszty obsługi zadania, o których mowa w ust. 15.</w:t>
      </w:r>
    </w:p>
    <w:p w:rsidR="00A724DD" w:rsidRDefault="000E1F48">
      <w:pPr>
        <w:spacing w:before="26" w:after="0"/>
      </w:pPr>
      <w:r>
        <w:rPr>
          <w:color w:val="000000"/>
        </w:rPr>
        <w:lastRenderedPageBreak/>
        <w:t xml:space="preserve">10c. W przypadku podręczników lub materiałów edukacyjnych, o których mowa w ust. 10b, dostosowanych do </w:t>
      </w:r>
      <w:r>
        <w:rPr>
          <w:color w:val="000000"/>
        </w:rPr>
        <w:t>potrzeb edukacyjnych i możliwości psychofizycznych uczniów niepełnosprawnych koszt zapewnienia tych podręczników lub materiałów edukacyjnych jest refundowany do kwoty, o której mowa w ust. 10b, z uwzględnieniem ust. 5a.</w:t>
      </w:r>
    </w:p>
    <w:p w:rsidR="00A724DD" w:rsidRDefault="000E1F48">
      <w:pPr>
        <w:spacing w:before="26" w:after="0"/>
      </w:pPr>
      <w:r>
        <w:rPr>
          <w:color w:val="000000"/>
        </w:rPr>
        <w:t>11. Dotacja celowa może być wykorzys</w:t>
      </w:r>
      <w:r>
        <w:rPr>
          <w:color w:val="000000"/>
        </w:rPr>
        <w:t>tana także na pokrycie kosztu drukowania i powielania podręczników, materiałów edukacyjnych i materiałów ćwiczeniowych w celach dydaktycznych lub na zakup urządzeń umożliwiających drukowanie lub powielanie tych podręczników i materiałów, a w przypadku uczn</w:t>
      </w:r>
      <w:r>
        <w:rPr>
          <w:color w:val="000000"/>
        </w:rPr>
        <w:t>iów niepełnosprawnych objętych kształceniem specjalnym - także na zakup sprzętu lub oprogramowania umożliwiającego odczyt podręczników, materiałów edukacyjnych lub materiałów ćwiczeniowych w postaci elektronicznej.</w:t>
      </w:r>
    </w:p>
    <w:p w:rsidR="00A724DD" w:rsidRDefault="000E1F48">
      <w:pPr>
        <w:spacing w:before="26" w:after="0"/>
      </w:pPr>
      <w:r>
        <w:rPr>
          <w:color w:val="000000"/>
        </w:rPr>
        <w:t>12. Maksymalne kwoty dotacji celowej, o k</w:t>
      </w:r>
      <w:r>
        <w:rPr>
          <w:color w:val="000000"/>
        </w:rPr>
        <w:t>tórych mowa w ust. 5, podlegają weryfikacji co trzy lata. Weryfikacji dokonuje minister właściwy do spraw oświaty i wychowania, biorąc pod uwagę liczbę obowiązkowych zajęć edukacyjnych z zakresu kształcenia ogólnego na danym etapie edukacyjnym, warunki, ja</w:t>
      </w:r>
      <w:r>
        <w:rPr>
          <w:color w:val="000000"/>
        </w:rPr>
        <w:t>kie muszą spełniać podręczniki oraz wyniki analiz dotyczących kształtowania się cen podręczników, materiałów edukacyjnych i materiałów ćwiczeniowych w ostatnich dwóch latach poprzedzających rok, w którym jest dokonywana weryfikacja.</w:t>
      </w:r>
    </w:p>
    <w:p w:rsidR="00A724DD" w:rsidRDefault="000E1F48">
      <w:pPr>
        <w:spacing w:before="26" w:after="0"/>
      </w:pPr>
      <w:r>
        <w:rPr>
          <w:color w:val="000000"/>
        </w:rPr>
        <w:t>13. Rada Ministrów może</w:t>
      </w:r>
      <w:r>
        <w:rPr>
          <w:color w:val="000000"/>
        </w:rPr>
        <w:t xml:space="preserve"> określić, w drodze rozporządzenia, maksymalne kwoty dotacji celowej, o których mowa w ust. 5, po weryfikacji, w terminie do końca czerwca roku, w którym jest dokonywana weryfikacja.</w:t>
      </w:r>
    </w:p>
    <w:p w:rsidR="00A724DD" w:rsidRDefault="000E1F48">
      <w:pPr>
        <w:spacing w:before="26" w:after="0"/>
      </w:pPr>
      <w:r>
        <w:rPr>
          <w:color w:val="000000"/>
        </w:rPr>
        <w:t>14. Maksymalne kwoty dotacji celowej, o których mowa w ust. 5, po weryfik</w:t>
      </w:r>
      <w:r>
        <w:rPr>
          <w:color w:val="000000"/>
        </w:rPr>
        <w:t>acji obowiązują od roku budżetowego następującego po roku, w którym jest dokonywana weryfikacja.</w:t>
      </w:r>
    </w:p>
    <w:p w:rsidR="00A724DD" w:rsidRDefault="000E1F48">
      <w:pPr>
        <w:spacing w:before="26" w:after="0"/>
      </w:pPr>
      <w:r>
        <w:rPr>
          <w:color w:val="000000"/>
        </w:rPr>
        <w:t>15. Koszty obsługi zadania, o którym mowa w ust. 1 i 2, wynoszą 1% wykorzystanej dotacji celowej.</w:t>
      </w:r>
    </w:p>
    <w:p w:rsidR="00A724DD" w:rsidRDefault="000E1F48">
      <w:pPr>
        <w:spacing w:before="26" w:after="0"/>
      </w:pPr>
      <w:r>
        <w:rPr>
          <w:color w:val="000000"/>
        </w:rPr>
        <w:t>16. Dotacja celowa, o której mowa w ust. 3, jest przekazywana</w:t>
      </w:r>
      <w:r>
        <w:rPr>
          <w:color w:val="000000"/>
        </w:rPr>
        <w:t xml:space="preserve"> w terminie od dnia 1 maja do dnia 15 października.</w:t>
      </w:r>
    </w:p>
    <w:p w:rsidR="00A724DD" w:rsidRDefault="000E1F48">
      <w:pPr>
        <w:spacing w:before="26" w:after="0"/>
      </w:pPr>
      <w:r>
        <w:rPr>
          <w:color w:val="000000"/>
        </w:rPr>
        <w:t>17. Dotacja celowa, o której mowa w ust. 4, jest przekazywana w terminie 14 dni od dnia otrzymania dotacji celowej, o której mowa w ust. 3, przez jednostkę samorządu terytorialnego.</w:t>
      </w:r>
    </w:p>
    <w:p w:rsidR="00A724DD" w:rsidRDefault="000E1F48">
      <w:pPr>
        <w:spacing w:before="26" w:after="0"/>
      </w:pPr>
      <w:r>
        <w:rPr>
          <w:color w:val="000000"/>
        </w:rPr>
        <w:t>18. Dotacja celowa moż</w:t>
      </w:r>
      <w:r>
        <w:rPr>
          <w:color w:val="000000"/>
        </w:rPr>
        <w:t>e być wykorzystana do końca roku budżetowego, na który została udzielona.</w:t>
      </w:r>
    </w:p>
    <w:p w:rsidR="00A724DD" w:rsidRDefault="00A724DD">
      <w:pPr>
        <w:spacing w:before="80" w:after="0"/>
      </w:pPr>
    </w:p>
    <w:p w:rsidR="00A724DD" w:rsidRDefault="000E1F48">
      <w:pPr>
        <w:spacing w:after="0"/>
      </w:pPr>
      <w:r>
        <w:rPr>
          <w:b/>
          <w:color w:val="000000"/>
        </w:rPr>
        <w:t xml:space="preserve">Art.  22af. [Udzielanie i rozliczanie dotacji celowej na zakup podręczników] </w:t>
      </w:r>
    </w:p>
    <w:p w:rsidR="00A724DD" w:rsidRDefault="000E1F48">
      <w:pPr>
        <w:spacing w:after="0"/>
      </w:pPr>
      <w:r>
        <w:rPr>
          <w:color w:val="000000"/>
        </w:rPr>
        <w:t xml:space="preserve">1. </w:t>
      </w:r>
      <w:r>
        <w:rPr>
          <w:color w:val="000000"/>
          <w:sz w:val="20"/>
          <w:vertAlign w:val="superscript"/>
        </w:rPr>
        <w:t>92</w:t>
      </w:r>
      <w:r>
        <w:rPr>
          <w:color w:val="000000"/>
        </w:rPr>
        <w:t xml:space="preserve">   Dyrektor szkoły podstawowej oraz szkoły artystycznej realizującej kształcenie ogólne w zakresie</w:t>
      </w:r>
      <w:r>
        <w:rPr>
          <w:color w:val="000000"/>
        </w:rPr>
        <w:t xml:space="preserve"> szkoły podstawowej, prowadzonych przez jednostkę samorządu terytorialnego, przekazuje organowi prowadzącemu informacje niezbędne dla ustalenia wysokości dotacji celowej, o której mowa w art. 22ae ust. 3.</w:t>
      </w:r>
    </w:p>
    <w:p w:rsidR="00A724DD" w:rsidRDefault="000E1F48">
      <w:pPr>
        <w:spacing w:before="26" w:after="0"/>
      </w:pPr>
      <w:r>
        <w:rPr>
          <w:color w:val="000000"/>
        </w:rPr>
        <w:t xml:space="preserve">2. </w:t>
      </w:r>
      <w:r>
        <w:rPr>
          <w:color w:val="000000"/>
          <w:sz w:val="20"/>
          <w:vertAlign w:val="superscript"/>
        </w:rPr>
        <w:t>93</w:t>
      </w:r>
      <w:r>
        <w:rPr>
          <w:color w:val="000000"/>
        </w:rPr>
        <w:t xml:space="preserve">   Dyrektor szkoły podstawowej prowadzonej prz</w:t>
      </w:r>
      <w:r>
        <w:rPr>
          <w:color w:val="000000"/>
        </w:rPr>
        <w:t>ez osobę prawną inną niż jednostka samorządu terytorialnego lub osobę fizyczną przekazuje jednostce samorządu terytorialnego, właściwej do udzielenia dotacji celowej, o której mowa w art. 22ae ust. 4, wniosek o udzielenie tej dotacji wraz z informacjami ni</w:t>
      </w:r>
      <w:r>
        <w:rPr>
          <w:color w:val="000000"/>
        </w:rPr>
        <w:t>ezbędnymi dla ustalenia wysokości dotacji.</w:t>
      </w:r>
    </w:p>
    <w:p w:rsidR="00A724DD" w:rsidRDefault="000E1F48">
      <w:pPr>
        <w:spacing w:before="26" w:after="0"/>
      </w:pPr>
      <w:r>
        <w:rPr>
          <w:color w:val="000000"/>
        </w:rPr>
        <w:lastRenderedPageBreak/>
        <w:t>3. Informacje i wniosek, o których mowa w ust. 1 i 2, przekazuje się w terminie od dnia 15 marca do dnia 15 września.</w:t>
      </w:r>
    </w:p>
    <w:p w:rsidR="00A724DD" w:rsidRDefault="000E1F48">
      <w:pPr>
        <w:spacing w:before="26" w:after="0"/>
      </w:pPr>
      <w:r>
        <w:rPr>
          <w:color w:val="000000"/>
        </w:rPr>
        <w:t>4. Jednostka samorządu terytorialnego, na podstawie informacji i wniosków, o których mowa w ust</w:t>
      </w:r>
      <w:r>
        <w:rPr>
          <w:color w:val="000000"/>
        </w:rPr>
        <w:t>. 1 i 2, przekazuje do właściwego wojewody wniosek o udzielenie dotacji celowej, o której mowa w art. 22ae ust. 3, w terminie od dnia 1 kwietnia do dnia 20 września. Jednostka samorządu terytorialnego może złożyć więcej niż jeden wniosek.</w:t>
      </w:r>
    </w:p>
    <w:p w:rsidR="00A724DD" w:rsidRDefault="000E1F48">
      <w:pPr>
        <w:spacing w:before="26" w:after="0"/>
      </w:pPr>
      <w:r>
        <w:rPr>
          <w:color w:val="000000"/>
        </w:rPr>
        <w:t>5. W przypadku gd</w:t>
      </w:r>
      <w:r>
        <w:rPr>
          <w:color w:val="000000"/>
        </w:rPr>
        <w:t>y informacje i wniosek, o których mowa w ust. 1 i 2, zostały przekazane przed dniem 25 sierpnia, dyrektor szkoły aktualizuje te informacje i wniosek, w terminie do dnia 25 sierpnia, uwzględniając aktualne wyniki postępowania rekrutacyjnego do szkoły.</w:t>
      </w:r>
    </w:p>
    <w:p w:rsidR="00A724DD" w:rsidRDefault="000E1F48">
      <w:pPr>
        <w:spacing w:before="26" w:after="0"/>
      </w:pPr>
      <w:r>
        <w:rPr>
          <w:color w:val="000000"/>
        </w:rPr>
        <w:t xml:space="preserve">6. W </w:t>
      </w:r>
      <w:r>
        <w:rPr>
          <w:color w:val="000000"/>
        </w:rPr>
        <w:t>przypadku gdy wniosek, o którym mowa w ust. 4, został złożony przed dniem 31 sierpnia, jednostka samorządu terytorialnego, na podstawie informacji i wniosków, o których mowa w ust. 5, aktualizuje ten wniosek, w terminie do dnia 31 sierpnia, uwzględniając a</w:t>
      </w:r>
      <w:r>
        <w:rPr>
          <w:color w:val="000000"/>
        </w:rPr>
        <w:t>ktualne wyniki postępowania rekrutacyjnego do szkół.</w:t>
      </w:r>
    </w:p>
    <w:p w:rsidR="00A724DD" w:rsidRDefault="000E1F48">
      <w:pPr>
        <w:spacing w:before="26" w:after="0"/>
      </w:pPr>
      <w:r>
        <w:rPr>
          <w:color w:val="000000"/>
        </w:rPr>
        <w:t xml:space="preserve">7. </w:t>
      </w:r>
      <w:r>
        <w:rPr>
          <w:color w:val="000000"/>
          <w:sz w:val="20"/>
          <w:vertAlign w:val="superscript"/>
        </w:rPr>
        <w:t>94</w:t>
      </w:r>
      <w:r>
        <w:rPr>
          <w:color w:val="000000"/>
        </w:rPr>
        <w:t xml:space="preserve">   Jeżeli w wyniku aktualizacji wniosku i informacji, o której mowa w ust. 5, złożonej przez szkołę podstawową prowadzoną przez osobę prawną inną niż jednostka samorządu terytorialnego lub osobę fiz</w:t>
      </w:r>
      <w:r>
        <w:rPr>
          <w:color w:val="000000"/>
        </w:rPr>
        <w:t xml:space="preserve">yczną, wnioskowana kwota dotacji celowej ulegnie zmniejszeniu, a dotacja celowa przekazana przez jednostkę samorządu terytorialnego przekracza kwotę wskazaną w aktualizacji, szkoła, w terminie do dnia 31 sierpnia, zwraca jednostce samorządu terytorialnego </w:t>
      </w:r>
      <w:r>
        <w:rPr>
          <w:color w:val="000000"/>
        </w:rPr>
        <w:t>część dotacji, równą różnicy między kwotą, którą szkoła otrzymała do dnia 25 sierpnia, a kwotą wynikającą z aktualizacji.</w:t>
      </w:r>
    </w:p>
    <w:p w:rsidR="00A724DD" w:rsidRDefault="000E1F48">
      <w:pPr>
        <w:spacing w:before="26" w:after="0"/>
      </w:pPr>
      <w:r>
        <w:rPr>
          <w:color w:val="000000"/>
        </w:rPr>
        <w:t>8. Jeżeli w wyniku aktualizacji wniosku, o której mowa w ust. 6, wnioskowana kwota dotacji celowej ulegnie zmniejszeniu, a dotacja cel</w:t>
      </w:r>
      <w:r>
        <w:rPr>
          <w:color w:val="000000"/>
        </w:rPr>
        <w:t>owa przekazana przez wojewodę jednostce samorządu terytorialnego przekracza kwotę wskazaną w aktualizacji, jednostka samorządu terytorialnego, w terminie do dnia 7 września, zwraca wojewodzie część dotacji, równą różnicy między kwotą, którą jednostka samor</w:t>
      </w:r>
      <w:r>
        <w:rPr>
          <w:color w:val="000000"/>
        </w:rPr>
        <w:t>ządu terytorialnego otrzymała do dnia 31 sierpnia, a kwotą wynikającą z aktualizacji.</w:t>
      </w:r>
    </w:p>
    <w:p w:rsidR="00A724DD" w:rsidRDefault="000E1F48">
      <w:pPr>
        <w:spacing w:before="26" w:after="0"/>
      </w:pPr>
      <w:r>
        <w:rPr>
          <w:color w:val="000000"/>
        </w:rPr>
        <w:t>9. Rozliczenie wykorzystania dotacji celowej, o której mowa w art. 22ae ust. 4, przez dyrektora szkoły oraz zwrot niewykorzystanej dotacji następują w terminie do dnia 15</w:t>
      </w:r>
      <w:r>
        <w:rPr>
          <w:color w:val="000000"/>
        </w:rPr>
        <w:t xml:space="preserve"> stycznia następnego roku.</w:t>
      </w:r>
    </w:p>
    <w:p w:rsidR="00A724DD" w:rsidRDefault="000E1F48">
      <w:pPr>
        <w:spacing w:before="26" w:after="0"/>
      </w:pPr>
      <w:r>
        <w:rPr>
          <w:color w:val="000000"/>
        </w:rPr>
        <w:t>10. Rozliczenie wykorzystania dotacji celowej, o której mowa w art. 22ae ust. 3, przez jednostkę samorządu terytorialnego oraz zwrot niewykorzystanej dotacji następują w terminie do dnia 31 stycznia następnego roku.</w:t>
      </w:r>
    </w:p>
    <w:p w:rsidR="00A724DD" w:rsidRDefault="000E1F48">
      <w:pPr>
        <w:spacing w:before="26" w:after="0"/>
      </w:pPr>
      <w:r>
        <w:rPr>
          <w:color w:val="000000"/>
        </w:rPr>
        <w:t xml:space="preserve">11. Wojewoda </w:t>
      </w:r>
      <w:r>
        <w:rPr>
          <w:color w:val="000000"/>
        </w:rPr>
        <w:t xml:space="preserve">sporządza i przekazuje ministrowi właściwemu do spraw oświaty i wychowania, w terminie do dnia 15 marca następnego roku, zbiorcze zestawienie wykorzystania dotacji celowej, o której mowa w art. 22ae ust. 3, przez jednostki samorządu terytorialnego w danym </w:t>
      </w:r>
      <w:r>
        <w:rPr>
          <w:color w:val="000000"/>
        </w:rPr>
        <w:t>roku budżetowym.</w:t>
      </w:r>
    </w:p>
    <w:p w:rsidR="00A724DD" w:rsidRDefault="00A724DD">
      <w:pPr>
        <w:spacing w:before="80" w:after="0"/>
      </w:pPr>
    </w:p>
    <w:p w:rsidR="00A724DD" w:rsidRDefault="000E1F48">
      <w:pPr>
        <w:spacing w:after="0"/>
      </w:pPr>
      <w:r>
        <w:rPr>
          <w:b/>
          <w:color w:val="000000"/>
        </w:rPr>
        <w:t xml:space="preserve">Art.  22ag. [Delegacja ustawowa - udzielanie i rozliczanie dotacji celowej na zakup podręczników] </w:t>
      </w:r>
    </w:p>
    <w:p w:rsidR="00A724DD" w:rsidRDefault="000E1F48">
      <w:pPr>
        <w:spacing w:after="0"/>
      </w:pPr>
      <w:r>
        <w:rPr>
          <w:color w:val="000000"/>
        </w:rPr>
        <w:t>Minister właściwy do spraw oświaty i wychowania, określi, w drodze rozporządzenia:</w:t>
      </w:r>
    </w:p>
    <w:p w:rsidR="00A724DD" w:rsidRDefault="000E1F48">
      <w:pPr>
        <w:spacing w:before="26" w:after="0"/>
        <w:ind w:left="373"/>
      </w:pPr>
      <w:r>
        <w:rPr>
          <w:color w:val="000000"/>
        </w:rPr>
        <w:t xml:space="preserve">1)  </w:t>
      </w:r>
      <w:r>
        <w:rPr>
          <w:color w:val="000000"/>
          <w:sz w:val="20"/>
          <w:vertAlign w:val="superscript"/>
        </w:rPr>
        <w:t>95</w:t>
      </w:r>
      <w:r>
        <w:rPr>
          <w:color w:val="000000"/>
        </w:rPr>
        <w:t xml:space="preserve">   sposób przekazywania przez dyrektora szkoły pod</w:t>
      </w:r>
      <w:r>
        <w:rPr>
          <w:color w:val="000000"/>
        </w:rPr>
        <w:t xml:space="preserve">stawowej lub szkoły artystycznej realizującej kształcenie ogólne w zakresie szkoły podstawowej, prowadzonych przez jednostki samorządu terytorialnego, oraz dyrektora szkoły podstawowej prowadzonej </w:t>
      </w:r>
      <w:r>
        <w:rPr>
          <w:color w:val="000000"/>
        </w:rPr>
        <w:lastRenderedPageBreak/>
        <w:t>przez osobę prawną inną niż jednostka samorządu terytorialn</w:t>
      </w:r>
      <w:r>
        <w:rPr>
          <w:color w:val="000000"/>
        </w:rPr>
        <w:t>ego lub osobę fizyczną, jednostkom samorządu terytorialnego informacji niezbędnych dla ustalenia wysokości dotacji celowej, o której mowa w art. 22ae ust. 3 i 4, oraz wzór formularza zawierającego te informacje,</w:t>
      </w:r>
    </w:p>
    <w:p w:rsidR="00A724DD" w:rsidRDefault="000E1F48">
      <w:pPr>
        <w:spacing w:before="26" w:after="0"/>
        <w:ind w:left="373"/>
      </w:pPr>
      <w:r>
        <w:rPr>
          <w:color w:val="000000"/>
        </w:rPr>
        <w:t xml:space="preserve">2)  </w:t>
      </w:r>
      <w:r>
        <w:rPr>
          <w:color w:val="000000"/>
          <w:sz w:val="20"/>
          <w:vertAlign w:val="superscript"/>
        </w:rPr>
        <w:t>96</w:t>
      </w:r>
      <w:r>
        <w:rPr>
          <w:color w:val="000000"/>
        </w:rPr>
        <w:t xml:space="preserve">   wzór wniosku o udzielenie dotacji c</w:t>
      </w:r>
      <w:r>
        <w:rPr>
          <w:color w:val="000000"/>
        </w:rPr>
        <w:t>elowej, o której mowa w art. 22ae ust. 4, szkole podstawowej prowadzonej przez osobę prawną inną niż jednostka samorządu terytorialnego lub osobę fizyczną,</w:t>
      </w:r>
    </w:p>
    <w:p w:rsidR="00A724DD" w:rsidRDefault="000E1F48">
      <w:pPr>
        <w:spacing w:before="26" w:after="0"/>
        <w:ind w:left="373"/>
      </w:pPr>
      <w:r>
        <w:rPr>
          <w:color w:val="000000"/>
        </w:rPr>
        <w:t>3)  sposób przekazywania przez jednostki samorządu terytorialnego wojewodom wniosku o udzielenie dot</w:t>
      </w:r>
      <w:r>
        <w:rPr>
          <w:color w:val="000000"/>
        </w:rPr>
        <w:t>acji celowej, o której mowa w art. 22ae ust. 3, oraz wzór wniosku o udzielenie tej dotacji,</w:t>
      </w:r>
    </w:p>
    <w:p w:rsidR="00A724DD" w:rsidRDefault="000E1F48">
      <w:pPr>
        <w:spacing w:before="26" w:after="0"/>
        <w:ind w:left="373"/>
      </w:pPr>
      <w:r>
        <w:rPr>
          <w:color w:val="000000"/>
        </w:rPr>
        <w:t>4)  tryb i terminy udzielania oraz sposób rozliczania wykorzystania dotacji celowej, o której mowa w art. 22ae ust. 3, oraz wzór formularza rozliczenia wykorzystani</w:t>
      </w:r>
      <w:r>
        <w:rPr>
          <w:color w:val="000000"/>
        </w:rPr>
        <w:t>a tej dotacji,</w:t>
      </w:r>
    </w:p>
    <w:p w:rsidR="00A724DD" w:rsidRDefault="000E1F48">
      <w:pPr>
        <w:spacing w:before="26" w:after="0"/>
        <w:ind w:left="373"/>
      </w:pPr>
      <w:r>
        <w:rPr>
          <w:color w:val="000000"/>
        </w:rPr>
        <w:t>5)  sposób rozliczania wykorzystania dotacji celowej, o której mowa w art. 22ae ust. 4, oraz wzór formularza rozliczenia wykorzystania tej dotacji</w:t>
      </w:r>
    </w:p>
    <w:p w:rsidR="00A724DD" w:rsidRDefault="000E1F48">
      <w:pPr>
        <w:spacing w:before="25" w:after="0"/>
        <w:jc w:val="both"/>
      </w:pPr>
      <w:r>
        <w:rPr>
          <w:color w:val="000000"/>
        </w:rPr>
        <w:t>- biorąc pod uwagę możliwość wykorzystania środków komunikacji elektronicznej i informatycznyc</w:t>
      </w:r>
      <w:r>
        <w:rPr>
          <w:color w:val="000000"/>
        </w:rPr>
        <w:t>h nośników danych, a także mając na względzie zapewnienie jawności i przejrzystości gospodarowania środkami budżetu państwa.</w:t>
      </w:r>
    </w:p>
    <w:p w:rsidR="00A724DD" w:rsidRDefault="00A724DD">
      <w:pPr>
        <w:spacing w:before="80" w:after="0"/>
      </w:pPr>
    </w:p>
    <w:p w:rsidR="00A724DD" w:rsidRDefault="000E1F48">
      <w:pPr>
        <w:spacing w:after="0"/>
      </w:pPr>
      <w:r>
        <w:rPr>
          <w:b/>
          <w:color w:val="000000"/>
        </w:rPr>
        <w:t xml:space="preserve">Art.  22aga. [Delegacja ustawowa - wskaźniki zwiększające kwotę dotacji celowej] </w:t>
      </w:r>
    </w:p>
    <w:p w:rsidR="00A724DD" w:rsidRDefault="000E1F48">
      <w:pPr>
        <w:spacing w:after="0"/>
      </w:pPr>
      <w:r>
        <w:rPr>
          <w:color w:val="000000"/>
        </w:rPr>
        <w:t xml:space="preserve">Minister właściwy do spraw oświaty i wychowania </w:t>
      </w:r>
      <w:r>
        <w:rPr>
          <w:color w:val="000000"/>
        </w:rPr>
        <w:t>określi, w drodze rozporządzenia, wysokość wskaźników, o których mowa w art. 22ae ust. 5a, biorąc pod uwagę wyniki analiz kształtowania się cen podręczników, materiałów edukacyjnych lub materiałów ćwiczeniowych, dostosowanych do potrzeb edukacyjnych i możl</w:t>
      </w:r>
      <w:r>
        <w:rPr>
          <w:color w:val="000000"/>
        </w:rPr>
        <w:t>iwości psychofizycznych uczniów z upośledzeniem umysłowym, niesłyszących, słabosłyszących, z autyzmem, niewidomych i słabowidzących, a także możliwość zapewnienia tych podręczników, materiałów edukacyjnych lub materiałów ćwiczeniowych.</w:t>
      </w:r>
    </w:p>
    <w:p w:rsidR="00A724DD" w:rsidRDefault="00A724DD">
      <w:pPr>
        <w:spacing w:before="80" w:after="0"/>
      </w:pPr>
    </w:p>
    <w:p w:rsidR="00A724DD" w:rsidRDefault="000E1F48">
      <w:pPr>
        <w:spacing w:after="0"/>
      </w:pPr>
      <w:r>
        <w:rPr>
          <w:b/>
          <w:color w:val="000000"/>
        </w:rPr>
        <w:t>Art.  22ah. [Dotacj</w:t>
      </w:r>
      <w:r>
        <w:rPr>
          <w:b/>
          <w:color w:val="000000"/>
        </w:rPr>
        <w:t xml:space="preserve">a celowa na zakup podręczników dla szkół artystycznych prowadzonych przez podmioty niepubliczne] </w:t>
      </w:r>
    </w:p>
    <w:p w:rsidR="00A724DD" w:rsidRDefault="000E1F48">
      <w:pPr>
        <w:spacing w:after="0"/>
      </w:pPr>
      <w:r>
        <w:rPr>
          <w:color w:val="000000"/>
        </w:rPr>
        <w:t xml:space="preserve">1. </w:t>
      </w:r>
      <w:r>
        <w:rPr>
          <w:color w:val="000000"/>
          <w:sz w:val="20"/>
          <w:vertAlign w:val="superscript"/>
        </w:rPr>
        <w:t>97</w:t>
      </w:r>
      <w:r>
        <w:rPr>
          <w:color w:val="000000"/>
        </w:rPr>
        <w:t xml:space="preserve">   Na sfinansowanie kosztu zakupu podręczników, materiałów edukacyjnych lub materiałów ćwiczeniowych w zakresie, o którym mowa w art. 22ae ust. 1, szkoły</w:t>
      </w:r>
      <w:r>
        <w:rPr>
          <w:color w:val="000000"/>
        </w:rPr>
        <w:t xml:space="preserve"> artystyczne realizujące kształcenie ogólne w zakresie szkoły podstawowej prowadzone przez osoby prawne inne niż jednostki samorządu terytorialnego lub osoby fizyczne otrzymują, na wniosek, dotację celową z budżetu państwa. Przepisy art. 22ae ust. 5-14 sto</w:t>
      </w:r>
      <w:r>
        <w:rPr>
          <w:color w:val="000000"/>
        </w:rPr>
        <w:t>suje się odpowiednio.</w:t>
      </w:r>
    </w:p>
    <w:p w:rsidR="00A724DD" w:rsidRDefault="000E1F48">
      <w:pPr>
        <w:spacing w:before="26" w:after="0"/>
      </w:pPr>
      <w:r>
        <w:rPr>
          <w:color w:val="000000"/>
        </w:rPr>
        <w:t>2. Wniosek o udzielenie dotacji celowej, o której mowa w ust. 1, wraz z informacjami niezbędnymi dla ustalenia wysokości dotacji, składa dyrektor szkoły do ministra właściwego do spraw kultury i ochrony dziedzictwa narodowego, w termi</w:t>
      </w:r>
      <w:r>
        <w:rPr>
          <w:color w:val="000000"/>
        </w:rPr>
        <w:t>nie od dnia 15 marca do dnia 15 września.</w:t>
      </w:r>
    </w:p>
    <w:p w:rsidR="00A724DD" w:rsidRDefault="000E1F48">
      <w:pPr>
        <w:spacing w:before="26" w:after="0"/>
      </w:pPr>
      <w:r>
        <w:rPr>
          <w:color w:val="000000"/>
        </w:rPr>
        <w:t xml:space="preserve">3. W przypadku gdy wniosek o udzielenie dotacji celowej, o której mowa w ust. 1, wraz z informacjami niezbędnymi dla ustalenia wysokości dotacji, został złożony przed dniem 25 </w:t>
      </w:r>
      <w:r>
        <w:rPr>
          <w:color w:val="000000"/>
        </w:rPr>
        <w:lastRenderedPageBreak/>
        <w:t xml:space="preserve">sierpnia, dyrektor szkoły aktualizuje </w:t>
      </w:r>
      <w:r>
        <w:rPr>
          <w:color w:val="000000"/>
        </w:rPr>
        <w:t>ten wniosek i informacje, w terminie do dnia 25 sierpnia, uwzględniając aktualne wyniki postępowania rekrutacyjnego do szkoły.</w:t>
      </w:r>
    </w:p>
    <w:p w:rsidR="00A724DD" w:rsidRDefault="000E1F48">
      <w:pPr>
        <w:spacing w:before="26" w:after="0"/>
      </w:pPr>
      <w:r>
        <w:rPr>
          <w:color w:val="000000"/>
        </w:rPr>
        <w:t>4. Jeżeli w wyniku aktualizacji wniosku i informacji, o której mowa w ust. 3, wnioskowana kwota dotacji celowej ulegnie zmniejsze</w:t>
      </w:r>
      <w:r>
        <w:rPr>
          <w:color w:val="000000"/>
        </w:rPr>
        <w:t>niu, a dotacja celowa przekazana przez ministra właściwego do spraw kultury i ochrony dziedzictwa narodowego przekracza kwotę wskazaną w aktualizacji, szkoła, w terminie do dnia 31 sierpnia, zwraca ministrowi właściwemu do spraw kultury i ochrony dziedzict</w:t>
      </w:r>
      <w:r>
        <w:rPr>
          <w:color w:val="000000"/>
        </w:rPr>
        <w:t>wa narodowego część dotacji, równą różnicy między kwotą, którą szkoła otrzymała do dnia 25 sierpnia, a kwotą wynikającą z aktualizacji.</w:t>
      </w:r>
    </w:p>
    <w:p w:rsidR="00A724DD" w:rsidRDefault="000E1F48">
      <w:pPr>
        <w:spacing w:before="26" w:after="0"/>
      </w:pPr>
      <w:r>
        <w:rPr>
          <w:color w:val="000000"/>
        </w:rPr>
        <w:t>5. Dotacja celowa, o której mowa w ust. 1, jest przekazywana w terminie od dnia 1 maja do dnia 15 października.</w:t>
      </w:r>
    </w:p>
    <w:p w:rsidR="00A724DD" w:rsidRDefault="000E1F48">
      <w:pPr>
        <w:spacing w:before="26" w:after="0"/>
      </w:pPr>
      <w:r>
        <w:rPr>
          <w:color w:val="000000"/>
        </w:rPr>
        <w:t>6. Dotac</w:t>
      </w:r>
      <w:r>
        <w:rPr>
          <w:color w:val="000000"/>
        </w:rPr>
        <w:t>ja celowa, o której mowa w ust. 1, może być wykorzystana do końca roku budżetowego, na który została udzielona.</w:t>
      </w:r>
    </w:p>
    <w:p w:rsidR="00A724DD" w:rsidRDefault="000E1F48">
      <w:pPr>
        <w:spacing w:before="26" w:after="0"/>
      </w:pPr>
      <w:r>
        <w:rPr>
          <w:color w:val="000000"/>
        </w:rPr>
        <w:t>7. Rozliczenie wykorzystania dotacji celowej, o której mowa w ust. 1, przez dyrektora szkoły oraz zwrot niewykorzystanej części dotacji następuj</w:t>
      </w:r>
      <w:r>
        <w:rPr>
          <w:color w:val="000000"/>
        </w:rPr>
        <w:t>ą w terminie do dnia 15 stycznia następnego roku.</w:t>
      </w:r>
    </w:p>
    <w:p w:rsidR="00A724DD" w:rsidRDefault="000E1F48">
      <w:pPr>
        <w:spacing w:before="26" w:after="0"/>
      </w:pPr>
      <w:r>
        <w:rPr>
          <w:color w:val="000000"/>
        </w:rPr>
        <w:t xml:space="preserve">8. </w:t>
      </w:r>
      <w:r>
        <w:rPr>
          <w:color w:val="000000"/>
          <w:sz w:val="20"/>
          <w:vertAlign w:val="superscript"/>
        </w:rPr>
        <w:t>98</w:t>
      </w:r>
      <w:r>
        <w:rPr>
          <w:color w:val="000000"/>
        </w:rPr>
        <w:t xml:space="preserve">   W przypadku podręczników, materiałów edukacyjnych lub materiałów ćwiczeniowych do szkół artystycznych realizujących kształcenie ogólne w zakresie szkoły podstawowej, prowadzonych przez osoby prawne </w:t>
      </w:r>
      <w:r>
        <w:rPr>
          <w:color w:val="000000"/>
        </w:rPr>
        <w:t>inne niż jednostki samorządu terytorialnego lub osoby fizyczne, minister właściwy do spraw kultury i ochrony dziedzictwa narodowego, określi, w drodze rozporządzenia:</w:t>
      </w:r>
    </w:p>
    <w:p w:rsidR="00A724DD" w:rsidRDefault="000E1F48">
      <w:pPr>
        <w:spacing w:before="26" w:after="0"/>
        <w:ind w:left="373"/>
      </w:pPr>
      <w:r>
        <w:rPr>
          <w:color w:val="000000"/>
        </w:rPr>
        <w:t>1)  sposób przekazywania przez dyrektora szkoły informacji niezbędnych dla ustalenia wyso</w:t>
      </w:r>
      <w:r>
        <w:rPr>
          <w:color w:val="000000"/>
        </w:rPr>
        <w:t>kości dotacji celowej, o której mowa w ust. 1, wzór formularza zawierającego te informacje oraz wzór wniosku o udzielenie dotacji,</w:t>
      </w:r>
    </w:p>
    <w:p w:rsidR="00A724DD" w:rsidRDefault="000E1F48">
      <w:pPr>
        <w:spacing w:before="26" w:after="0"/>
        <w:ind w:left="373"/>
      </w:pPr>
      <w:r>
        <w:rPr>
          <w:color w:val="000000"/>
        </w:rPr>
        <w:t>2)  tryb udzielania oraz sposób rozliczania wykorzystania dotacji celowej, o której mowa w ust. 1, oraz wzór formularza rozli</w:t>
      </w:r>
      <w:r>
        <w:rPr>
          <w:color w:val="000000"/>
        </w:rPr>
        <w:t>czenia wykorzystania tej dotacji</w:t>
      </w:r>
    </w:p>
    <w:p w:rsidR="00A724DD" w:rsidRDefault="000E1F48">
      <w:pPr>
        <w:spacing w:before="25" w:after="0"/>
        <w:jc w:val="both"/>
      </w:pPr>
      <w:r>
        <w:rPr>
          <w:color w:val="000000"/>
        </w:rPr>
        <w:t>- biorąc pod uwagę możliwość wykorzystania środków komunikacji elektronicznej i informatycznych nośników danych, a także mając na względzie zapewnienie jawności i przejrzystości gospodarowania środkami budżetu państwa.</w:t>
      </w:r>
    </w:p>
    <w:p w:rsidR="00A724DD" w:rsidRDefault="00A724DD">
      <w:pPr>
        <w:spacing w:before="80" w:after="0"/>
      </w:pPr>
    </w:p>
    <w:p w:rsidR="00A724DD" w:rsidRDefault="000E1F48">
      <w:pPr>
        <w:spacing w:after="0"/>
      </w:pPr>
      <w:r>
        <w:rPr>
          <w:b/>
          <w:color w:val="000000"/>
        </w:rPr>
        <w:t>Art</w:t>
      </w:r>
      <w:r>
        <w:rPr>
          <w:b/>
          <w:color w:val="000000"/>
        </w:rPr>
        <w:t xml:space="preserve">.  22ai. [Dofinansowanie zakupu podręczników przez organ prowadzący szkołę] </w:t>
      </w:r>
    </w:p>
    <w:p w:rsidR="00A724DD" w:rsidRDefault="000E1F48">
      <w:pPr>
        <w:spacing w:after="0"/>
      </w:pPr>
      <w:r>
        <w:rPr>
          <w:color w:val="000000"/>
        </w:rPr>
        <w:t xml:space="preserve">1. </w:t>
      </w:r>
      <w:r>
        <w:rPr>
          <w:color w:val="000000"/>
          <w:sz w:val="20"/>
          <w:vertAlign w:val="superscript"/>
        </w:rPr>
        <w:t>99</w:t>
      </w:r>
      <w:r>
        <w:rPr>
          <w:color w:val="000000"/>
        </w:rPr>
        <w:t xml:space="preserve">   Dyrektor szkoły podstawowej, za zgodą organu prowadzącego, może ustalić:</w:t>
      </w:r>
    </w:p>
    <w:p w:rsidR="00A724DD" w:rsidRDefault="000E1F48">
      <w:pPr>
        <w:spacing w:before="26" w:after="0"/>
        <w:ind w:left="373"/>
      </w:pPr>
      <w:r>
        <w:rPr>
          <w:color w:val="000000"/>
        </w:rPr>
        <w:t xml:space="preserve">1)  </w:t>
      </w:r>
      <w:r>
        <w:rPr>
          <w:color w:val="000000"/>
          <w:sz w:val="20"/>
          <w:vertAlign w:val="superscript"/>
        </w:rPr>
        <w:t>100</w:t>
      </w:r>
      <w:r>
        <w:rPr>
          <w:color w:val="000000"/>
        </w:rPr>
        <w:t xml:space="preserve">   w zestawie, o którym mowa w art. 22ab ust. 4 pkt 1, podręczniki lub materiały edukacyjne</w:t>
      </w:r>
      <w:r>
        <w:rPr>
          <w:color w:val="000000"/>
        </w:rPr>
        <w:t>, których koszt zakupu dla ucznia przekracza odpowiednio kwoty dotacji celowej, o których mowa w art. 22ae ust. 5 pkt 1 i 3-3b, z uwzględnieniem ust. 5a;</w:t>
      </w:r>
    </w:p>
    <w:p w:rsidR="00A724DD" w:rsidRDefault="000E1F48">
      <w:pPr>
        <w:spacing w:before="26" w:after="0"/>
        <w:ind w:left="373"/>
      </w:pPr>
      <w:r>
        <w:rPr>
          <w:color w:val="000000"/>
        </w:rPr>
        <w:t xml:space="preserve">2)  </w:t>
      </w:r>
      <w:r>
        <w:rPr>
          <w:color w:val="000000"/>
          <w:sz w:val="20"/>
          <w:vertAlign w:val="superscript"/>
        </w:rPr>
        <w:t>101</w:t>
      </w:r>
      <w:r>
        <w:rPr>
          <w:color w:val="000000"/>
        </w:rPr>
        <w:t xml:space="preserve">   materiały ćwiczeniowe, których koszt zakupu dla ucznia przekracza odpowiednio kwoty dotacji </w:t>
      </w:r>
      <w:r>
        <w:rPr>
          <w:color w:val="000000"/>
        </w:rPr>
        <w:t>celowej, o których mowa w art. 22ae ust. 5 pkt 2 i 4, z uwzględnieniem ust. 5a.</w:t>
      </w:r>
    </w:p>
    <w:p w:rsidR="00A724DD" w:rsidRDefault="00A724DD">
      <w:pPr>
        <w:spacing w:after="0"/>
      </w:pPr>
    </w:p>
    <w:p w:rsidR="00A724DD" w:rsidRDefault="000E1F48">
      <w:pPr>
        <w:spacing w:before="26" w:after="0"/>
      </w:pPr>
      <w:r>
        <w:rPr>
          <w:color w:val="000000"/>
        </w:rPr>
        <w:t xml:space="preserve">2. </w:t>
      </w:r>
      <w:r>
        <w:rPr>
          <w:color w:val="000000"/>
          <w:sz w:val="20"/>
          <w:vertAlign w:val="superscript"/>
        </w:rPr>
        <w:t>102</w:t>
      </w:r>
      <w:r>
        <w:rPr>
          <w:color w:val="000000"/>
        </w:rPr>
        <w:t xml:space="preserve">   W przypadku, o którym mowa w ust. 1, różnicę między kosztem zakupu dla ucznia kompletu podręczników lub materiałów edukacyjnych oraz zakupu materiałów ćwiczeniowych a</w:t>
      </w:r>
      <w:r>
        <w:rPr>
          <w:color w:val="000000"/>
        </w:rPr>
        <w:t xml:space="preserve"> wysokością kwot dotacji celowej, o których mowa w art. 22ae ust. 5, z uwzględnieniem ust. 5a, pokrywa organ prowadzący szkołę podstawową.</w:t>
      </w:r>
    </w:p>
    <w:p w:rsidR="00A724DD" w:rsidRDefault="00A724DD">
      <w:pPr>
        <w:spacing w:before="80" w:after="0"/>
      </w:pPr>
    </w:p>
    <w:p w:rsidR="00A724DD" w:rsidRDefault="000E1F48">
      <w:pPr>
        <w:spacing w:after="0"/>
      </w:pPr>
      <w:r>
        <w:rPr>
          <w:b/>
          <w:color w:val="000000"/>
        </w:rPr>
        <w:t xml:space="preserve">Art.  22aj. [Podręczniki i inne materiały edukacyjne w bibliotece szkolnej] </w:t>
      </w:r>
    </w:p>
    <w:p w:rsidR="00A724DD" w:rsidRDefault="000E1F48">
      <w:pPr>
        <w:spacing w:after="0"/>
      </w:pPr>
      <w:r>
        <w:rPr>
          <w:color w:val="000000"/>
        </w:rPr>
        <w:t xml:space="preserve">1. W bibliotece szkolnej są gromadzone </w:t>
      </w:r>
      <w:r>
        <w:rPr>
          <w:color w:val="000000"/>
        </w:rPr>
        <w:t>podręczniki, materiały edukacyjne, materiały ćwiczeniowe i inne materiały biblioteczne.</w:t>
      </w:r>
    </w:p>
    <w:p w:rsidR="00A724DD" w:rsidRDefault="000E1F48">
      <w:pPr>
        <w:spacing w:before="26" w:after="0"/>
      </w:pPr>
      <w:r>
        <w:rPr>
          <w:color w:val="000000"/>
        </w:rPr>
        <w:t>2. Czynności związane z zakupem do biblioteki szkolnej podręczników, materiałów edukacyjnych, materiałów ćwiczeniowych i innych materiałów bibliotecznych oraz czynności</w:t>
      </w:r>
      <w:r>
        <w:rPr>
          <w:color w:val="000000"/>
        </w:rPr>
        <w:t xml:space="preserve"> związane z gospodarowaniem tymi podręcznikami i materiałami wykonuje dyrektor szkoły.</w:t>
      </w:r>
    </w:p>
    <w:p w:rsidR="00A724DD" w:rsidRDefault="00A724DD">
      <w:pPr>
        <w:spacing w:before="80" w:after="0"/>
      </w:pPr>
    </w:p>
    <w:p w:rsidR="00A724DD" w:rsidRDefault="000E1F48">
      <w:pPr>
        <w:spacing w:after="0"/>
      </w:pPr>
      <w:r>
        <w:rPr>
          <w:b/>
          <w:color w:val="000000"/>
        </w:rPr>
        <w:t xml:space="preserve">Art.  22ak. [Udostępnianie przez szkołę podręczników lub innych materiałów edukacyjnych] </w:t>
      </w:r>
    </w:p>
    <w:p w:rsidR="00A724DD" w:rsidRDefault="000E1F48">
      <w:pPr>
        <w:spacing w:after="0"/>
      </w:pPr>
      <w:r>
        <w:rPr>
          <w:color w:val="000000"/>
        </w:rPr>
        <w:t xml:space="preserve">1. </w:t>
      </w:r>
      <w:r>
        <w:rPr>
          <w:color w:val="000000"/>
          <w:sz w:val="20"/>
          <w:vertAlign w:val="superscript"/>
        </w:rPr>
        <w:t>103</w:t>
      </w:r>
      <w:r>
        <w:rPr>
          <w:color w:val="000000"/>
        </w:rPr>
        <w:t xml:space="preserve">   Szkoła podstawowa nieodpłatnie:</w:t>
      </w:r>
    </w:p>
    <w:p w:rsidR="00A724DD" w:rsidRDefault="000E1F48">
      <w:pPr>
        <w:spacing w:before="26" w:after="0"/>
        <w:ind w:left="373"/>
      </w:pPr>
      <w:r>
        <w:rPr>
          <w:color w:val="000000"/>
        </w:rPr>
        <w:t>1)  wypożycza uczniom podręczniki lub</w:t>
      </w:r>
      <w:r>
        <w:rPr>
          <w:color w:val="000000"/>
        </w:rPr>
        <w:t xml:space="preserve"> materiały edukacyjne, mające postać papierową, lub</w:t>
      </w:r>
    </w:p>
    <w:p w:rsidR="00A724DD" w:rsidRDefault="000E1F48">
      <w:pPr>
        <w:spacing w:before="26" w:after="0"/>
        <w:ind w:left="373"/>
      </w:pPr>
      <w:r>
        <w:rPr>
          <w:color w:val="000000"/>
        </w:rPr>
        <w:t>2)  zapewnia uczniom dostęp do podręczników lub materiałów edukacyjnych, mających postać elektroniczną, lub</w:t>
      </w:r>
    </w:p>
    <w:p w:rsidR="00A724DD" w:rsidRDefault="000E1F48">
      <w:pPr>
        <w:spacing w:before="26" w:after="0"/>
        <w:ind w:left="373"/>
      </w:pPr>
      <w:r>
        <w:rPr>
          <w:color w:val="000000"/>
        </w:rPr>
        <w:t>3)  przekazuje uczniom materiały ćwiczeniowe bez obowiązku zwrotu lub je udostępnia.</w:t>
      </w:r>
    </w:p>
    <w:p w:rsidR="00A724DD" w:rsidRDefault="00A724DD">
      <w:pPr>
        <w:spacing w:after="0"/>
      </w:pPr>
    </w:p>
    <w:p w:rsidR="00A724DD" w:rsidRDefault="000E1F48">
      <w:pPr>
        <w:spacing w:before="26" w:after="0"/>
      </w:pPr>
      <w:r>
        <w:rPr>
          <w:color w:val="000000"/>
        </w:rPr>
        <w:t>2. Szczegó</w:t>
      </w:r>
      <w:r>
        <w:rPr>
          <w:color w:val="000000"/>
        </w:rPr>
        <w:t>łowe warunki korzystania przez uczniów z podręczników lub materiałów edukacyjnych określa dyrektor szkoły, uwzględniając konieczność zapewnienia co najmniej trzyletniego okresu używania tych podręczników lub materiałów.</w:t>
      </w:r>
    </w:p>
    <w:p w:rsidR="00A724DD" w:rsidRDefault="000E1F48">
      <w:pPr>
        <w:spacing w:before="26" w:after="0"/>
      </w:pPr>
      <w:r>
        <w:rPr>
          <w:color w:val="000000"/>
        </w:rPr>
        <w:t xml:space="preserve">3. </w:t>
      </w:r>
      <w:r>
        <w:rPr>
          <w:color w:val="000000"/>
          <w:sz w:val="20"/>
          <w:vertAlign w:val="superscript"/>
        </w:rPr>
        <w:t>104</w:t>
      </w:r>
      <w:r>
        <w:rPr>
          <w:color w:val="000000"/>
        </w:rPr>
        <w:t xml:space="preserve">   W przypadku uszkodzenia, zn</w:t>
      </w:r>
      <w:r>
        <w:rPr>
          <w:color w:val="000000"/>
        </w:rPr>
        <w:t>iszczenia lub niezwrócenia podręcznika lub materiału edukacyjnego szkoła podstawowa może żądać od rodziców ucznia zwrotu kwoty nieprzekraczającej kosztu zakupu podręcznika lub materiału edukacyjnego. Kwota zwrotu stanowi dochód organu prowadzącego szkołę.</w:t>
      </w:r>
    </w:p>
    <w:p w:rsidR="00A724DD" w:rsidRDefault="000E1F48">
      <w:pPr>
        <w:spacing w:before="26" w:after="0"/>
      </w:pPr>
      <w:r>
        <w:rPr>
          <w:color w:val="000000"/>
        </w:rPr>
        <w:t xml:space="preserve">4. </w:t>
      </w:r>
      <w:r>
        <w:rPr>
          <w:color w:val="000000"/>
          <w:sz w:val="20"/>
          <w:vertAlign w:val="superscript"/>
        </w:rPr>
        <w:t>105</w:t>
      </w:r>
      <w:r>
        <w:rPr>
          <w:color w:val="000000"/>
        </w:rPr>
        <w:t xml:space="preserve">   (uchylony).</w:t>
      </w:r>
    </w:p>
    <w:p w:rsidR="00A724DD" w:rsidRDefault="000E1F48">
      <w:pPr>
        <w:spacing w:before="26" w:after="0"/>
      </w:pPr>
      <w:r>
        <w:rPr>
          <w:color w:val="000000"/>
        </w:rPr>
        <w:t xml:space="preserve">5. </w:t>
      </w:r>
      <w:r>
        <w:rPr>
          <w:color w:val="000000"/>
          <w:sz w:val="20"/>
          <w:vertAlign w:val="superscript"/>
        </w:rPr>
        <w:t>106</w:t>
      </w:r>
      <w:r>
        <w:rPr>
          <w:color w:val="000000"/>
        </w:rPr>
        <w:t xml:space="preserve">   W przypadku gdy uczeń niepełnosprawny przechodzi z jednej szkoły do innej szkoły w trakcie roku szkolnego, podręczniki lub materiały edukacyjne dostosowane do potrzeb edukacyjnych i możliwości psychofizycznych tego ucznia, zak</w:t>
      </w:r>
      <w:r>
        <w:rPr>
          <w:color w:val="000000"/>
        </w:rPr>
        <w:t>upione z dotacji celowej, o której mowa w art. 22ae ust. 3, z których uczeń korzysta, stają się własnością organu prowadzącego szkołę, do której uczeń przechodzi.</w:t>
      </w:r>
    </w:p>
    <w:p w:rsidR="00A724DD" w:rsidRDefault="000E1F48">
      <w:pPr>
        <w:spacing w:before="26" w:after="0"/>
      </w:pPr>
      <w:r>
        <w:rPr>
          <w:color w:val="000000"/>
        </w:rPr>
        <w:t xml:space="preserve">6. </w:t>
      </w:r>
      <w:r>
        <w:rPr>
          <w:color w:val="000000"/>
          <w:sz w:val="20"/>
          <w:vertAlign w:val="superscript"/>
        </w:rPr>
        <w:t>107</w:t>
      </w:r>
      <w:r>
        <w:rPr>
          <w:color w:val="000000"/>
        </w:rPr>
        <w:t xml:space="preserve">   W przypadku gdy szkoła dysponuje wolnymi podręcznikami lub materiałami edukacyjnymi,</w:t>
      </w:r>
      <w:r>
        <w:rPr>
          <w:color w:val="000000"/>
        </w:rPr>
        <w:t xml:space="preserve"> w tym dostosowanymi do potrzeb edukacyjnych i możliwości psychofizycznych uczniów niepełnosprawnych, zakupionymi z dotacji celowej, o której mowa w art. 22ae ust. 3, dyrektor szkoły, za zgodą organu prowadzącego, przekazuje te podręczniki lub materiały ed</w:t>
      </w:r>
      <w:r>
        <w:rPr>
          <w:color w:val="000000"/>
        </w:rPr>
        <w:t>ukacyjne dyrektorowi szkoły, który wystąpi z wnioskiem o ich przekazanie. Podręczniki lub materiały edukacyjne stają się własnością organu prowadzącego szkołę, której zostały przekazane.</w:t>
      </w:r>
    </w:p>
    <w:p w:rsidR="00A724DD" w:rsidRDefault="000E1F48">
      <w:pPr>
        <w:spacing w:before="26" w:after="0"/>
      </w:pPr>
      <w:r>
        <w:rPr>
          <w:color w:val="000000"/>
        </w:rPr>
        <w:t xml:space="preserve">6a. </w:t>
      </w:r>
      <w:r>
        <w:rPr>
          <w:color w:val="000000"/>
          <w:sz w:val="20"/>
          <w:vertAlign w:val="superscript"/>
        </w:rPr>
        <w:t>108</w:t>
      </w:r>
      <w:r>
        <w:rPr>
          <w:color w:val="000000"/>
        </w:rPr>
        <w:t xml:space="preserve">   W przypadku gdy szkoła dysponuje wolnymi podręcznikami lub </w:t>
      </w:r>
      <w:r>
        <w:rPr>
          <w:color w:val="000000"/>
        </w:rPr>
        <w:t>materiałami edukacyjnymi, dostosowanymi do potrzeb edukacyjnych i możliwości psychofizycznych uczniów niepełnosprawnych, zakupionymi z dotacji celowej, o której mowa w art. 22ae ust. 3, dyrektor szkoły, za zgodą organu prowadzącego, może wypożyczyć te podr</w:t>
      </w:r>
      <w:r>
        <w:rPr>
          <w:color w:val="000000"/>
        </w:rPr>
        <w:t>ęczniki lub materiały edukacyjne dyrektorowi szkoły, który wystąpi z wnioskiem o ich wypożyczenie.</w:t>
      </w:r>
    </w:p>
    <w:p w:rsidR="00A724DD" w:rsidRDefault="000E1F48">
      <w:pPr>
        <w:spacing w:before="26" w:after="0"/>
      </w:pPr>
      <w:r>
        <w:rPr>
          <w:color w:val="000000"/>
        </w:rPr>
        <w:lastRenderedPageBreak/>
        <w:t xml:space="preserve">6b. </w:t>
      </w:r>
      <w:r>
        <w:rPr>
          <w:color w:val="000000"/>
          <w:sz w:val="20"/>
          <w:vertAlign w:val="superscript"/>
        </w:rPr>
        <w:t>109</w:t>
      </w:r>
      <w:r>
        <w:rPr>
          <w:color w:val="000000"/>
        </w:rPr>
        <w:t xml:space="preserve">   W przypadku uszkodzenia, zniszczenia lub niezwrócenia podręcznika lub materiału edukacyjnego wypożyczonego innej szkole, o których mowa w ust. 6a, </w:t>
      </w:r>
      <w:r>
        <w:rPr>
          <w:color w:val="000000"/>
        </w:rPr>
        <w:t>przysługuje zwrot kwoty nieprzekraczającej kosztu zakupu podręcznika lub materiału edukacyjnego. Kwota zwrotu stanowi dochód organu prowadzącego szkołę, która wypożyczyła podręcznik lub materiał edukacyjny.</w:t>
      </w:r>
    </w:p>
    <w:p w:rsidR="00A724DD" w:rsidRDefault="000E1F48">
      <w:pPr>
        <w:spacing w:before="26" w:after="0"/>
      </w:pPr>
      <w:r>
        <w:rPr>
          <w:color w:val="000000"/>
        </w:rPr>
        <w:t xml:space="preserve">7. </w:t>
      </w:r>
      <w:r>
        <w:rPr>
          <w:color w:val="000000"/>
          <w:sz w:val="20"/>
          <w:vertAlign w:val="superscript"/>
        </w:rPr>
        <w:t>110</w:t>
      </w:r>
      <w:r>
        <w:rPr>
          <w:color w:val="000000"/>
        </w:rPr>
        <w:t xml:space="preserve">   Koszty przekazania lub wypożyczenia podr</w:t>
      </w:r>
      <w:r>
        <w:rPr>
          <w:color w:val="000000"/>
        </w:rPr>
        <w:t>ęczników lub materiałów edukacyjnych, o których mowa w ust. 6 i 6a, pokrywa szkoła, która występuje z wnioskiem o przekazanie lub wypożyczenie. Koszty przekazania lub wypożyczenia tych podręczników lub materiałów edukacyjnych mogą być pokryte z dotacji cel</w:t>
      </w:r>
      <w:r>
        <w:rPr>
          <w:color w:val="000000"/>
        </w:rPr>
        <w:t>owej.</w:t>
      </w:r>
    </w:p>
    <w:p w:rsidR="00A724DD" w:rsidRDefault="00A724DD">
      <w:pPr>
        <w:spacing w:before="80" w:after="0"/>
      </w:pPr>
    </w:p>
    <w:p w:rsidR="00A724DD" w:rsidRDefault="000E1F48">
      <w:pPr>
        <w:spacing w:after="0"/>
      </w:pPr>
      <w:r>
        <w:rPr>
          <w:b/>
          <w:color w:val="000000"/>
        </w:rPr>
        <w:t xml:space="preserve">Art.  22al. </w:t>
      </w:r>
      <w:r>
        <w:rPr>
          <w:b/>
          <w:color w:val="000000"/>
          <w:sz w:val="20"/>
          <w:vertAlign w:val="superscript"/>
        </w:rPr>
        <w:t>111</w:t>
      </w:r>
      <w:r>
        <w:rPr>
          <w:b/>
          <w:color w:val="000000"/>
        </w:rPr>
        <w:t xml:space="preserve">  [Stosowanie przepisów o bezpłatnych podręcznikach do szkół artystycznych] </w:t>
      </w:r>
    </w:p>
    <w:p w:rsidR="00A724DD" w:rsidRDefault="000E1F48">
      <w:pPr>
        <w:spacing w:after="0"/>
      </w:pPr>
      <w:r>
        <w:rPr>
          <w:color w:val="000000"/>
        </w:rPr>
        <w:t> Przepisy art. 22ac, art. 22ai i art. 22ak stosuje się odpowiednio do szkół artystycznych realizujących kształcenie ogólne w zakresie szkoły podstawowej.</w:t>
      </w:r>
    </w:p>
    <w:p w:rsidR="00A724DD" w:rsidRDefault="00A724DD">
      <w:pPr>
        <w:spacing w:before="80" w:after="0"/>
      </w:pPr>
    </w:p>
    <w:p w:rsidR="00A724DD" w:rsidRDefault="000E1F48">
      <w:pPr>
        <w:spacing w:after="0"/>
      </w:pPr>
      <w:r>
        <w:rPr>
          <w:b/>
          <w:color w:val="000000"/>
        </w:rPr>
        <w:t>Ar</w:t>
      </w:r>
      <w:r>
        <w:rPr>
          <w:b/>
          <w:color w:val="000000"/>
        </w:rPr>
        <w:t xml:space="preserve">t.  22am. [Bezpłatne podręczniki w przypadku likwidacji szkoły] </w:t>
      </w:r>
    </w:p>
    <w:p w:rsidR="00A724DD" w:rsidRDefault="000E1F48">
      <w:pPr>
        <w:spacing w:after="0"/>
      </w:pPr>
      <w:r>
        <w:rPr>
          <w:color w:val="000000"/>
        </w:rPr>
        <w:t xml:space="preserve">1. </w:t>
      </w:r>
      <w:r>
        <w:rPr>
          <w:color w:val="000000"/>
          <w:sz w:val="20"/>
          <w:vertAlign w:val="superscript"/>
        </w:rPr>
        <w:t>112</w:t>
      </w:r>
      <w:r>
        <w:rPr>
          <w:color w:val="000000"/>
        </w:rPr>
        <w:t xml:space="preserve">   W przypadku likwidacji szkoły podstawowej, o której mowa w art. 22ae ust. 2, podręczniki, materiały edukacyjne lub urządzenia, sprzęt lub oprogramowanie, o których mowa w art. 22ae u</w:t>
      </w:r>
      <w:r>
        <w:rPr>
          <w:color w:val="000000"/>
        </w:rPr>
        <w:t>st. 11, zakupione z dotacji celowej podlegają zwrotowi jednostce samorządu terytorialnego, która udzieliła dotacji.</w:t>
      </w:r>
    </w:p>
    <w:p w:rsidR="00A724DD" w:rsidRDefault="000E1F48">
      <w:pPr>
        <w:spacing w:before="26" w:after="0"/>
      </w:pPr>
      <w:r>
        <w:rPr>
          <w:color w:val="000000"/>
        </w:rPr>
        <w:t xml:space="preserve">2. </w:t>
      </w:r>
      <w:r>
        <w:rPr>
          <w:color w:val="000000"/>
          <w:sz w:val="20"/>
          <w:vertAlign w:val="superscript"/>
        </w:rPr>
        <w:t>113</w:t>
      </w:r>
      <w:r>
        <w:rPr>
          <w:color w:val="000000"/>
        </w:rPr>
        <w:t xml:space="preserve">   W przypadku likwidacji szkoły artystycznej realizującej kształcenie ogólne w zakresie szkoły podstawowej, o której mowa w art. 22ah</w:t>
      </w:r>
      <w:r>
        <w:rPr>
          <w:color w:val="000000"/>
        </w:rPr>
        <w:t xml:space="preserve"> ust. 1, podręczniki, materiały edukacyjne lub urządzenia, sprzęt lub oprogramowanie, o których mowa w art. 22ae ust. 11, zakupione z dotacji celowej, podlegają zwrotowi ministrowi właściwemu do spraw kultury i ochrony dziedzictwa narodowego.</w:t>
      </w:r>
    </w:p>
    <w:p w:rsidR="00A724DD" w:rsidRDefault="000E1F48">
      <w:pPr>
        <w:spacing w:before="26" w:after="0"/>
      </w:pPr>
      <w:r>
        <w:rPr>
          <w:color w:val="000000"/>
        </w:rPr>
        <w:t xml:space="preserve">2a. </w:t>
      </w:r>
      <w:r>
        <w:rPr>
          <w:color w:val="000000"/>
          <w:sz w:val="20"/>
          <w:vertAlign w:val="superscript"/>
        </w:rPr>
        <w:t>114</w:t>
      </w:r>
      <w:r>
        <w:rPr>
          <w:color w:val="000000"/>
        </w:rPr>
        <w:t xml:space="preserve">   W p</w:t>
      </w:r>
      <w:r>
        <w:rPr>
          <w:color w:val="000000"/>
        </w:rPr>
        <w:t>rzypadku likwidacji szkół, o których mowa w ust. 1 i 2, wypożyczone podręczniki lub materiały edukacyjne, o których mowa w art. 22ak ust. 6a, podlegają zwrotowi odpowiednio jednostce samorządu terytorialnego, która udzieliła dotacji, lub ministrowi właściw</w:t>
      </w:r>
      <w:r>
        <w:rPr>
          <w:color w:val="000000"/>
        </w:rPr>
        <w:t>emu do spraw kultury i ochrony dziedzictwa narodowego.</w:t>
      </w:r>
    </w:p>
    <w:p w:rsidR="00A724DD" w:rsidRDefault="000E1F48">
      <w:pPr>
        <w:spacing w:before="26" w:after="0"/>
      </w:pPr>
      <w:r>
        <w:rPr>
          <w:color w:val="000000"/>
        </w:rPr>
        <w:t>3. Jeżeli wartość podręczników, materiałów edukacyjnych lub urządzeń, sprzętu lub oprogramowania, o których mowa w art. 22ae ust. 11, podlegających zwrotowi zgodnie z ust. 1 i 2, przewyższa wartość udz</w:t>
      </w:r>
      <w:r>
        <w:rPr>
          <w:color w:val="000000"/>
        </w:rPr>
        <w:t>ielonej dotacji celowej, organ prowadzący szkołę może zwrócić równowartość otrzymanej dotacji odpowiednio jednostce samorządu terytorialnego lub ministrowi właściwemu do spraw kultury i ochrony dziedzictwa narodowego.</w:t>
      </w:r>
    </w:p>
    <w:p w:rsidR="00A724DD" w:rsidRDefault="00A724DD">
      <w:pPr>
        <w:spacing w:before="80" w:after="0"/>
      </w:pPr>
    </w:p>
    <w:p w:rsidR="00A724DD" w:rsidRDefault="000E1F48">
      <w:pPr>
        <w:spacing w:after="0"/>
      </w:pPr>
      <w:r>
        <w:rPr>
          <w:b/>
          <w:color w:val="000000"/>
        </w:rPr>
        <w:t>Art.  22an. [Dopuszczenie podręcznikó</w:t>
      </w:r>
      <w:r>
        <w:rPr>
          <w:b/>
          <w:color w:val="000000"/>
        </w:rPr>
        <w:t xml:space="preserve">w do użytku szkolnego] </w:t>
      </w:r>
    </w:p>
    <w:p w:rsidR="00A724DD" w:rsidRDefault="000E1F48">
      <w:pPr>
        <w:spacing w:after="0"/>
      </w:pPr>
      <w:r>
        <w:rPr>
          <w:color w:val="000000"/>
        </w:rPr>
        <w:t>1. Minister właściwy do spraw oświaty i wychowania, a w przypadku podręczników do kształcenia w zawodach szkolnictwa artystycznego - minister właściwy do spraw kultury i ochrony dziedzictwa narodowego, dopuszczają do użytku szkolneg</w:t>
      </w:r>
      <w:r>
        <w:rPr>
          <w:color w:val="000000"/>
        </w:rPr>
        <w:t xml:space="preserve">o odpowiednio w szkołach lub szkołach artystycznych podręczniki, po uzyskaniu pozytywnych opinii rzeczoznawców wyznaczonych odpowiednio przez ministra właściwego do spraw oświaty i wychowania albo ministra właściwego do spraw kultury i ochrony dziedzictwa </w:t>
      </w:r>
      <w:r>
        <w:rPr>
          <w:color w:val="000000"/>
        </w:rPr>
        <w:t>narodowego z list rzeczoznawców prowadzonych przez tych ministrów.</w:t>
      </w:r>
    </w:p>
    <w:p w:rsidR="00A724DD" w:rsidRDefault="000E1F48">
      <w:pPr>
        <w:spacing w:before="26" w:after="0"/>
      </w:pPr>
      <w:r>
        <w:rPr>
          <w:color w:val="000000"/>
        </w:rPr>
        <w:lastRenderedPageBreak/>
        <w:t xml:space="preserve">2. </w:t>
      </w:r>
      <w:r>
        <w:rPr>
          <w:color w:val="000000"/>
          <w:sz w:val="20"/>
          <w:vertAlign w:val="superscript"/>
        </w:rPr>
        <w:t>115</w:t>
      </w:r>
      <w:r>
        <w:rPr>
          <w:color w:val="000000"/>
        </w:rPr>
        <w:t xml:space="preserve">   Dopuszczenie do użytku szkolnego podręczników do kształcenia w zawodach podstawowych dla żeglugi morskiej może nastąpić po pozytywnym zaopiniowaniu przez ministra właściwego do spr</w:t>
      </w:r>
      <w:r>
        <w:rPr>
          <w:color w:val="000000"/>
        </w:rPr>
        <w:t>aw gospodarki morskiej, w zakresie zgodności z postanowieniami Międzynarodowej konwencji o wymaganiach w zakresie wyszkolenia marynarzy, wydawania im świadectw oraz pełnienia wacht, 1978, sporządzonej w Londynie dnia 7 lipca 1978 r..</w:t>
      </w:r>
    </w:p>
    <w:p w:rsidR="00A724DD" w:rsidRDefault="000E1F48">
      <w:pPr>
        <w:spacing w:before="26" w:after="0"/>
      </w:pPr>
      <w:r>
        <w:rPr>
          <w:color w:val="000000"/>
        </w:rPr>
        <w:t xml:space="preserve">2a. </w:t>
      </w:r>
      <w:r>
        <w:rPr>
          <w:color w:val="000000"/>
          <w:sz w:val="20"/>
          <w:vertAlign w:val="superscript"/>
        </w:rPr>
        <w:t>116</w:t>
      </w:r>
      <w:r>
        <w:rPr>
          <w:color w:val="000000"/>
        </w:rPr>
        <w:t xml:space="preserve">   Dopuszczenie</w:t>
      </w:r>
      <w:r>
        <w:rPr>
          <w:color w:val="000000"/>
        </w:rPr>
        <w:t xml:space="preserve"> do użytku szkolnego podręczników do kształcenia w zawodach podstawowych dla żeglugi śródlądowej może nastąpić po pozytywnym zaopiniowaniu przez ministra właściwego do spraw żeglugi śródlądowej.</w:t>
      </w:r>
    </w:p>
    <w:p w:rsidR="00A724DD" w:rsidRDefault="000E1F48">
      <w:pPr>
        <w:spacing w:before="26" w:after="0"/>
      </w:pPr>
      <w:r>
        <w:rPr>
          <w:color w:val="000000"/>
        </w:rPr>
        <w:t xml:space="preserve">2b. </w:t>
      </w:r>
      <w:r>
        <w:rPr>
          <w:color w:val="000000"/>
          <w:sz w:val="20"/>
          <w:vertAlign w:val="superscript"/>
        </w:rPr>
        <w:t>117</w:t>
      </w:r>
      <w:r>
        <w:rPr>
          <w:color w:val="000000"/>
        </w:rPr>
        <w:t xml:space="preserve">   Dopuszczenie do użytku szkolnego podręczników do </w:t>
      </w:r>
      <w:r>
        <w:rPr>
          <w:color w:val="000000"/>
        </w:rPr>
        <w:t>kształcenia w zawodach podstawowych dla rybołówstwa może nastąpić po pozytywnym zaopiniowaniu przez ministra właściwego do spraw rybołówstwa.</w:t>
      </w:r>
    </w:p>
    <w:p w:rsidR="00A724DD" w:rsidRDefault="000E1F48">
      <w:pPr>
        <w:spacing w:before="26" w:after="0"/>
      </w:pPr>
      <w:r>
        <w:rPr>
          <w:color w:val="000000"/>
        </w:rPr>
        <w:t xml:space="preserve">3. </w:t>
      </w:r>
      <w:r>
        <w:rPr>
          <w:color w:val="000000"/>
          <w:sz w:val="20"/>
          <w:vertAlign w:val="superscript"/>
        </w:rPr>
        <w:t>118</w:t>
      </w:r>
      <w:r>
        <w:rPr>
          <w:color w:val="000000"/>
        </w:rPr>
        <w:t xml:space="preserve">   Podręcznik dopuszcza się do użytku szkolnego na wniosek podmiotu posiadającego autorskie prawa majątkowe </w:t>
      </w:r>
      <w:r>
        <w:rPr>
          <w:color w:val="000000"/>
        </w:rPr>
        <w:t>do podręcznika lub inne prawa do korzystania z utworu będącego podręcznikiem. Wniosek o dopuszczenie do użytku szkolnego zmienionej wersji podręcznika do kształcenia w zawodzie wpisanego do wykazu podręczników, o którym mowa w art. 22ap, nie może być złożo</w:t>
      </w:r>
      <w:r>
        <w:rPr>
          <w:color w:val="000000"/>
        </w:rPr>
        <w:t>ny przed upływem trzech lat od dnia dopuszczenia podręcznika do użytku szkolnego.</w:t>
      </w:r>
    </w:p>
    <w:p w:rsidR="00A724DD" w:rsidRDefault="000E1F48">
      <w:pPr>
        <w:spacing w:before="26" w:after="0"/>
      </w:pPr>
      <w:r>
        <w:rPr>
          <w:color w:val="000000"/>
        </w:rPr>
        <w:t>4. Podmiot, o którym mowa w ust. 3, wnosi opłatę w wysokości od 800 zł do 6000 zł.</w:t>
      </w:r>
    </w:p>
    <w:p w:rsidR="00A724DD" w:rsidRDefault="000E1F48">
      <w:pPr>
        <w:spacing w:before="26" w:after="0"/>
      </w:pPr>
      <w:r>
        <w:rPr>
          <w:color w:val="000000"/>
        </w:rPr>
        <w:t>5. Dopuszczenie do użytku szkolnego podręcznika dotyczy danego wydania oraz kolejnych niezm</w:t>
      </w:r>
      <w:r>
        <w:rPr>
          <w:color w:val="000000"/>
        </w:rPr>
        <w:t>ienionych wydań.</w:t>
      </w:r>
    </w:p>
    <w:p w:rsidR="00A724DD" w:rsidRDefault="000E1F48">
      <w:pPr>
        <w:spacing w:before="26" w:after="0"/>
      </w:pPr>
      <w:r>
        <w:rPr>
          <w:color w:val="000000"/>
        </w:rPr>
        <w:t>6. Podręczniki dopuszczone do użytku szkolnego przeznaczone do kształcenia w zawodach powinny być aktualizowane w kolejnych wydaniach, jeżeli aktualizacja jest konieczna ze względu na postęp techniczno-technologiczny.</w:t>
      </w:r>
    </w:p>
    <w:p w:rsidR="00A724DD" w:rsidRDefault="000E1F48">
      <w:pPr>
        <w:spacing w:before="26" w:after="0"/>
      </w:pPr>
      <w:r>
        <w:rPr>
          <w:color w:val="000000"/>
        </w:rPr>
        <w:t>7. Dopuszczenie i odm</w:t>
      </w:r>
      <w:r>
        <w:rPr>
          <w:color w:val="000000"/>
        </w:rPr>
        <w:t>owa dopuszczenia podręcznika do użytku szkolnego następuje w drodze decyzji administracyjnej.</w:t>
      </w:r>
    </w:p>
    <w:p w:rsidR="00A724DD" w:rsidRDefault="00A724DD">
      <w:pPr>
        <w:spacing w:before="80" w:after="0"/>
      </w:pPr>
    </w:p>
    <w:p w:rsidR="00A724DD" w:rsidRDefault="000E1F48">
      <w:pPr>
        <w:spacing w:after="0"/>
      </w:pPr>
      <w:r>
        <w:rPr>
          <w:b/>
          <w:color w:val="000000"/>
        </w:rPr>
        <w:t xml:space="preserve">Art.  22ao. [Warunki dopuszczenia podręcznika do użytku szkolnego] </w:t>
      </w:r>
    </w:p>
    <w:p w:rsidR="00A724DD" w:rsidRDefault="000E1F48">
      <w:pPr>
        <w:spacing w:after="0"/>
      </w:pPr>
      <w:r>
        <w:rPr>
          <w:color w:val="000000"/>
        </w:rPr>
        <w:t>1. Podręcznik może mieć postać papierową lub elektroniczną.</w:t>
      </w:r>
    </w:p>
    <w:p w:rsidR="00A724DD" w:rsidRDefault="000E1F48">
      <w:pPr>
        <w:spacing w:before="26" w:after="0"/>
      </w:pPr>
      <w:r>
        <w:rPr>
          <w:color w:val="000000"/>
        </w:rPr>
        <w:t>2. Podręcznik może być wydawany w</w:t>
      </w:r>
      <w:r>
        <w:rPr>
          <w:color w:val="000000"/>
        </w:rPr>
        <w:t xml:space="preserve"> częściach, jeżeli jest to uzasadnione ze względu na funkcjonalność używania podręcznika.</w:t>
      </w:r>
    </w:p>
    <w:p w:rsidR="00A724DD" w:rsidRDefault="000E1F48">
      <w:pPr>
        <w:spacing w:before="26" w:after="0"/>
      </w:pPr>
      <w:r>
        <w:rPr>
          <w:color w:val="000000"/>
        </w:rPr>
        <w:t>3. Podręcznik może być dopuszczony do użytku szkolnego, jeżeli:</w:t>
      </w:r>
    </w:p>
    <w:p w:rsidR="00A724DD" w:rsidRDefault="000E1F48">
      <w:pPr>
        <w:spacing w:before="26" w:after="0"/>
        <w:ind w:left="373"/>
      </w:pPr>
      <w:r>
        <w:rPr>
          <w:color w:val="000000"/>
        </w:rPr>
        <w:t xml:space="preserve">1)  w przypadku podręcznika do zajęć z zakresu edukacji: polonistycznej, matematycznej, przyrodniczej </w:t>
      </w:r>
      <w:r>
        <w:rPr>
          <w:color w:val="000000"/>
        </w:rPr>
        <w:t>i społecznej oraz podręcznika do zajęć z zakresu danego języka obcego nowożytnego, w klasach I-III szkoły podstawowej - zawiera usystematyzowaną prezentację treści nauczania z zakresu odpowiednio edukacji: polonistycznej, matematycznej, przyrodniczej i spo</w:t>
      </w:r>
      <w:r>
        <w:rPr>
          <w:color w:val="000000"/>
        </w:rPr>
        <w:t>łecznej albo danego języka obcego nowożytnego, ustalonych w podstawie programowej kształcenia ogólnego;</w:t>
      </w:r>
    </w:p>
    <w:p w:rsidR="00A724DD" w:rsidRDefault="000E1F48">
      <w:pPr>
        <w:spacing w:before="26" w:after="0"/>
        <w:ind w:left="373"/>
      </w:pPr>
      <w:r>
        <w:rPr>
          <w:color w:val="000000"/>
        </w:rPr>
        <w:t xml:space="preserve">2)  </w:t>
      </w:r>
      <w:r>
        <w:rPr>
          <w:color w:val="000000"/>
          <w:sz w:val="20"/>
          <w:vertAlign w:val="superscript"/>
        </w:rPr>
        <w:t>119</w:t>
      </w:r>
      <w:r>
        <w:rPr>
          <w:color w:val="000000"/>
        </w:rPr>
        <w:t xml:space="preserve">   w przypadku podręcznika do danych zajęć edukacyjnych z zakresu kształcenia ogólnego w klasach IV-VIII szkoły podstawowej i szkole ponadpodstaw</w:t>
      </w:r>
      <w:r>
        <w:rPr>
          <w:color w:val="000000"/>
        </w:rPr>
        <w:t>owej - zawiera usystematyzowaną prezentację treści nauczania z zakresu danych zajęć edukacyjnych na danym etapie edukacyjnym, ustalonych w podstawie programowej kształcenia ogólnego;</w:t>
      </w:r>
    </w:p>
    <w:p w:rsidR="00A724DD" w:rsidRDefault="000E1F48">
      <w:pPr>
        <w:spacing w:before="26" w:after="0"/>
        <w:ind w:left="373"/>
      </w:pPr>
      <w:r>
        <w:rPr>
          <w:color w:val="000000"/>
        </w:rPr>
        <w:lastRenderedPageBreak/>
        <w:t>3)  w przypadku podręcznika do kształcenia w zawodzie - zawiera usystemat</w:t>
      </w:r>
      <w:r>
        <w:rPr>
          <w:color w:val="000000"/>
        </w:rPr>
        <w:t>yzowaną prezentację treści nauczania ustalonych w podstawie programowej kształcenia w zawodach, w formie efektów kształcenia, w zakresie:</w:t>
      </w:r>
    </w:p>
    <w:p w:rsidR="00A724DD" w:rsidRDefault="000E1F48">
      <w:pPr>
        <w:spacing w:after="0"/>
        <w:ind w:left="746"/>
      </w:pPr>
      <w:r>
        <w:rPr>
          <w:color w:val="000000"/>
        </w:rPr>
        <w:t>a)  zawodu lub</w:t>
      </w:r>
    </w:p>
    <w:p w:rsidR="00A724DD" w:rsidRDefault="000E1F48">
      <w:pPr>
        <w:spacing w:after="0"/>
        <w:ind w:left="746"/>
      </w:pPr>
      <w:r>
        <w:rPr>
          <w:color w:val="000000"/>
        </w:rPr>
        <w:t>b)  kwalifikacji wyodrębnionej w zawodzie, lub</w:t>
      </w:r>
    </w:p>
    <w:p w:rsidR="00A724DD" w:rsidRDefault="000E1F48">
      <w:pPr>
        <w:spacing w:after="0"/>
        <w:ind w:left="746"/>
      </w:pPr>
      <w:r>
        <w:rPr>
          <w:color w:val="000000"/>
        </w:rPr>
        <w:t>c)  jednej z części kwalifikacji wyodrębnionej w zawodzi</w:t>
      </w:r>
      <w:r>
        <w:rPr>
          <w:color w:val="000000"/>
        </w:rPr>
        <w:t>e;</w:t>
      </w:r>
    </w:p>
    <w:p w:rsidR="00A724DD" w:rsidRDefault="000E1F48">
      <w:pPr>
        <w:spacing w:before="26" w:after="0"/>
        <w:ind w:left="373"/>
      </w:pPr>
      <w:r>
        <w:rPr>
          <w:color w:val="000000"/>
        </w:rPr>
        <w:t>4)  nie zawiera:</w:t>
      </w:r>
    </w:p>
    <w:p w:rsidR="00A724DD" w:rsidRDefault="000E1F48">
      <w:pPr>
        <w:spacing w:after="0"/>
        <w:ind w:left="746"/>
      </w:pPr>
      <w:r>
        <w:rPr>
          <w:color w:val="000000"/>
        </w:rPr>
        <w:t>a)  pytań, poleceń, zadań i ćwiczeń wymagających uzupełniania w podręczniku - w przypadku podręcznika w postaci papierowej,</w:t>
      </w:r>
    </w:p>
    <w:p w:rsidR="00A724DD" w:rsidRDefault="000E1F48">
      <w:pPr>
        <w:spacing w:after="0"/>
        <w:ind w:left="746"/>
      </w:pPr>
      <w:r>
        <w:rPr>
          <w:color w:val="000000"/>
        </w:rPr>
        <w:t>b)  odwołań i poleceń wymagających korzystania z opracowanych przez określonego wydawcę dodatkowych materiałów d</w:t>
      </w:r>
      <w:r>
        <w:rPr>
          <w:color w:val="000000"/>
        </w:rPr>
        <w:t>ydaktycznych przeznaczonych dla ucznia;</w:t>
      </w:r>
    </w:p>
    <w:p w:rsidR="00A724DD" w:rsidRDefault="000E1F48">
      <w:pPr>
        <w:spacing w:before="26" w:after="0"/>
        <w:ind w:left="373"/>
      </w:pPr>
      <w:r>
        <w:rPr>
          <w:color w:val="000000"/>
        </w:rPr>
        <w:t>5)  nie zawiera materiałów i treści o charakterze reklamowym;</w:t>
      </w:r>
    </w:p>
    <w:p w:rsidR="00A724DD" w:rsidRDefault="000E1F48">
      <w:pPr>
        <w:spacing w:before="26" w:after="0"/>
        <w:ind w:left="373"/>
      </w:pPr>
      <w:r>
        <w:rPr>
          <w:color w:val="000000"/>
        </w:rPr>
        <w:t>6)  w przypadku podręcznika w postaci elektronicznej - jest opracowany w sposób pozwalający na zastosowanie rozwiązań umożliwiających odczyt przez uczniów</w:t>
      </w:r>
      <w:r>
        <w:rPr>
          <w:color w:val="000000"/>
        </w:rPr>
        <w:t xml:space="preserve"> z różnymi rodzajami niepełnosprawności;</w:t>
      </w:r>
    </w:p>
    <w:p w:rsidR="00A724DD" w:rsidRDefault="000E1F48">
      <w:pPr>
        <w:spacing w:before="26" w:after="0"/>
        <w:ind w:left="373"/>
      </w:pPr>
      <w:r>
        <w:rPr>
          <w:color w:val="000000"/>
        </w:rPr>
        <w:t>7)  spełnia szczegółowe warunki określone w przepisach wydanych na podstawie art. 22aw.</w:t>
      </w:r>
    </w:p>
    <w:p w:rsidR="00A724DD" w:rsidRDefault="00A724DD">
      <w:pPr>
        <w:spacing w:before="80" w:after="0"/>
      </w:pPr>
    </w:p>
    <w:p w:rsidR="00A724DD" w:rsidRDefault="000E1F48">
      <w:pPr>
        <w:spacing w:after="0"/>
      </w:pPr>
      <w:r>
        <w:rPr>
          <w:b/>
          <w:color w:val="000000"/>
        </w:rPr>
        <w:t xml:space="preserve">Art.  22ap. [Wykazy podręczników dopuszczonych do użytku szkolnego] </w:t>
      </w:r>
    </w:p>
    <w:p w:rsidR="00A724DD" w:rsidRDefault="000E1F48">
      <w:pPr>
        <w:spacing w:after="0"/>
      </w:pPr>
      <w:r>
        <w:rPr>
          <w:color w:val="000000"/>
        </w:rPr>
        <w:t xml:space="preserve">Podręczniki dopuszczone do użytku szkolnego są wpisywane </w:t>
      </w:r>
      <w:r>
        <w:rPr>
          <w:color w:val="000000"/>
        </w:rPr>
        <w:t>do wykazów, które są podawane do publicznej wiadomości na stronie internetowej urzędu obsługującego odpowiednio ministra właściwego do spraw oświaty i wychowania lub ministra właściwego do spraw kultury i ochrony dziedzictwa narodowego.</w:t>
      </w:r>
    </w:p>
    <w:p w:rsidR="00A724DD" w:rsidRDefault="00A724DD">
      <w:pPr>
        <w:spacing w:before="80" w:after="0"/>
      </w:pPr>
    </w:p>
    <w:p w:rsidR="00A724DD" w:rsidRDefault="000E1F48">
      <w:pPr>
        <w:spacing w:after="0"/>
      </w:pPr>
      <w:r>
        <w:rPr>
          <w:b/>
          <w:color w:val="000000"/>
        </w:rPr>
        <w:t>Art.  22aq. [Cofni</w:t>
      </w:r>
      <w:r>
        <w:rPr>
          <w:b/>
          <w:color w:val="000000"/>
        </w:rPr>
        <w:t xml:space="preserve">ęcie dopuszczenia podręcznika do użytku szkolnego] </w:t>
      </w:r>
    </w:p>
    <w:p w:rsidR="00A724DD" w:rsidRDefault="000E1F48">
      <w:pPr>
        <w:spacing w:after="0"/>
      </w:pPr>
      <w:r>
        <w:rPr>
          <w:color w:val="000000"/>
        </w:rPr>
        <w:t xml:space="preserve">1. Minister właściwy do spraw oświaty i wychowania, a w przypadku podręczników do kształcenia w zawodach szkolnictwa artystycznego - minister właściwy do spraw kultury i ochrony dziedzictwa narodowego, w </w:t>
      </w:r>
      <w:r>
        <w:rPr>
          <w:color w:val="000000"/>
        </w:rPr>
        <w:t>drodze decyzji administracyjnej, może cofnąć dopuszczenie do użytku szkolnego podręcznika:</w:t>
      </w:r>
    </w:p>
    <w:p w:rsidR="00A724DD" w:rsidRDefault="000E1F48">
      <w:pPr>
        <w:spacing w:before="26" w:after="0"/>
        <w:ind w:left="373"/>
      </w:pPr>
      <w:r>
        <w:rPr>
          <w:color w:val="000000"/>
        </w:rPr>
        <w:t>1)  na wniosek podmiotu, o którym mowa w art. 22an ust. 3;</w:t>
      </w:r>
    </w:p>
    <w:p w:rsidR="00A724DD" w:rsidRDefault="000E1F48">
      <w:pPr>
        <w:spacing w:before="26" w:after="0"/>
        <w:ind w:left="373"/>
      </w:pPr>
      <w:r>
        <w:rPr>
          <w:color w:val="000000"/>
        </w:rPr>
        <w:t>2)  z urzędu - jeżeli co najmniej dwóch rzeczoznawców wyznaczonych przez odpowiednio ministra właściwego d</w:t>
      </w:r>
      <w:r>
        <w:rPr>
          <w:color w:val="000000"/>
        </w:rPr>
        <w:t>o spraw oświaty i wychowania lub ministra właściwego do spraw kultury i ochrony dziedzictwa narodowego stwierdzi, że podręcznik:</w:t>
      </w:r>
    </w:p>
    <w:p w:rsidR="00A724DD" w:rsidRDefault="000E1F48">
      <w:pPr>
        <w:spacing w:after="0"/>
        <w:ind w:left="746"/>
      </w:pPr>
      <w:r>
        <w:rPr>
          <w:color w:val="000000"/>
        </w:rPr>
        <w:t>a)  utracił aktualność lub przydatność dydaktyczną, lub</w:t>
      </w:r>
    </w:p>
    <w:p w:rsidR="00A724DD" w:rsidRDefault="000E1F48">
      <w:pPr>
        <w:spacing w:after="0"/>
        <w:ind w:left="746"/>
      </w:pPr>
      <w:r>
        <w:rPr>
          <w:color w:val="000000"/>
        </w:rPr>
        <w:t>b)  zawiera błędy merytoryczne, z powodu których podręcznik nie powinie</w:t>
      </w:r>
      <w:r>
        <w:rPr>
          <w:color w:val="000000"/>
        </w:rPr>
        <w:t>n być w użytku szkolnym.</w:t>
      </w:r>
    </w:p>
    <w:p w:rsidR="00A724DD" w:rsidRDefault="00A724DD">
      <w:pPr>
        <w:spacing w:after="0"/>
      </w:pPr>
    </w:p>
    <w:p w:rsidR="00A724DD" w:rsidRDefault="000E1F48">
      <w:pPr>
        <w:spacing w:before="26" w:after="0"/>
      </w:pPr>
      <w:r>
        <w:rPr>
          <w:color w:val="000000"/>
        </w:rPr>
        <w:t xml:space="preserve">2. Minister właściwy do spraw oświaty i wychowania lub minister właściwy do spraw kultury i ochrony dziedzictwa narodowego zamieszcza na stronie internetowej urzędu obsługującego odpowiednio ministra właściwego do spraw oświaty i </w:t>
      </w:r>
      <w:r>
        <w:rPr>
          <w:color w:val="000000"/>
        </w:rPr>
        <w:t xml:space="preserve">wychowania lub ministra właściwego do spraw kultury i ochrony dziedzictwa narodowego informację o terminie, po upływie </w:t>
      </w:r>
      <w:r>
        <w:rPr>
          <w:color w:val="000000"/>
        </w:rPr>
        <w:lastRenderedPageBreak/>
        <w:t>którego podręcznik nie może być uwzględniony w zestawie, o którym mowa w art. 22ab ust. 4 pkt 1.</w:t>
      </w:r>
    </w:p>
    <w:p w:rsidR="00A724DD" w:rsidRDefault="00A724DD">
      <w:pPr>
        <w:spacing w:before="80" w:after="0"/>
      </w:pPr>
    </w:p>
    <w:p w:rsidR="00A724DD" w:rsidRDefault="000E1F48">
      <w:pPr>
        <w:spacing w:after="0"/>
      </w:pPr>
      <w:r>
        <w:rPr>
          <w:b/>
          <w:color w:val="000000"/>
        </w:rPr>
        <w:t xml:space="preserve">Art.  22ar. </w:t>
      </w:r>
      <w:r>
        <w:rPr>
          <w:b/>
          <w:color w:val="000000"/>
          <w:sz w:val="20"/>
          <w:vertAlign w:val="superscript"/>
        </w:rPr>
        <w:t>120</w:t>
      </w:r>
      <w:r>
        <w:rPr>
          <w:b/>
          <w:color w:val="000000"/>
        </w:rPr>
        <w:t xml:space="preserve">  [Wpis na listę rzeczoz</w:t>
      </w:r>
      <w:r>
        <w:rPr>
          <w:b/>
          <w:color w:val="000000"/>
        </w:rPr>
        <w:t xml:space="preserve">nawców] </w:t>
      </w:r>
    </w:p>
    <w:p w:rsidR="00A724DD" w:rsidRDefault="000E1F48">
      <w:pPr>
        <w:spacing w:after="0"/>
      </w:pPr>
      <w:r>
        <w:rPr>
          <w:color w:val="000000"/>
        </w:rPr>
        <w:t xml:space="preserve"> Wpis na listę rzeczoznawców jest dokonywany na wniosek osoby zainteresowanej, a w przypadku podręczników do kształcenia w zawodach szkolnictwa artystycznego - również na wniosek specjalistycznej jednostki nadzoru, o której mowa w </w:t>
      </w:r>
      <w:r>
        <w:rPr>
          <w:color w:val="1B1B1B"/>
        </w:rPr>
        <w:t>art. 53 ust. 1</w:t>
      </w:r>
      <w:r>
        <w:rPr>
          <w:color w:val="000000"/>
        </w:rPr>
        <w:t xml:space="preserve"> ustawy - Prawo oświatowe, placówki doskonalenia nauczycieli szkół artystycznych lub szkoły wyższej, za zgodą tej osoby.</w:t>
      </w:r>
    </w:p>
    <w:p w:rsidR="00A724DD" w:rsidRDefault="00A724DD">
      <w:pPr>
        <w:spacing w:before="80" w:after="0"/>
      </w:pPr>
    </w:p>
    <w:p w:rsidR="00A724DD" w:rsidRDefault="000E1F48">
      <w:pPr>
        <w:spacing w:after="0"/>
      </w:pPr>
      <w:r>
        <w:rPr>
          <w:b/>
          <w:color w:val="000000"/>
        </w:rPr>
        <w:t xml:space="preserve">Art.  22as. [Warunki wpisu na listę rzeczoznawców] </w:t>
      </w:r>
    </w:p>
    <w:p w:rsidR="00A724DD" w:rsidRDefault="000E1F48">
      <w:pPr>
        <w:spacing w:after="0"/>
      </w:pPr>
      <w:r>
        <w:rPr>
          <w:color w:val="000000"/>
        </w:rPr>
        <w:t>1. Na listę rzeczoznawców może być wpisana osoba posiadająca:</w:t>
      </w:r>
    </w:p>
    <w:p w:rsidR="00A724DD" w:rsidRDefault="000E1F48">
      <w:pPr>
        <w:spacing w:before="26" w:after="0"/>
        <w:ind w:left="373"/>
      </w:pPr>
      <w:r>
        <w:rPr>
          <w:color w:val="000000"/>
        </w:rPr>
        <w:t>1)  wykształcenie wy</w:t>
      </w:r>
      <w:r>
        <w:rPr>
          <w:color w:val="000000"/>
        </w:rPr>
        <w:t>ższe magisterskie, z tym że w przypadku rzeczoznawcy do spraw podręczników przeznaczonych do kształcenia specjalnego - wykształcenie wyższe magisterskie w zakresie specjalności odpowiedniej dla danej niepełnosprawności lub kwalifikacje wymagane do zajmowan</w:t>
      </w:r>
      <w:r>
        <w:rPr>
          <w:color w:val="000000"/>
        </w:rPr>
        <w:t>ia stanowiska nauczyciela w szkole specjalnej;</w:t>
      </w:r>
    </w:p>
    <w:p w:rsidR="00A724DD" w:rsidRDefault="000E1F48">
      <w:pPr>
        <w:spacing w:before="26" w:after="0"/>
        <w:ind w:left="373"/>
      </w:pPr>
      <w:r>
        <w:rPr>
          <w:color w:val="000000"/>
        </w:rPr>
        <w:t>2)  doświadczenie i osiągnięcia w pracy naukowej lub dydaktycznej, z tym że w przypadku:</w:t>
      </w:r>
    </w:p>
    <w:p w:rsidR="00A724DD" w:rsidRDefault="000E1F48">
      <w:pPr>
        <w:spacing w:after="0"/>
        <w:ind w:left="746"/>
      </w:pPr>
      <w:r>
        <w:rPr>
          <w:color w:val="000000"/>
        </w:rPr>
        <w:t>a)  rzeczoznawcy do spraw podręczników do kształcenia w zawodach - doświadczenie i osiągnięcia w pracy naukowej, dydakty</w:t>
      </w:r>
      <w:r>
        <w:rPr>
          <w:color w:val="000000"/>
        </w:rPr>
        <w:t>cznej lub w pracy w danym zawodzie,</w:t>
      </w:r>
    </w:p>
    <w:p w:rsidR="00A724DD" w:rsidRDefault="000E1F48">
      <w:pPr>
        <w:spacing w:after="0"/>
        <w:ind w:left="746"/>
      </w:pPr>
      <w:r>
        <w:rPr>
          <w:color w:val="000000"/>
        </w:rPr>
        <w:t>b)  rzeczoznawcy do spraw podręczników do kształcenia w zawodach szkolnictwa artystycznego - doświadczenie i osiągnięcia w pracy naukowej, dydaktycznej lub artystycznej;</w:t>
      </w:r>
    </w:p>
    <w:p w:rsidR="00A724DD" w:rsidRDefault="000E1F48">
      <w:pPr>
        <w:spacing w:before="26" w:after="0"/>
        <w:ind w:left="373"/>
      </w:pPr>
      <w:r>
        <w:rPr>
          <w:color w:val="000000"/>
        </w:rPr>
        <w:t>3)  kompetencje w dziedzinie technologii informacy</w:t>
      </w:r>
      <w:r>
        <w:rPr>
          <w:color w:val="000000"/>
        </w:rPr>
        <w:t>jno-komunikacyjnych;</w:t>
      </w:r>
    </w:p>
    <w:p w:rsidR="00A724DD" w:rsidRDefault="000E1F48">
      <w:pPr>
        <w:spacing w:before="26" w:after="0"/>
        <w:ind w:left="373"/>
      </w:pPr>
      <w:r>
        <w:rPr>
          <w:color w:val="000000"/>
        </w:rPr>
        <w:t>4)  rekomendację instytucji lub, w przypadku osoby ubiegającej się o wpis na listę rzeczoznawców do spraw podręczników przeznaczonych do kształcenia specjalnego, rekomendację organizacji pozarządowej, jeżeli statutowa działalność tej o</w:t>
      </w:r>
      <w:r>
        <w:rPr>
          <w:color w:val="000000"/>
        </w:rPr>
        <w:t>rganizacji obejmuje działalność naukową lub edukacyjną na rzecz osób niepełnosprawnych, potwierdzającą posiadanie doświadczenia i osiągnięć odpowiednio w pracy naukowej, dydaktycznej, artystycznej lub pracy w danym zawodzie przez osobę ubiegającą się o wpi</w:t>
      </w:r>
      <w:r>
        <w:rPr>
          <w:color w:val="000000"/>
        </w:rPr>
        <w:t>s na listę rzeczoznawców, zapewniających należyte wykonywanie obowiązków rzeczoznawcy do spraw podręczników.</w:t>
      </w:r>
    </w:p>
    <w:p w:rsidR="00A724DD" w:rsidRDefault="00A724DD">
      <w:pPr>
        <w:spacing w:after="0"/>
      </w:pPr>
    </w:p>
    <w:p w:rsidR="00A724DD" w:rsidRDefault="000E1F48">
      <w:pPr>
        <w:spacing w:before="26" w:after="0"/>
      </w:pPr>
      <w:r>
        <w:rPr>
          <w:color w:val="000000"/>
        </w:rPr>
        <w:t>2. Na listę rzeczoznawców nie może być wpisana osoba:</w:t>
      </w:r>
    </w:p>
    <w:p w:rsidR="00A724DD" w:rsidRDefault="000E1F48">
      <w:pPr>
        <w:spacing w:before="26" w:after="0"/>
        <w:ind w:left="373"/>
      </w:pPr>
      <w:r>
        <w:rPr>
          <w:color w:val="000000"/>
        </w:rPr>
        <w:t>1)  przeciwko której toczy się postępowanie karne o umyślne przestępstwo ścigane z oskarżeni</w:t>
      </w:r>
      <w:r>
        <w:rPr>
          <w:color w:val="000000"/>
        </w:rPr>
        <w:t>a publicznego lub postępowanie karne skarbowe o umyślne przestępstwo skarbowe;</w:t>
      </w:r>
    </w:p>
    <w:p w:rsidR="00A724DD" w:rsidRDefault="000E1F48">
      <w:pPr>
        <w:spacing w:before="26" w:after="0"/>
        <w:ind w:left="373"/>
      </w:pPr>
      <w:r>
        <w:rPr>
          <w:color w:val="000000"/>
        </w:rPr>
        <w:t>2)  ukarana karą dyscyplinarną;</w:t>
      </w:r>
    </w:p>
    <w:p w:rsidR="00A724DD" w:rsidRDefault="000E1F48">
      <w:pPr>
        <w:spacing w:before="26" w:after="0"/>
        <w:ind w:left="373"/>
      </w:pPr>
      <w:r>
        <w:rPr>
          <w:color w:val="000000"/>
        </w:rPr>
        <w:t>3)  skazana prawomocnym wyrokiem za umyślne przestępstwo lub umyślne przestępstwo skarbowe.</w:t>
      </w:r>
    </w:p>
    <w:p w:rsidR="00A724DD" w:rsidRDefault="000E1F48">
      <w:pPr>
        <w:spacing w:before="26" w:after="0"/>
      </w:pPr>
      <w:r>
        <w:rPr>
          <w:color w:val="000000"/>
        </w:rPr>
        <w:lastRenderedPageBreak/>
        <w:t xml:space="preserve">3. Na liście rzeczoznawców zamieszcza się imię i </w:t>
      </w:r>
      <w:r>
        <w:rPr>
          <w:color w:val="000000"/>
        </w:rPr>
        <w:t>nazwisko rzeczoznawcy, stopień lub tytuł naukowy, wskazany przez rzeczoznawcę adres do korespondencji, adres poczty elektronicznej i numer telefonu oraz nazwę instytucji, która udzieliła rekomendacji, o której mowa w ust. 1 pkt 4.</w:t>
      </w:r>
    </w:p>
    <w:p w:rsidR="00A724DD" w:rsidRDefault="000E1F48">
      <w:pPr>
        <w:spacing w:before="26" w:after="0"/>
      </w:pPr>
      <w:r>
        <w:rPr>
          <w:color w:val="000000"/>
        </w:rPr>
        <w:t>4. Listy rzeczoznawców są</w:t>
      </w:r>
      <w:r>
        <w:rPr>
          <w:color w:val="000000"/>
        </w:rPr>
        <w:t xml:space="preserve"> podawane do publicznej wiadomości na stronie internetowej urzędu obsługującego odpowiednio ministra właściwego do spraw oświaty i wychowania lub ministra właściwego do spraw kultury i ochrony dziedzictwa narodowego.</w:t>
      </w:r>
    </w:p>
    <w:p w:rsidR="00A724DD" w:rsidRDefault="00A724DD">
      <w:pPr>
        <w:spacing w:before="80" w:after="0"/>
      </w:pPr>
    </w:p>
    <w:p w:rsidR="00A724DD" w:rsidRDefault="000E1F48">
      <w:pPr>
        <w:spacing w:after="0"/>
      </w:pPr>
      <w:r>
        <w:rPr>
          <w:b/>
          <w:color w:val="000000"/>
        </w:rPr>
        <w:t>Art.  22at. [Skreślenie z listy rzeczo</w:t>
      </w:r>
      <w:r>
        <w:rPr>
          <w:b/>
          <w:color w:val="000000"/>
        </w:rPr>
        <w:t xml:space="preserve">znawców] </w:t>
      </w:r>
    </w:p>
    <w:p w:rsidR="00A724DD" w:rsidRDefault="000E1F48">
      <w:pPr>
        <w:spacing w:after="0"/>
      </w:pPr>
      <w:r>
        <w:rPr>
          <w:color w:val="000000"/>
        </w:rPr>
        <w:t>1. Minister właściwy do spraw oświaty i wychowania lub minister właściwy do spraw kultury i ochrony dziedzictwa narodowego skreśla rzeczoznawcę z listy rzeczoznawców:</w:t>
      </w:r>
    </w:p>
    <w:p w:rsidR="00A724DD" w:rsidRDefault="000E1F48">
      <w:pPr>
        <w:spacing w:before="26" w:after="0"/>
        <w:ind w:left="373"/>
      </w:pPr>
      <w:r>
        <w:rPr>
          <w:color w:val="000000"/>
        </w:rPr>
        <w:t xml:space="preserve">1)  </w:t>
      </w:r>
      <w:r>
        <w:rPr>
          <w:color w:val="000000"/>
          <w:sz w:val="20"/>
          <w:vertAlign w:val="superscript"/>
        </w:rPr>
        <w:t>121</w:t>
      </w:r>
      <w:r>
        <w:rPr>
          <w:color w:val="000000"/>
        </w:rPr>
        <w:t xml:space="preserve">   na wniosek rzeczoznawcy, a w przypadku podręczników do kształcenia w </w:t>
      </w:r>
      <w:r>
        <w:rPr>
          <w:color w:val="000000"/>
        </w:rPr>
        <w:t xml:space="preserve">zawodach szkolnictwa artystycznego - również na wniosek specjalistycznej jednostki nadzoru, o której mowa w </w:t>
      </w:r>
      <w:r>
        <w:rPr>
          <w:color w:val="1B1B1B"/>
        </w:rPr>
        <w:t>art. 53 ust. 1</w:t>
      </w:r>
      <w:r>
        <w:rPr>
          <w:color w:val="000000"/>
        </w:rPr>
        <w:t xml:space="preserve"> ustawy - Prawo oświatowe, placówki doskonalenia nauczycieli szkół artystycznych lub szkoły wyższej, która złożyła wniosek o wpis zain</w:t>
      </w:r>
      <w:r>
        <w:rPr>
          <w:color w:val="000000"/>
        </w:rPr>
        <w:t>teresowanej osoby na listę rzeczoznawców, za zgodą rzeczoznawcy;</w:t>
      </w:r>
    </w:p>
    <w:p w:rsidR="00A724DD" w:rsidRDefault="000E1F48">
      <w:pPr>
        <w:spacing w:before="26" w:after="0"/>
        <w:ind w:left="373"/>
      </w:pPr>
      <w:r>
        <w:rPr>
          <w:color w:val="000000"/>
        </w:rPr>
        <w:t>2)  w przypadku ukarania rzeczoznawcy karą dyscyplinarną lub skazania rzeczoznawcy prawomocnym wyrokiem za umyślne przestępstwo lub umyślne przestępstwo skarbowe;</w:t>
      </w:r>
    </w:p>
    <w:p w:rsidR="00A724DD" w:rsidRDefault="000E1F48">
      <w:pPr>
        <w:spacing w:before="26" w:after="0"/>
        <w:ind w:left="373"/>
      </w:pPr>
      <w:r>
        <w:rPr>
          <w:color w:val="000000"/>
        </w:rPr>
        <w:t>3)  w przypadku śmierci rzec</w:t>
      </w:r>
      <w:r>
        <w:rPr>
          <w:color w:val="000000"/>
        </w:rPr>
        <w:t>zoznawcy;</w:t>
      </w:r>
    </w:p>
    <w:p w:rsidR="00A724DD" w:rsidRDefault="000E1F48">
      <w:pPr>
        <w:spacing w:before="26" w:after="0"/>
        <w:ind w:left="373"/>
      </w:pPr>
      <w:r>
        <w:rPr>
          <w:color w:val="000000"/>
        </w:rPr>
        <w:t>4)  w przypadku cofnięcia rekomendacji, o której mowa w art. 22as ust. 1 pkt 4.</w:t>
      </w:r>
    </w:p>
    <w:p w:rsidR="00A724DD" w:rsidRDefault="00A724DD">
      <w:pPr>
        <w:spacing w:after="0"/>
      </w:pPr>
    </w:p>
    <w:p w:rsidR="00A724DD" w:rsidRDefault="000E1F48">
      <w:pPr>
        <w:spacing w:before="26" w:after="0"/>
      </w:pPr>
      <w:r>
        <w:rPr>
          <w:color w:val="000000"/>
        </w:rPr>
        <w:t>2. Minister właściwy do spraw oświaty i wychowania lub minister właściwy do spraw kultury i ochrony dziedzictwa narodowego może skreślić rzeczoznawcę z listy rzeczoz</w:t>
      </w:r>
      <w:r>
        <w:rPr>
          <w:color w:val="000000"/>
        </w:rPr>
        <w:t>nawców, jeżeli:</w:t>
      </w:r>
    </w:p>
    <w:p w:rsidR="00A724DD" w:rsidRDefault="000E1F48">
      <w:pPr>
        <w:spacing w:before="26" w:after="0"/>
        <w:ind w:left="373"/>
      </w:pPr>
      <w:r>
        <w:rPr>
          <w:color w:val="000000"/>
        </w:rPr>
        <w:t>1)  rzeczoznawca dwukrotnie, bez uzasadnienia, odmówił sporządzenia opinii;</w:t>
      </w:r>
    </w:p>
    <w:p w:rsidR="00A724DD" w:rsidRDefault="000E1F48">
      <w:pPr>
        <w:spacing w:before="26" w:after="0"/>
        <w:ind w:left="373"/>
      </w:pPr>
      <w:r>
        <w:rPr>
          <w:color w:val="000000"/>
        </w:rPr>
        <w:t>2)  rzeczoznawca dwukrotnie, bez uzasadnienia, przekroczył termin wyznaczony na sporządzenie opinii;</w:t>
      </w:r>
    </w:p>
    <w:p w:rsidR="00A724DD" w:rsidRDefault="000E1F48">
      <w:pPr>
        <w:spacing w:before="26" w:after="0"/>
        <w:ind w:left="373"/>
      </w:pPr>
      <w:r>
        <w:rPr>
          <w:color w:val="000000"/>
        </w:rPr>
        <w:t>3)  opinia sporządzona przez rzeczoznawcę jest niezgodna z wyma</w:t>
      </w:r>
      <w:r>
        <w:rPr>
          <w:color w:val="000000"/>
        </w:rPr>
        <w:t>ganiami określonymi w przepisach wydanych na podstawie art. 22aw lub podręcznik dopuszczony do użytku szkolnego na podstawie pozytywnej opinii rzeczoznawcy zawiera błędy merytoryczne, z powodu których nie powinien być w użytku szkolnym.</w:t>
      </w:r>
    </w:p>
    <w:p w:rsidR="00A724DD" w:rsidRDefault="000E1F48">
      <w:pPr>
        <w:spacing w:before="26" w:after="0"/>
      </w:pPr>
      <w:r>
        <w:rPr>
          <w:color w:val="000000"/>
        </w:rPr>
        <w:t>3. Minister właściw</w:t>
      </w:r>
      <w:r>
        <w:rPr>
          <w:color w:val="000000"/>
        </w:rPr>
        <w:t>y do spraw oświaty i wychowania lub minister właściwy do spraw kultury i ochrony dziedzictwa narodowego zawiesza rzeczoznawcę w wykonywaniu jego zadań, w przypadku gdy przeciwko rzeczoznawcy toczy się postępowanie karne o umyślne przestępstwo ścigane z osk</w:t>
      </w:r>
      <w:r>
        <w:rPr>
          <w:color w:val="000000"/>
        </w:rPr>
        <w:t>arżenia publicznego lub postępowanie karne skarbowe o umyślne przestępstwo skarbowe.</w:t>
      </w:r>
    </w:p>
    <w:p w:rsidR="00A724DD" w:rsidRDefault="00A724DD">
      <w:pPr>
        <w:spacing w:before="80" w:after="0"/>
      </w:pPr>
    </w:p>
    <w:p w:rsidR="00A724DD" w:rsidRDefault="000E1F48">
      <w:pPr>
        <w:spacing w:after="0"/>
      </w:pPr>
      <w:r>
        <w:rPr>
          <w:b/>
          <w:color w:val="000000"/>
        </w:rPr>
        <w:t xml:space="preserve">Art.  22au. [Wyłączenie rzeczoznawcy z opiniowania podręcznika] </w:t>
      </w:r>
    </w:p>
    <w:p w:rsidR="00A724DD" w:rsidRDefault="000E1F48">
      <w:pPr>
        <w:spacing w:after="0"/>
      </w:pPr>
      <w:r>
        <w:rPr>
          <w:color w:val="000000"/>
        </w:rPr>
        <w:t>1. Rzeczoznawca nie może opiniować podręcznika, jeżeli:</w:t>
      </w:r>
    </w:p>
    <w:p w:rsidR="00A724DD" w:rsidRDefault="000E1F48">
      <w:pPr>
        <w:spacing w:before="26" w:after="0"/>
        <w:ind w:left="373"/>
      </w:pPr>
      <w:r>
        <w:rPr>
          <w:color w:val="000000"/>
        </w:rPr>
        <w:t>1)  jest autorem lub współautorem podręcznika:</w:t>
      </w:r>
    </w:p>
    <w:p w:rsidR="00A724DD" w:rsidRDefault="000E1F48">
      <w:pPr>
        <w:spacing w:after="0"/>
        <w:ind w:left="746"/>
      </w:pPr>
      <w:r>
        <w:rPr>
          <w:color w:val="000000"/>
        </w:rPr>
        <w:t>a)</w:t>
      </w:r>
      <w:r>
        <w:rPr>
          <w:color w:val="000000"/>
        </w:rPr>
        <w:t xml:space="preserve">  który jest przeznaczony do tych samych zajęć edukacyjnych na tym samym etapie edukacyjnym,</w:t>
      </w:r>
    </w:p>
    <w:p w:rsidR="00A724DD" w:rsidRDefault="000E1F48">
      <w:pPr>
        <w:spacing w:after="0"/>
        <w:ind w:left="746"/>
      </w:pPr>
      <w:r>
        <w:rPr>
          <w:color w:val="000000"/>
        </w:rPr>
        <w:lastRenderedPageBreak/>
        <w:t>b)  przeznaczonego do kształcenia w zawodzie w zakresie tej samej kwalifikacji wyodrębnionej w zawodzie lub tej samej części kwalifikacji wyodrębnionej w zawodzie;</w:t>
      </w:r>
    </w:p>
    <w:p w:rsidR="00A724DD" w:rsidRDefault="000E1F48">
      <w:pPr>
        <w:spacing w:before="26" w:after="0"/>
        <w:ind w:left="373"/>
      </w:pPr>
      <w:r>
        <w:rPr>
          <w:color w:val="000000"/>
        </w:rPr>
        <w:t>2)  jest małżonkiem, krewnym lub powinowatym osoby składającej wniosek, o którym mowa w art. 22an ust. 3;</w:t>
      </w:r>
    </w:p>
    <w:p w:rsidR="00A724DD" w:rsidRDefault="000E1F48">
      <w:pPr>
        <w:spacing w:before="26" w:after="0"/>
        <w:ind w:left="373"/>
      </w:pPr>
      <w:r>
        <w:rPr>
          <w:color w:val="000000"/>
        </w:rPr>
        <w:t>3)  pozostaje z podmiotem składającym wniosek, o którym mowa w art. 22an ust. 3, w takim stosunku prawnym lub faktycznym, że może to budzić uzasadnio</w:t>
      </w:r>
      <w:r>
        <w:rPr>
          <w:color w:val="000000"/>
        </w:rPr>
        <w:t>ne wątpliwości co do jego bezstronności.</w:t>
      </w:r>
    </w:p>
    <w:p w:rsidR="00A724DD" w:rsidRDefault="00A724DD">
      <w:pPr>
        <w:spacing w:after="0"/>
      </w:pPr>
    </w:p>
    <w:p w:rsidR="00A724DD" w:rsidRDefault="000E1F48">
      <w:pPr>
        <w:spacing w:before="26" w:after="0"/>
      </w:pPr>
      <w:r>
        <w:rPr>
          <w:color w:val="000000"/>
        </w:rPr>
        <w:t xml:space="preserve">2. Przed sporządzeniem opinii o podręczniku rzeczoznawca składa odpowiednio ministrowi właściwemu do spraw oświaty i wychowania lub ministrowi właściwemu do spraw kultury i ochrony dziedzictwa narodowego </w:t>
      </w:r>
      <w:r>
        <w:rPr>
          <w:color w:val="000000"/>
        </w:rPr>
        <w:t>oświadczenie, że nie zachodzą przesłanki, o których mowa w ust. 1.</w:t>
      </w:r>
    </w:p>
    <w:p w:rsidR="00A724DD" w:rsidRDefault="00A724DD">
      <w:pPr>
        <w:spacing w:before="80" w:after="0"/>
      </w:pPr>
    </w:p>
    <w:p w:rsidR="00A724DD" w:rsidRDefault="000E1F48">
      <w:pPr>
        <w:spacing w:after="0"/>
      </w:pPr>
      <w:r>
        <w:rPr>
          <w:b/>
          <w:color w:val="000000"/>
        </w:rPr>
        <w:t xml:space="preserve">Art.  22av. [Wynagrodzenie rzeczoznawcy] </w:t>
      </w:r>
    </w:p>
    <w:p w:rsidR="00A724DD" w:rsidRDefault="000E1F48">
      <w:pPr>
        <w:spacing w:after="0"/>
      </w:pPr>
      <w:r>
        <w:rPr>
          <w:color w:val="000000"/>
        </w:rPr>
        <w:t>Wysokość wynagrodzenia rzeczoznawcy ustala odpowiednio minister właściwy do spraw oświaty i wychowania lub minister właściwy do spraw kultury i oc</w:t>
      </w:r>
      <w:r>
        <w:rPr>
          <w:color w:val="000000"/>
        </w:rPr>
        <w:t>hrony dziedzictwa narodowego, biorąc pod uwagę:</w:t>
      </w:r>
    </w:p>
    <w:p w:rsidR="00A724DD" w:rsidRDefault="000E1F48">
      <w:pPr>
        <w:spacing w:before="26" w:after="0"/>
        <w:ind w:left="373"/>
      </w:pPr>
      <w:r>
        <w:rPr>
          <w:color w:val="000000"/>
        </w:rPr>
        <w:t>1)  rodzaj i postać opiniowanego podręcznika;</w:t>
      </w:r>
    </w:p>
    <w:p w:rsidR="00A724DD" w:rsidRDefault="000E1F48">
      <w:pPr>
        <w:spacing w:before="26" w:after="0"/>
        <w:ind w:left="373"/>
      </w:pPr>
      <w:r>
        <w:rPr>
          <w:color w:val="000000"/>
        </w:rPr>
        <w:t>2)  etap edukacyjny, dla którego jest przeznaczony podręcznik;</w:t>
      </w:r>
    </w:p>
    <w:p w:rsidR="00A724DD" w:rsidRDefault="000E1F48">
      <w:pPr>
        <w:spacing w:before="26" w:after="0"/>
        <w:ind w:left="373"/>
      </w:pPr>
      <w:r>
        <w:rPr>
          <w:color w:val="000000"/>
        </w:rPr>
        <w:t>3)  rodzaj i zakres opinii.</w:t>
      </w:r>
    </w:p>
    <w:p w:rsidR="00A724DD" w:rsidRDefault="00A724DD">
      <w:pPr>
        <w:spacing w:before="80" w:after="0"/>
      </w:pPr>
    </w:p>
    <w:p w:rsidR="00A724DD" w:rsidRDefault="000E1F48">
      <w:pPr>
        <w:spacing w:after="0"/>
      </w:pPr>
      <w:r>
        <w:rPr>
          <w:b/>
          <w:color w:val="000000"/>
        </w:rPr>
        <w:t>Art.  22aw.</w:t>
      </w:r>
      <w:r>
        <w:rPr>
          <w:b/>
          <w:color w:val="000000"/>
        </w:rPr>
        <w:t xml:space="preserve"> [Delegacja ustawowa - szczegółowe warunki dopuszczenia podręcznika do użytku szkolnego] </w:t>
      </w:r>
    </w:p>
    <w:p w:rsidR="00A724DD" w:rsidRDefault="000E1F48">
      <w:pPr>
        <w:spacing w:after="0"/>
      </w:pPr>
      <w:r>
        <w:rPr>
          <w:color w:val="000000"/>
        </w:rPr>
        <w:t>1. Minister właściwy do spraw oświaty i wychowania, a w przypadku podręczników do kształcenia w zawodach szkolnictwa artystycznego - minister właściwy do spraw kultur</w:t>
      </w:r>
      <w:r>
        <w:rPr>
          <w:color w:val="000000"/>
        </w:rPr>
        <w:t>y i ochrony dziedzictwa narodowego, określi, w drodze rozporządzenia:</w:t>
      </w:r>
    </w:p>
    <w:p w:rsidR="00A724DD" w:rsidRDefault="000E1F48">
      <w:pPr>
        <w:spacing w:before="26" w:after="0"/>
        <w:ind w:left="373"/>
      </w:pPr>
      <w:r>
        <w:rPr>
          <w:color w:val="000000"/>
        </w:rPr>
        <w:t>1)  szczegółowe warunki, jakie muszą spełniać podręczniki dopuszczone do użytku szkolnego;</w:t>
      </w:r>
    </w:p>
    <w:p w:rsidR="00A724DD" w:rsidRDefault="000E1F48">
      <w:pPr>
        <w:spacing w:before="26" w:after="0"/>
        <w:ind w:left="373"/>
      </w:pPr>
      <w:r>
        <w:rPr>
          <w:color w:val="000000"/>
        </w:rPr>
        <w:t>2)  rodzaj zajęć edukacyjnych, do których nie dopuszcza się podręczników do użytku szkolnego, z</w:t>
      </w:r>
      <w:r>
        <w:rPr>
          <w:color w:val="000000"/>
        </w:rPr>
        <w:t xml:space="preserve"> uwagi na specyfikę tych zajęć edukacyjnych;</w:t>
      </w:r>
    </w:p>
    <w:p w:rsidR="00A724DD" w:rsidRDefault="000E1F48">
      <w:pPr>
        <w:spacing w:before="26" w:after="0"/>
        <w:ind w:left="373"/>
      </w:pPr>
      <w:r>
        <w:rPr>
          <w:color w:val="000000"/>
        </w:rPr>
        <w:t>3)  szczegółowe warunki i tryb dopuszczania podręczników do użytku szkolnego;</w:t>
      </w:r>
    </w:p>
    <w:p w:rsidR="00A724DD" w:rsidRDefault="000E1F48">
      <w:pPr>
        <w:spacing w:before="26" w:after="0"/>
        <w:ind w:left="373"/>
      </w:pPr>
      <w:r>
        <w:rPr>
          <w:color w:val="000000"/>
        </w:rPr>
        <w:t>4)  dokumenty, jakie należy dołączyć do wniosku o wpis na listę rzeczoznawców;</w:t>
      </w:r>
    </w:p>
    <w:p w:rsidR="00A724DD" w:rsidRDefault="000E1F48">
      <w:pPr>
        <w:spacing w:before="26" w:after="0"/>
        <w:ind w:left="373"/>
      </w:pPr>
      <w:r>
        <w:rPr>
          <w:color w:val="000000"/>
        </w:rPr>
        <w:t>5)  wysokość opłat wnoszonych w postępowaniu o dopuszc</w:t>
      </w:r>
      <w:r>
        <w:rPr>
          <w:color w:val="000000"/>
        </w:rPr>
        <w:t>zenie podręcznika do użytku szkolnego;</w:t>
      </w:r>
    </w:p>
    <w:p w:rsidR="00A724DD" w:rsidRDefault="000E1F48">
      <w:pPr>
        <w:spacing w:before="26" w:after="0"/>
        <w:ind w:left="373"/>
      </w:pPr>
      <w:r>
        <w:rPr>
          <w:color w:val="000000"/>
        </w:rPr>
        <w:t>6)  tryb wnoszenia i zwrotu opłat w postępowaniu o dopuszczenie podręcznika do użytku szkolnego.</w:t>
      </w:r>
    </w:p>
    <w:p w:rsidR="00A724DD" w:rsidRDefault="00A724DD">
      <w:pPr>
        <w:spacing w:after="0"/>
      </w:pPr>
    </w:p>
    <w:p w:rsidR="00A724DD" w:rsidRDefault="000E1F48">
      <w:pPr>
        <w:spacing w:before="26" w:after="0"/>
      </w:pPr>
      <w:r>
        <w:rPr>
          <w:color w:val="000000"/>
        </w:rPr>
        <w:t>2. Rozporządzenie, o którym mowa w ust. 1, powinno uwzględniać:</w:t>
      </w:r>
    </w:p>
    <w:p w:rsidR="00A724DD" w:rsidRDefault="000E1F48">
      <w:pPr>
        <w:spacing w:before="26" w:after="0"/>
        <w:ind w:left="373"/>
      </w:pPr>
      <w:r>
        <w:rPr>
          <w:color w:val="000000"/>
        </w:rPr>
        <w:t>1)  zapewnienie poprawności merytorycznej, dydaktycznej</w:t>
      </w:r>
      <w:r>
        <w:rPr>
          <w:color w:val="000000"/>
        </w:rPr>
        <w:t>, wychowawczej i językowej podręczników;</w:t>
      </w:r>
    </w:p>
    <w:p w:rsidR="00A724DD" w:rsidRDefault="000E1F48">
      <w:pPr>
        <w:spacing w:before="26" w:after="0"/>
        <w:ind w:left="373"/>
      </w:pPr>
      <w:r>
        <w:rPr>
          <w:color w:val="000000"/>
        </w:rPr>
        <w:lastRenderedPageBreak/>
        <w:t>2)  możliwość różnicowania szczegółowych warunków, jakie musi spełnić podręcznik, w zależności od rodzaju zajęć edukacyjnych, do których jest przeznaczony, oraz postaci podręcznika;</w:t>
      </w:r>
    </w:p>
    <w:p w:rsidR="00A724DD" w:rsidRDefault="000E1F48">
      <w:pPr>
        <w:spacing w:before="26" w:after="0"/>
        <w:ind w:left="373"/>
      </w:pPr>
      <w:r>
        <w:rPr>
          <w:color w:val="000000"/>
        </w:rPr>
        <w:t xml:space="preserve">3)  rodzaje wykazów podręczników </w:t>
      </w:r>
      <w:r>
        <w:rPr>
          <w:color w:val="000000"/>
        </w:rPr>
        <w:t>dopuszczonych do użytku szkolnego;</w:t>
      </w:r>
    </w:p>
    <w:p w:rsidR="00A724DD" w:rsidRDefault="000E1F48">
      <w:pPr>
        <w:spacing w:before="26" w:after="0"/>
        <w:ind w:left="373"/>
      </w:pPr>
      <w:r>
        <w:rPr>
          <w:color w:val="000000"/>
        </w:rPr>
        <w:t>4)  instytucje, których rekomendacja jest wymagana przy ubieganiu się o wpisanie na listę rzeczoznawców;</w:t>
      </w:r>
    </w:p>
    <w:p w:rsidR="00A724DD" w:rsidRDefault="000E1F48">
      <w:pPr>
        <w:spacing w:before="26" w:after="0"/>
        <w:ind w:left="373"/>
      </w:pPr>
      <w:r>
        <w:rPr>
          <w:color w:val="000000"/>
        </w:rPr>
        <w:t>5)  możliwość różnicowania opłat wnoszonych w postępowaniu o dopuszczenie podręcznika do użytku szkolnego w zależnoś</w:t>
      </w:r>
      <w:r>
        <w:rPr>
          <w:color w:val="000000"/>
        </w:rPr>
        <w:t>ci od rodzaju i postaci podręcznika, zakresu kształcenia, rodzaju zajęć edukacyjnych oraz etapu edukacyjnego.</w:t>
      </w:r>
    </w:p>
    <w:p w:rsidR="00A724DD" w:rsidRDefault="00A724DD">
      <w:pPr>
        <w:spacing w:before="80" w:after="0"/>
      </w:pPr>
    </w:p>
    <w:p w:rsidR="00A724DD" w:rsidRDefault="000E1F48">
      <w:pPr>
        <w:spacing w:after="0"/>
      </w:pPr>
      <w:r>
        <w:rPr>
          <w:b/>
          <w:color w:val="000000"/>
        </w:rPr>
        <w:t xml:space="preserve">Art.  22ax. </w:t>
      </w:r>
      <w:r>
        <w:rPr>
          <w:b/>
          <w:color w:val="000000"/>
          <w:sz w:val="20"/>
          <w:vertAlign w:val="superscript"/>
        </w:rPr>
        <w:t>122</w:t>
      </w:r>
      <w:r>
        <w:rPr>
          <w:b/>
          <w:color w:val="000000"/>
        </w:rPr>
        <w:t xml:space="preserve">  [Wyposażenie w podręczniki szkół prowadzonych przez jednostki samorządu terytorialnego] </w:t>
      </w:r>
    </w:p>
    <w:p w:rsidR="00A724DD" w:rsidRDefault="000E1F48">
      <w:pPr>
        <w:spacing w:after="0"/>
      </w:pPr>
      <w:r>
        <w:rPr>
          <w:color w:val="000000"/>
        </w:rPr>
        <w:t xml:space="preserve"> W przypadku szkół prowadzonych przez </w:t>
      </w:r>
      <w:r>
        <w:rPr>
          <w:color w:val="000000"/>
        </w:rPr>
        <w:t>jednostki samorządu terytorialnego zadania i kompetencje organu prowadzącego określone w art. 22ai wykonuje odpowiednio: wójt (burmistrz, prezydent miasta), zarząd powiatu, zarząd województwa.</w:t>
      </w:r>
    </w:p>
    <w:p w:rsidR="00A724DD" w:rsidRDefault="00A724DD">
      <w:pPr>
        <w:spacing w:before="80" w:after="0"/>
      </w:pPr>
    </w:p>
    <w:p w:rsidR="00A724DD" w:rsidRDefault="000E1F48">
      <w:pPr>
        <w:spacing w:after="0"/>
      </w:pPr>
      <w:r>
        <w:rPr>
          <w:b/>
          <w:color w:val="000000"/>
        </w:rPr>
        <w:t>Art.  22ay. [Bezpłatny dostęp do podręczników w szkolnych punk</w:t>
      </w:r>
      <w:r>
        <w:rPr>
          <w:b/>
          <w:color w:val="000000"/>
        </w:rPr>
        <w:t xml:space="preserve">tach konsultacyjnych] </w:t>
      </w:r>
    </w:p>
    <w:p w:rsidR="00A724DD" w:rsidRDefault="000E1F48">
      <w:pPr>
        <w:spacing w:after="0"/>
      </w:pPr>
      <w:r>
        <w:rPr>
          <w:color w:val="000000"/>
        </w:rPr>
        <w:t xml:space="preserve">1. </w:t>
      </w:r>
      <w:r>
        <w:rPr>
          <w:color w:val="000000"/>
          <w:sz w:val="20"/>
          <w:vertAlign w:val="superscript"/>
        </w:rPr>
        <w:t>123</w:t>
      </w:r>
      <w:r>
        <w:rPr>
          <w:color w:val="000000"/>
        </w:rPr>
        <w:t xml:space="preserve">   Uczniowie szkolnych punktów konsultacyjnych, które umożliwiają tym uczniom uzupełnienie wykształcenia w zakresie szkoły podstawowej, zakładanych i prowadzonych przez ministra właściwego do spraw oświaty i wychowania, o który</w:t>
      </w:r>
      <w:r>
        <w:rPr>
          <w:color w:val="000000"/>
        </w:rPr>
        <w:t xml:space="preserve">ch mowa w </w:t>
      </w:r>
      <w:r>
        <w:rPr>
          <w:color w:val="1B1B1B"/>
        </w:rPr>
        <w:t>art. 8 ust. 5 pkt 1 lit. a</w:t>
      </w:r>
      <w:r>
        <w:rPr>
          <w:color w:val="000000"/>
        </w:rPr>
        <w:t xml:space="preserve"> ustawy - Prawo oświatowe, mają prawo do bezpłatnego dostępu do podręczników, materiałów edukacyjnych lub materiałów ćwiczeniowych, umożliwiających nauczanie obowiązkowych zajęć edukacyjnych, określonych w planie nauczan</w:t>
      </w:r>
      <w:r>
        <w:rPr>
          <w:color w:val="000000"/>
        </w:rPr>
        <w:t>ia uzupełniającego, o którym mowa w przepisach wydanych na podstawie art. 47 ust. 3 pkt 1 ustawy - Prawo oświatowe.</w:t>
      </w:r>
    </w:p>
    <w:p w:rsidR="00A724DD" w:rsidRDefault="000E1F48">
      <w:pPr>
        <w:spacing w:before="26" w:after="0"/>
      </w:pPr>
      <w:r>
        <w:rPr>
          <w:color w:val="000000"/>
        </w:rPr>
        <w:t>2. Do szkolnych punktów konsultacyjnych przepisy art. 22aa, art. 22ab ust. 1, 2 pkt 4 i ust. 3-6 oraz art. 22ak stosuje się odpowiednio.</w:t>
      </w:r>
    </w:p>
    <w:p w:rsidR="00A724DD" w:rsidRDefault="00A724DD">
      <w:pPr>
        <w:spacing w:before="80" w:after="0"/>
      </w:pPr>
    </w:p>
    <w:p w:rsidR="00A724DD" w:rsidRDefault="000E1F48">
      <w:pPr>
        <w:spacing w:after="0"/>
      </w:pPr>
      <w:r>
        <w:rPr>
          <w:b/>
          <w:color w:val="000000"/>
        </w:rPr>
        <w:t>Ar</w:t>
      </w:r>
      <w:r>
        <w:rPr>
          <w:b/>
          <w:color w:val="000000"/>
        </w:rPr>
        <w:t xml:space="preserve">t.  22az. [Publikacja ogłoszenia o zamówieniu publicznym związanym z pozyskiwaniem podręczników i innych materiałów edukacyjnych] </w:t>
      </w:r>
    </w:p>
    <w:p w:rsidR="00A724DD" w:rsidRDefault="000E1F48">
      <w:pPr>
        <w:spacing w:after="0"/>
      </w:pPr>
      <w:r>
        <w:rPr>
          <w:color w:val="000000"/>
        </w:rPr>
        <w:t xml:space="preserve">Szkoła, udzielając zamówienia, o którym mowa w </w:t>
      </w:r>
      <w:r>
        <w:rPr>
          <w:color w:val="1B1B1B"/>
        </w:rPr>
        <w:t>art. 4 pkt 8c</w:t>
      </w:r>
      <w:r>
        <w:rPr>
          <w:color w:val="000000"/>
        </w:rPr>
        <w:t xml:space="preserve"> ustawy z dnia 29 stycznia 2004 r. - Prawo zamówień publicznych (</w:t>
      </w:r>
      <w:r>
        <w:rPr>
          <w:color w:val="000000"/>
        </w:rPr>
        <w:t>Dz. U. z 2015 r. poz. 2164, z późn. zm.), którego wartość przekracza wyrażoną w złotych równowartość kwoty 30 000 euro, zamieszcza ogłoszenie o udzielanym zamówieniu na stronie internetowej szkoły lub stronie internetowej organu prowadzącego.</w:t>
      </w:r>
    </w:p>
    <w:p w:rsidR="00A724DD" w:rsidRDefault="00A724DD">
      <w:pPr>
        <w:spacing w:before="80" w:after="0"/>
      </w:pPr>
    </w:p>
    <w:p w:rsidR="00A724DD" w:rsidRDefault="000E1F48">
      <w:pPr>
        <w:spacing w:after="0"/>
      </w:pPr>
      <w:r>
        <w:rPr>
          <w:b/>
          <w:color w:val="000000"/>
        </w:rPr>
        <w:t>Art.  22aza.</w:t>
      </w:r>
      <w:r>
        <w:rPr>
          <w:b/>
          <w:color w:val="000000"/>
        </w:rPr>
        <w:t xml:space="preserve"> [Zasady udzielania zamówienia publicznego] </w:t>
      </w:r>
    </w:p>
    <w:p w:rsidR="00A724DD" w:rsidRDefault="000E1F48">
      <w:pPr>
        <w:spacing w:after="0"/>
      </w:pPr>
      <w:r>
        <w:rPr>
          <w:color w:val="000000"/>
        </w:rPr>
        <w:t>Zamówienie, o którym mowa w art. 22az, jest udzielane w sposób zapewniający przejrzystość, równe traktowanie podmiotów zainteresowanych wykonaniem zamówienia oraz z uwzględnieniem okoliczności mogących mieć wpły</w:t>
      </w:r>
      <w:r>
        <w:rPr>
          <w:color w:val="000000"/>
        </w:rPr>
        <w:t>w na jego udzielenie.</w:t>
      </w:r>
    </w:p>
    <w:p w:rsidR="00A724DD" w:rsidRDefault="00A724DD">
      <w:pPr>
        <w:spacing w:before="80" w:after="0"/>
      </w:pPr>
    </w:p>
    <w:p w:rsidR="00A724DD" w:rsidRDefault="000E1F48">
      <w:pPr>
        <w:spacing w:after="0"/>
      </w:pPr>
      <w:r>
        <w:rPr>
          <w:b/>
          <w:color w:val="000000"/>
        </w:rPr>
        <w:t xml:space="preserve">Art.  22azb. [Tajemnica przedsiębiorstwa] </w:t>
      </w:r>
    </w:p>
    <w:p w:rsidR="00A724DD" w:rsidRDefault="000E1F48">
      <w:pPr>
        <w:spacing w:after="0"/>
      </w:pPr>
      <w:r>
        <w:rPr>
          <w:color w:val="000000"/>
        </w:rPr>
        <w:lastRenderedPageBreak/>
        <w:t>Szkoła nie udostępnia informacji związanych z zamówieniem, o którym mowa w art. 22az, stanowiących tajemnicę przedsiębiorstwa w rozumieniu przepisów o zwalczaniu nieuczciwej konkurencji, jeż</w:t>
      </w:r>
      <w:r>
        <w:rPr>
          <w:color w:val="000000"/>
        </w:rPr>
        <w:t>eli podmiot zainteresowany wykonaniem zamówienia, nie później niż przed zawarciem umowy o wykonanie tego zamówienia, zastrzegł, że nie mogą być one udostępniane.</w:t>
      </w:r>
    </w:p>
    <w:p w:rsidR="00A724DD" w:rsidRDefault="00A724DD">
      <w:pPr>
        <w:spacing w:before="80" w:after="0"/>
      </w:pPr>
    </w:p>
    <w:p w:rsidR="00A724DD" w:rsidRDefault="000E1F48">
      <w:pPr>
        <w:spacing w:after="0"/>
      </w:pPr>
      <w:r>
        <w:rPr>
          <w:b/>
          <w:color w:val="000000"/>
        </w:rPr>
        <w:t xml:space="preserve">Art.  22azc. [Podanie informacji o udzieleniu zamówienia] </w:t>
      </w:r>
    </w:p>
    <w:p w:rsidR="00A724DD" w:rsidRDefault="000E1F48">
      <w:pPr>
        <w:spacing w:after="0"/>
      </w:pPr>
      <w:r>
        <w:rPr>
          <w:color w:val="000000"/>
        </w:rPr>
        <w:t>Szkoła niezwłocznie podaje do publ</w:t>
      </w:r>
      <w:r>
        <w:rPr>
          <w:color w:val="000000"/>
        </w:rPr>
        <w:t>icznej wiadomości, na stronie internetowej szkoły lub stronie internetowej organu prowadzącego, informację o udzieleniu zamówienia, o którym mowa w art. 22az, podając nazwę (firmę) albo imię i nazwisko podmiotu, z którym zawarła umowę o wykonanie zamówieni</w:t>
      </w:r>
      <w:r>
        <w:rPr>
          <w:color w:val="000000"/>
        </w:rPr>
        <w:t>a, albo informację o nieudzieleniu tego zamówienia.</w:t>
      </w:r>
    </w:p>
    <w:p w:rsidR="00A724DD" w:rsidRDefault="00A724DD">
      <w:pPr>
        <w:spacing w:before="80" w:after="0"/>
      </w:pPr>
    </w:p>
    <w:p w:rsidR="00A724DD" w:rsidRDefault="000E1F48">
      <w:pPr>
        <w:spacing w:after="0"/>
      </w:pPr>
      <w:r>
        <w:rPr>
          <w:b/>
          <w:color w:val="000000"/>
        </w:rPr>
        <w:t xml:space="preserve">Art.  22b. [Obrót używanymi podręcznikami] </w:t>
      </w:r>
    </w:p>
    <w:p w:rsidR="00A724DD" w:rsidRDefault="000E1F48">
      <w:pPr>
        <w:spacing w:after="0"/>
      </w:pPr>
      <w:r>
        <w:rPr>
          <w:color w:val="000000"/>
        </w:rPr>
        <w:t>Dyrektor szkoły podejmuje działania organizacyjne umożliwiające obrót używanymi podręcznikami na terenie szkoły.</w:t>
      </w:r>
    </w:p>
    <w:p w:rsidR="00A724DD" w:rsidRDefault="00A724DD">
      <w:pPr>
        <w:spacing w:before="80" w:after="0"/>
      </w:pPr>
    </w:p>
    <w:p w:rsidR="00A724DD" w:rsidRDefault="000E1F48">
      <w:pPr>
        <w:spacing w:after="0"/>
      </w:pPr>
      <w:r>
        <w:rPr>
          <w:b/>
          <w:color w:val="000000"/>
        </w:rPr>
        <w:t>Art.  22c.</w:t>
      </w:r>
      <w:r>
        <w:rPr>
          <w:b/>
          <w:color w:val="000000"/>
        </w:rPr>
        <w:t xml:space="preserve"> [Podręczniki przygotowane na zlecenie ministra] </w:t>
      </w:r>
    </w:p>
    <w:p w:rsidR="00A724DD" w:rsidRDefault="000E1F48">
      <w:pPr>
        <w:spacing w:after="0"/>
      </w:pPr>
      <w:r>
        <w:rPr>
          <w:color w:val="000000"/>
        </w:rPr>
        <w:t>1. Minister właściwy do spraw oświaty i wychowania, a w przypadku podręczników do kształcenia w zawodach szkolnictwa artystycznego - minister właściwy do spraw kultury i ochrony dziedzictwa narodowego, może</w:t>
      </w:r>
      <w:r>
        <w:rPr>
          <w:color w:val="000000"/>
        </w:rPr>
        <w:t xml:space="preserve"> zlecić opracowanie i wydanie, w tym dystrybucję, podręcznika lub jego części.</w:t>
      </w:r>
    </w:p>
    <w:p w:rsidR="00A724DD" w:rsidRDefault="000E1F48">
      <w:pPr>
        <w:spacing w:before="26" w:after="0"/>
      </w:pPr>
      <w:r>
        <w:rPr>
          <w:color w:val="000000"/>
        </w:rPr>
        <w:t>2. Podręcznik lub jego część opracowane w wyniku zlecenia, o którym mowa w ust. 1, oraz zaakceptowane odpowiednio przez ministra właściwego do spraw oświaty i wychowania albo mi</w:t>
      </w:r>
      <w:r>
        <w:rPr>
          <w:color w:val="000000"/>
        </w:rPr>
        <w:t>nistra właściwego do spraw kultury i ochrony dziedzictwa narodowego, są dopuszczone do użytku szkolnego z mocy prawa.</w:t>
      </w:r>
    </w:p>
    <w:p w:rsidR="00A724DD" w:rsidRDefault="000E1F48">
      <w:pPr>
        <w:spacing w:before="26" w:after="0"/>
      </w:pPr>
      <w:r>
        <w:rPr>
          <w:color w:val="000000"/>
        </w:rPr>
        <w:t>3. Minister właściwy do spraw oświaty i wychowania albo minister właściwy do spraw kultury i ochrony dziedzictwa narodowego, przed zaakcep</w:t>
      </w:r>
      <w:r>
        <w:rPr>
          <w:color w:val="000000"/>
        </w:rPr>
        <w:t>towaniem podręcznika lub jego części opracowanych w wyniku zlecenia, o którym mowa w ust. 1, zasięga opinii rzeczoznawców wyznaczonych z list prowadzonych przez tych ministrów, o których mowa w art. 22an ust. 1. Przepisy art. 22at ust. 2 pkt 1, art. 22au i</w:t>
      </w:r>
      <w:r>
        <w:rPr>
          <w:color w:val="000000"/>
        </w:rPr>
        <w:t xml:space="preserve"> art. 22av stosuje się odpowiednio.</w:t>
      </w:r>
    </w:p>
    <w:p w:rsidR="00A724DD" w:rsidRDefault="000E1F48">
      <w:pPr>
        <w:spacing w:before="26" w:after="0"/>
      </w:pPr>
      <w:r>
        <w:rPr>
          <w:color w:val="000000"/>
        </w:rPr>
        <w:t xml:space="preserve">4. </w:t>
      </w:r>
      <w:r>
        <w:rPr>
          <w:color w:val="000000"/>
          <w:sz w:val="20"/>
          <w:vertAlign w:val="superscript"/>
        </w:rPr>
        <w:t>124</w:t>
      </w:r>
      <w:r>
        <w:rPr>
          <w:color w:val="000000"/>
        </w:rPr>
        <w:t xml:space="preserve">   Zadanie, o którym mowa w ust. 1, minister właściwy do spraw oświaty i wychowania oraz minister właściwy do spraw kultury i ochrony dziedzictwa narodowego, mogą wykonywać wraz z jednostkami podległymi tym ministr</w:t>
      </w:r>
      <w:r>
        <w:rPr>
          <w:color w:val="000000"/>
        </w:rPr>
        <w:t>om lub przez nich nadzorowanymi, a także we współdziałaniu z wojewodami i kuratorami oświaty.</w:t>
      </w:r>
    </w:p>
    <w:p w:rsidR="00A724DD" w:rsidRDefault="000E1F48">
      <w:pPr>
        <w:spacing w:before="26" w:after="0"/>
      </w:pPr>
      <w:r>
        <w:rPr>
          <w:color w:val="000000"/>
        </w:rPr>
        <w:t xml:space="preserve">4a. </w:t>
      </w:r>
      <w:r>
        <w:rPr>
          <w:color w:val="000000"/>
          <w:sz w:val="20"/>
          <w:vertAlign w:val="superscript"/>
        </w:rPr>
        <w:t>125</w:t>
      </w:r>
      <w:r>
        <w:rPr>
          <w:color w:val="000000"/>
        </w:rPr>
        <w:t xml:space="preserve">   Do książek pomocniczych, materiałów edukacyjnych i materiałów ćwiczeniowych, dostosowanych do potrzeb edukacyjnych i możliwości psychofizycznych uczniów</w:t>
      </w:r>
      <w:r>
        <w:rPr>
          <w:color w:val="000000"/>
        </w:rPr>
        <w:t xml:space="preserve"> niepełnosprawnych, stosuje się odpowiednio ust. 1 i 4, w zakresie dotyczącym ministra właściwego do spraw oświaty i wychowania.</w:t>
      </w:r>
    </w:p>
    <w:p w:rsidR="00A724DD" w:rsidRDefault="000E1F48">
      <w:pPr>
        <w:spacing w:before="26" w:after="0"/>
      </w:pPr>
      <w:r>
        <w:rPr>
          <w:color w:val="000000"/>
        </w:rPr>
        <w:t xml:space="preserve">5. </w:t>
      </w:r>
      <w:r>
        <w:rPr>
          <w:color w:val="000000"/>
        </w:rPr>
        <w:t xml:space="preserve">Przepis ust. 2 stosuje się również do podręcznika lub jego części opracowanych w ramach projektu współfinansowanego ze środków pochodzących z budżetu Unii Europejskiej, którego realizacja została powierzona przez ministra właściwego do spraw oświaty i </w:t>
      </w:r>
      <w:r>
        <w:rPr>
          <w:color w:val="000000"/>
        </w:rPr>
        <w:lastRenderedPageBreak/>
        <w:t>wych</w:t>
      </w:r>
      <w:r>
        <w:rPr>
          <w:color w:val="000000"/>
        </w:rPr>
        <w:t xml:space="preserve">owania na podstawie </w:t>
      </w:r>
      <w:r>
        <w:rPr>
          <w:color w:val="1B1B1B"/>
        </w:rPr>
        <w:t>art. 28 ust. 1 pkt 2</w:t>
      </w:r>
      <w:r>
        <w:rPr>
          <w:color w:val="000000"/>
        </w:rPr>
        <w:t xml:space="preserve"> ustawy z dnia 6 grudnia 2006 r. o zasadach prowadzenia polityki rozwoju (Dz. U. z 2016 r. poz. 383 i 1250).</w:t>
      </w:r>
    </w:p>
    <w:p w:rsidR="00A724DD" w:rsidRDefault="00A724DD">
      <w:pPr>
        <w:spacing w:before="80" w:after="0"/>
      </w:pPr>
    </w:p>
    <w:p w:rsidR="00A724DD" w:rsidRDefault="000E1F48">
      <w:pPr>
        <w:spacing w:after="0"/>
      </w:pPr>
      <w:r>
        <w:rPr>
          <w:b/>
          <w:color w:val="000000"/>
        </w:rPr>
        <w:t xml:space="preserve">Art.  22d. [Zakazy związane z wyborem podręczników] </w:t>
      </w:r>
    </w:p>
    <w:p w:rsidR="00A724DD" w:rsidRDefault="000E1F48">
      <w:pPr>
        <w:spacing w:after="0"/>
      </w:pPr>
      <w:r>
        <w:rPr>
          <w:color w:val="000000"/>
        </w:rPr>
        <w:t>1. Zakazane jest:</w:t>
      </w:r>
    </w:p>
    <w:p w:rsidR="00A724DD" w:rsidRDefault="000E1F48">
      <w:pPr>
        <w:spacing w:before="26" w:after="0"/>
        <w:ind w:left="373"/>
      </w:pPr>
      <w:r>
        <w:rPr>
          <w:color w:val="000000"/>
        </w:rPr>
        <w:t>1)  oferowanie, obiecywanie lub udz</w:t>
      </w:r>
      <w:r>
        <w:rPr>
          <w:color w:val="000000"/>
        </w:rPr>
        <w:t>ielanie szkołom lub nauczycielom jakichkolwiek korzyści w sposób pośredni lub bezpośredni w zamian za dokonanie wyboru określonych podręczników, materiałów edukacyjnych lub materiałów ćwiczeniowych;</w:t>
      </w:r>
    </w:p>
    <w:p w:rsidR="00A724DD" w:rsidRDefault="000E1F48">
      <w:pPr>
        <w:spacing w:before="26" w:after="0"/>
        <w:ind w:left="373"/>
      </w:pPr>
      <w:r>
        <w:rPr>
          <w:color w:val="000000"/>
        </w:rPr>
        <w:t>2)  oferowanie sprzedaży podręcznika wyłącznie z innym po</w:t>
      </w:r>
      <w:r>
        <w:rPr>
          <w:color w:val="000000"/>
        </w:rPr>
        <w:t>dręcznikiem lub dodatkowymi materiałami dydaktycznymi przeznaczonymi dla ucznia.</w:t>
      </w:r>
    </w:p>
    <w:p w:rsidR="00A724DD" w:rsidRDefault="00A724DD">
      <w:pPr>
        <w:spacing w:after="0"/>
      </w:pPr>
    </w:p>
    <w:p w:rsidR="00A724DD" w:rsidRDefault="000E1F48">
      <w:pPr>
        <w:spacing w:before="26" w:after="0"/>
      </w:pPr>
      <w:r>
        <w:rPr>
          <w:color w:val="000000"/>
        </w:rPr>
        <w:t xml:space="preserve">2. Działania, o których mowa w ust. 1, stanowią czyny nieuczciwej konkurencji w rozumieniu przepisów </w:t>
      </w:r>
      <w:r>
        <w:rPr>
          <w:color w:val="1B1B1B"/>
        </w:rPr>
        <w:t>ustawy</w:t>
      </w:r>
      <w:r>
        <w:rPr>
          <w:color w:val="000000"/>
        </w:rPr>
        <w:t xml:space="preserve"> z dnia 16 kwietnia 1993 r. o zwalczaniu nieuczciwej konkurencji (D</w:t>
      </w:r>
      <w:r>
        <w:rPr>
          <w:color w:val="000000"/>
        </w:rPr>
        <w:t>z. U. z 2003 r. poz. 1503, z późn. zm.).</w:t>
      </w:r>
    </w:p>
    <w:p w:rsidR="00A724DD" w:rsidRDefault="00A724DD">
      <w:pPr>
        <w:spacing w:before="80" w:after="0"/>
      </w:pPr>
    </w:p>
    <w:p w:rsidR="00A724DD" w:rsidRDefault="000E1F48">
      <w:pPr>
        <w:spacing w:after="0"/>
      </w:pPr>
      <w:r>
        <w:rPr>
          <w:b/>
          <w:color w:val="000000"/>
        </w:rPr>
        <w:t xml:space="preserve">Art.  22e. </w:t>
      </w:r>
      <w:r>
        <w:rPr>
          <w:b/>
          <w:color w:val="000000"/>
          <w:sz w:val="20"/>
          <w:vertAlign w:val="superscript"/>
        </w:rPr>
        <w:t>126</w:t>
      </w:r>
      <w:r>
        <w:rPr>
          <w:b/>
          <w:color w:val="000000"/>
        </w:rPr>
        <w:t xml:space="preserve">  [Dofinansowanie podręczników i materiałów edukacyjnych przeznaczonych dla uczniów niepełnosprawnych] </w:t>
      </w:r>
    </w:p>
    <w:p w:rsidR="00A724DD" w:rsidRDefault="000E1F48">
      <w:pPr>
        <w:spacing w:after="0"/>
      </w:pPr>
      <w:r>
        <w:rPr>
          <w:color w:val="000000"/>
        </w:rPr>
        <w:t xml:space="preserve"> Podręczniki, materiały edukacyjne i materiały ćwiczeniowe oraz książki pomocnicze, dostosowane </w:t>
      </w:r>
      <w:r>
        <w:rPr>
          <w:color w:val="000000"/>
        </w:rPr>
        <w:t>do potrzeb edukacyjnych i możliwości psychofizycznych uczniów niepełnosprawnych są dofinansowywane z budżetu państwa, poprzez:</w:t>
      </w:r>
    </w:p>
    <w:p w:rsidR="00A724DD" w:rsidRDefault="000E1F48">
      <w:pPr>
        <w:spacing w:before="26" w:after="0"/>
        <w:ind w:left="373"/>
      </w:pPr>
      <w:r>
        <w:rPr>
          <w:color w:val="000000"/>
        </w:rPr>
        <w:t>1)  udzielanie dotacji celowej, o której mowa w art. 22ae ust. 3 i art. 85b ust. 3;</w:t>
      </w:r>
    </w:p>
    <w:p w:rsidR="00A724DD" w:rsidRDefault="000E1F48">
      <w:pPr>
        <w:spacing w:before="26" w:after="0"/>
        <w:ind w:left="373"/>
      </w:pPr>
      <w:r>
        <w:rPr>
          <w:color w:val="000000"/>
        </w:rPr>
        <w:t>2)  możliwość zlecenia opracowania i wydania,</w:t>
      </w:r>
      <w:r>
        <w:rPr>
          <w:color w:val="000000"/>
        </w:rPr>
        <w:t xml:space="preserve"> w tym dystrybucji podręczników, materiałów edukacyjnych, materiałów ćwiczeniowych lub książek pomocniczych, lub ich części, przez ministra właściwego do spraw oświaty i wychowania, o którym mowa w art. 22c.</w:t>
      </w:r>
    </w:p>
    <w:p w:rsidR="00A724DD" w:rsidRDefault="00A724DD">
      <w:pPr>
        <w:spacing w:before="80" w:after="0"/>
      </w:pPr>
    </w:p>
    <w:p w:rsidR="00A724DD" w:rsidRDefault="000E1F48">
      <w:pPr>
        <w:spacing w:after="0"/>
      </w:pPr>
      <w:r>
        <w:rPr>
          <w:b/>
          <w:color w:val="000000"/>
        </w:rPr>
        <w:t xml:space="preserve">Art.  23.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Art.  24. [Klasyfikacja</w:t>
      </w:r>
      <w:r>
        <w:rPr>
          <w:b/>
          <w:color w:val="000000"/>
        </w:rPr>
        <w:t xml:space="preserve"> zawodów szkolnictwa zawodowego] </w:t>
      </w:r>
    </w:p>
    <w:p w:rsidR="00A724DD" w:rsidRDefault="000E1F48">
      <w:pPr>
        <w:spacing w:after="0"/>
      </w:pPr>
      <w:r>
        <w:rPr>
          <w:color w:val="000000"/>
        </w:rPr>
        <w:t>1. Minister właściwy do spraw oświaty i wychowania, na wniosek ministra właściwego w zakresie zawodu, którego dotyczy wniosek, określi, w drodze rozporządzenia, klasyfikację zawodów szkolnictwa zawodowego, z uwzględnieniem</w:t>
      </w:r>
      <w:r>
        <w:rPr>
          <w:color w:val="000000"/>
        </w:rPr>
        <w:t xml:space="preserve"> klasyfikacji zawodów i specjalności na potrzeby rynku pracy.</w:t>
      </w:r>
    </w:p>
    <w:p w:rsidR="00A724DD" w:rsidRDefault="000E1F48">
      <w:pPr>
        <w:spacing w:before="26" w:after="0"/>
      </w:pPr>
      <w:r>
        <w:rPr>
          <w:color w:val="000000"/>
        </w:rPr>
        <w:t>2. Klasyfikacja zawodów, o której mowa w ust. 1, wskazuje także:</w:t>
      </w:r>
    </w:p>
    <w:p w:rsidR="00A724DD" w:rsidRDefault="000E1F48">
      <w:pPr>
        <w:spacing w:before="26" w:after="0"/>
        <w:ind w:left="373"/>
      </w:pPr>
      <w:r>
        <w:rPr>
          <w:color w:val="000000"/>
        </w:rPr>
        <w:t>1)  typy szkół ponadgimnazjalnych, w których może odbywać się kształcenie w danym zawodzie;</w:t>
      </w:r>
    </w:p>
    <w:p w:rsidR="00A724DD" w:rsidRDefault="000E1F48">
      <w:pPr>
        <w:spacing w:before="26" w:after="0"/>
        <w:ind w:left="373"/>
      </w:pPr>
      <w:r>
        <w:rPr>
          <w:color w:val="000000"/>
        </w:rPr>
        <w:t>2)  kwalifikacje wyodrębnione w zawod</w:t>
      </w:r>
      <w:r>
        <w:rPr>
          <w:color w:val="000000"/>
        </w:rPr>
        <w:t>zie oraz przypisanie poziomu Polskiej Ramy Kwalifikacji do tych kwalifikacji;</w:t>
      </w:r>
    </w:p>
    <w:p w:rsidR="00A724DD" w:rsidRDefault="000E1F48">
      <w:pPr>
        <w:spacing w:before="26" w:after="0"/>
        <w:ind w:left="373"/>
      </w:pPr>
      <w:r>
        <w:rPr>
          <w:color w:val="000000"/>
        </w:rPr>
        <w:t>3)  zawody, w których nie wyodrębnia się kwalifikacji;</w:t>
      </w:r>
    </w:p>
    <w:p w:rsidR="00A724DD" w:rsidRDefault="000E1F48">
      <w:pPr>
        <w:spacing w:before="26" w:after="0"/>
        <w:ind w:left="373"/>
      </w:pPr>
      <w:r>
        <w:rPr>
          <w:color w:val="000000"/>
        </w:rPr>
        <w:t xml:space="preserve">4)  określenie poziomu Polskiej Ramy Kwalifikacji dla kwalifikacji, o których mowa w </w:t>
      </w:r>
      <w:r>
        <w:rPr>
          <w:color w:val="1B1B1B"/>
        </w:rPr>
        <w:t>art. 8 pkt 3-6</w:t>
      </w:r>
      <w:r>
        <w:rPr>
          <w:color w:val="000000"/>
        </w:rPr>
        <w:t xml:space="preserve"> ustawy z dnia 22 grudni</w:t>
      </w:r>
      <w:r>
        <w:rPr>
          <w:color w:val="000000"/>
        </w:rPr>
        <w:t>a 2015 r. o Zintegrowanym Systemie Kwalifikacji;</w:t>
      </w:r>
    </w:p>
    <w:p w:rsidR="00A724DD" w:rsidRDefault="000E1F48">
      <w:pPr>
        <w:spacing w:before="26" w:after="0"/>
        <w:ind w:left="373"/>
      </w:pPr>
      <w:r>
        <w:rPr>
          <w:color w:val="000000"/>
        </w:rPr>
        <w:lastRenderedPageBreak/>
        <w:t>5)  wnioskodawcę oraz obszary kształcenia, do których są przypisane zawody;</w:t>
      </w:r>
    </w:p>
    <w:p w:rsidR="00A724DD" w:rsidRDefault="000E1F48">
      <w:pPr>
        <w:spacing w:before="26" w:after="0"/>
        <w:ind w:left="373"/>
      </w:pPr>
      <w:r>
        <w:rPr>
          <w:color w:val="000000"/>
        </w:rPr>
        <w:t>6)  kwalifikacje w zawodzie, których kształcenie może być prowadzone na kwalifikacyjnych kursach zawodowych.</w:t>
      </w:r>
    </w:p>
    <w:p w:rsidR="00A724DD" w:rsidRDefault="000E1F48">
      <w:pPr>
        <w:spacing w:before="26" w:after="0"/>
      </w:pPr>
      <w:r>
        <w:rPr>
          <w:color w:val="000000"/>
        </w:rPr>
        <w:t xml:space="preserve">3. </w:t>
      </w:r>
      <w:r>
        <w:rPr>
          <w:color w:val="000000"/>
        </w:rPr>
        <w:t xml:space="preserve">Do wniosku, o którym mowa w ust. 1, dołącza się opinię organizacji pracodawców, reprezentatywnych w rozumieniu </w:t>
      </w:r>
      <w:r>
        <w:rPr>
          <w:color w:val="1B1B1B"/>
        </w:rPr>
        <w:t>ustawy</w:t>
      </w:r>
      <w:r>
        <w:rPr>
          <w:color w:val="000000"/>
        </w:rPr>
        <w:t xml:space="preserve"> z dnia 24 lipca 2015 r. o Radzie Dialogu Społecznego i innych instytucjach dialogu społecznego, zwanej dalej "ustawą o Radzie Dialogu Społecznego".</w:t>
      </w:r>
    </w:p>
    <w:p w:rsidR="00A724DD" w:rsidRDefault="000E1F48">
      <w:pPr>
        <w:spacing w:before="26" w:after="0"/>
      </w:pPr>
      <w:r>
        <w:rPr>
          <w:color w:val="000000"/>
        </w:rPr>
        <w:t>4. Wprowadzenie zawodu do klasyfikacji zawodów szkolnictwa zawodowego może nastąpić wyłącznie w przypadku g</w:t>
      </w:r>
      <w:r>
        <w:rPr>
          <w:color w:val="000000"/>
        </w:rPr>
        <w:t>dy żaden z zawodów ujętych w klasyfikacji nie obejmuje wszystkich kwalifikacji wyodrębnionych w tym zawodzie.</w:t>
      </w:r>
    </w:p>
    <w:p w:rsidR="00A724DD" w:rsidRDefault="000E1F48">
      <w:pPr>
        <w:spacing w:before="26" w:after="0"/>
      </w:pPr>
      <w:r>
        <w:rPr>
          <w:color w:val="000000"/>
        </w:rPr>
        <w:t>5. Wniosek, o którym mowa w ust. 1, powinien zawierać:</w:t>
      </w:r>
    </w:p>
    <w:p w:rsidR="00A724DD" w:rsidRDefault="000E1F48">
      <w:pPr>
        <w:spacing w:before="26" w:after="0"/>
        <w:ind w:left="373"/>
      </w:pPr>
      <w:r>
        <w:rPr>
          <w:color w:val="000000"/>
        </w:rPr>
        <w:t>1)  opis zawodu oraz kwalifikacji wyodrębnionych w ramach tego zawodu, wraz ze zbiorem umie</w:t>
      </w:r>
      <w:r>
        <w:rPr>
          <w:color w:val="000000"/>
        </w:rPr>
        <w:t>jętności zawodowych dla każdej kwalifikacji, sporządzony z uwzględnieniem charakterystyk poziomów Polskiej Ramy Kwalifikacji pierwszego i drugiego stopnia, oraz propozycję dotyczącą przypisania poziomu Polskiej Ramy Kwalifikacji do kwalifikacji wyodrębnion</w:t>
      </w:r>
      <w:r>
        <w:rPr>
          <w:color w:val="000000"/>
        </w:rPr>
        <w:t>ych w ramach tego zawodu;</w:t>
      </w:r>
    </w:p>
    <w:p w:rsidR="00A724DD" w:rsidRDefault="000E1F48">
      <w:pPr>
        <w:spacing w:before="26" w:after="0"/>
        <w:ind w:left="373"/>
      </w:pPr>
      <w:r>
        <w:rPr>
          <w:color w:val="000000"/>
        </w:rPr>
        <w:t>2)  uzasadnienie potrzeby kształcenia w tym zawodzie;</w:t>
      </w:r>
    </w:p>
    <w:p w:rsidR="00A724DD" w:rsidRDefault="000E1F48">
      <w:pPr>
        <w:spacing w:before="26" w:after="0"/>
        <w:ind w:left="373"/>
      </w:pPr>
      <w:r>
        <w:rPr>
          <w:color w:val="000000"/>
        </w:rPr>
        <w:t>3)  nazwę i miejsce zawodu w określonej grupie klasyfikacji zawodów i specjalności na potrzeby rynku pracy;</w:t>
      </w:r>
    </w:p>
    <w:p w:rsidR="00A724DD" w:rsidRDefault="000E1F48">
      <w:pPr>
        <w:spacing w:before="26" w:after="0"/>
        <w:ind w:left="373"/>
      </w:pPr>
      <w:r>
        <w:rPr>
          <w:color w:val="000000"/>
        </w:rPr>
        <w:t>4)  informację o potrzebach rynku pracy w zakresie danego zawodu.</w:t>
      </w:r>
    </w:p>
    <w:p w:rsidR="00A724DD" w:rsidRDefault="000E1F48">
      <w:pPr>
        <w:spacing w:before="26" w:after="0"/>
      </w:pPr>
      <w:r>
        <w:rPr>
          <w:color w:val="000000"/>
        </w:rPr>
        <w:t>6.</w:t>
      </w:r>
      <w:r>
        <w:rPr>
          <w:color w:val="000000"/>
        </w:rPr>
        <w:t xml:space="preserve"> Właściwi ministrowie, o których mowa w ust. 1, mogą wspomagać materialnie i organizacyjnie szkoły i placówki kształcące w danym zawodzie w zakresie zajęć praktycznych i stosowania nowoczesnych technik i technologii w procesie kształcenia zawodowego w odni</w:t>
      </w:r>
      <w:r>
        <w:rPr>
          <w:color w:val="000000"/>
        </w:rPr>
        <w:t>esieniu do potrzeb rynku pracy.</w:t>
      </w:r>
    </w:p>
    <w:p w:rsidR="00A724DD" w:rsidRDefault="000E1F48">
      <w:pPr>
        <w:spacing w:before="26" w:after="0"/>
      </w:pPr>
      <w:r>
        <w:rPr>
          <w:color w:val="000000"/>
        </w:rPr>
        <w:t>7. Stowarzyszenia zawodowe, samorządy gospodarcze oraz inne organizacje gospodarcze mogą występować do właściwych ministrów z propozycją ustanawiania nowych zawodów szkolnictwa zawodowego.</w:t>
      </w:r>
    </w:p>
    <w:p w:rsidR="00A724DD" w:rsidRDefault="000E1F48">
      <w:pPr>
        <w:spacing w:before="26" w:after="0"/>
      </w:pPr>
      <w:r>
        <w:rPr>
          <w:color w:val="000000"/>
        </w:rPr>
        <w:t>8. Dokonując przypisania poziomu Po</w:t>
      </w:r>
      <w:r>
        <w:rPr>
          <w:color w:val="000000"/>
        </w:rPr>
        <w:t xml:space="preserve">lskiej Ramy Kwalifikacji do kwalifikacji wyodrębnionych w zawodach w rozporządzeniu, o którym mowa w ust. 1, stosuje się </w:t>
      </w:r>
      <w:r>
        <w:rPr>
          <w:color w:val="1B1B1B"/>
        </w:rPr>
        <w:t>art. 21</w:t>
      </w:r>
      <w:r>
        <w:rPr>
          <w:color w:val="000000"/>
        </w:rPr>
        <w:t xml:space="preserve"> ustawy z dnia 22 grudnia 2015 r. o Zintegrowanym Systemie Kwalifikacji.</w:t>
      </w:r>
    </w:p>
    <w:p w:rsidR="00A724DD" w:rsidRDefault="00A724DD">
      <w:pPr>
        <w:spacing w:before="80" w:after="0"/>
      </w:pPr>
    </w:p>
    <w:p w:rsidR="00A724DD" w:rsidRDefault="000E1F48">
      <w:pPr>
        <w:spacing w:after="0"/>
      </w:pPr>
      <w:r>
        <w:rPr>
          <w:b/>
          <w:color w:val="000000"/>
        </w:rPr>
        <w:t xml:space="preserve">Art.  25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26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Art.  27</w:t>
      </w:r>
      <w:r>
        <w:rPr>
          <w:b/>
          <w:color w:val="000000"/>
        </w:rPr>
        <w:t xml:space="preserve">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28. [Kompetencje Ministra Obrony Narodowej] </w:t>
      </w:r>
    </w:p>
    <w:p w:rsidR="00A724DD" w:rsidRDefault="000E1F48">
      <w:pPr>
        <w:spacing w:after="0"/>
      </w:pPr>
      <w:r>
        <w:rPr>
          <w:color w:val="000000"/>
        </w:rPr>
        <w:lastRenderedPageBreak/>
        <w:t>Przepisy ustawy nie naruszają uprawnień Ministra Obrony Narodowej do zakładania, prowadzenia i nadzorowania szkół na podstawie przepisów o służbie wojskowej żołnierzy zawodowych.</w:t>
      </w:r>
    </w:p>
    <w:p w:rsidR="00A724DD" w:rsidRDefault="00A724DD">
      <w:pPr>
        <w:spacing w:before="80" w:after="0"/>
      </w:pPr>
    </w:p>
    <w:p w:rsidR="00A724DD" w:rsidRDefault="000E1F48">
      <w:pPr>
        <w:spacing w:after="0"/>
      </w:pPr>
      <w:r>
        <w:rPr>
          <w:b/>
          <w:color w:val="000000"/>
        </w:rPr>
        <w:t xml:space="preserve">Art.  29. </w:t>
      </w:r>
      <w:r>
        <w:rPr>
          <w:b/>
          <w:color w:val="000000"/>
        </w:rPr>
        <w:t xml:space="preserve">[Wykaz szkół i placówek prowadzonych przez MSW i MON] </w:t>
      </w:r>
    </w:p>
    <w:p w:rsidR="00A724DD" w:rsidRDefault="000E1F48">
      <w:pPr>
        <w:spacing w:after="0"/>
      </w:pPr>
      <w:r>
        <w:rPr>
          <w:color w:val="000000"/>
        </w:rPr>
        <w:t>Rada Ministrów może określić, w drodze rozporządzenia, wykaz szkół i placówek, które prowadzą minister właściwy do spraw wewnętrznych i Minister Obrony Narodowej.</w:t>
      </w:r>
    </w:p>
    <w:p w:rsidR="00A724DD" w:rsidRDefault="00A724DD">
      <w:pPr>
        <w:spacing w:before="80" w:after="0"/>
      </w:pPr>
    </w:p>
    <w:p w:rsidR="00A724DD" w:rsidRDefault="000E1F48">
      <w:pPr>
        <w:spacing w:after="0"/>
      </w:pPr>
      <w:r>
        <w:rPr>
          <w:b/>
          <w:color w:val="000000"/>
        </w:rPr>
        <w:t>Art.  30.</w:t>
      </w:r>
      <w:r>
        <w:rPr>
          <w:b/>
          <w:color w:val="000000"/>
        </w:rPr>
        <w:t xml:space="preserve"> [Powołanie i odwołanie kuratora oświaty] </w:t>
      </w:r>
    </w:p>
    <w:p w:rsidR="00A724DD" w:rsidRDefault="000E1F48">
      <w:pPr>
        <w:spacing w:after="0"/>
      </w:pPr>
      <w:r>
        <w:rPr>
          <w:color w:val="000000"/>
        </w:rPr>
        <w:t>1. Kuratora oświaty, na wniosek wojewody, powołuje i odwołuje minister właściwy do spraw oświaty i wychowania. Minister właściwy do spraw oświaty i wychowania może odwołać kuratora oświaty także z własnej inicjaty</w:t>
      </w:r>
      <w:r>
        <w:rPr>
          <w:color w:val="000000"/>
        </w:rPr>
        <w:t>wy.</w:t>
      </w:r>
    </w:p>
    <w:p w:rsidR="00A724DD" w:rsidRDefault="000E1F48">
      <w:pPr>
        <w:spacing w:before="26" w:after="0"/>
      </w:pPr>
      <w:r>
        <w:rPr>
          <w:color w:val="000000"/>
        </w:rPr>
        <w:t>2. Kandydata na stanowisko kuratora oświaty wyłania się w drodze konkursu.</w:t>
      </w:r>
    </w:p>
    <w:p w:rsidR="00A724DD" w:rsidRDefault="000E1F48">
      <w:pPr>
        <w:spacing w:before="26" w:after="0"/>
      </w:pPr>
      <w:r>
        <w:rPr>
          <w:color w:val="000000"/>
        </w:rPr>
        <w:t>3. Konkurs ogłasza i przeprowadza wojewoda.</w:t>
      </w:r>
    </w:p>
    <w:p w:rsidR="00A724DD" w:rsidRDefault="000E1F48">
      <w:pPr>
        <w:spacing w:before="26" w:after="0"/>
      </w:pPr>
      <w:r>
        <w:rPr>
          <w:color w:val="000000"/>
        </w:rPr>
        <w:t>4. Ogłoszenie konkursu następuje nie później niż w ciągu miesiąca od dnia, w którym nastąpiło odwołanie kuratora oświaty.</w:t>
      </w:r>
    </w:p>
    <w:p w:rsidR="00A724DD" w:rsidRDefault="000E1F48">
      <w:pPr>
        <w:spacing w:before="26" w:after="0"/>
      </w:pPr>
      <w:r>
        <w:rPr>
          <w:color w:val="000000"/>
        </w:rPr>
        <w:t>5. Do konku</w:t>
      </w:r>
      <w:r>
        <w:rPr>
          <w:color w:val="000000"/>
        </w:rPr>
        <w:t>rsu może przystąpić osoba, która posiada:</w:t>
      </w:r>
    </w:p>
    <w:p w:rsidR="00A724DD" w:rsidRDefault="000E1F48">
      <w:pPr>
        <w:spacing w:before="26" w:after="0"/>
        <w:ind w:left="373"/>
      </w:pPr>
      <w:r>
        <w:rPr>
          <w:color w:val="000000"/>
        </w:rPr>
        <w:t>1)  wykształcenie wyższe magisterskie;</w:t>
      </w:r>
    </w:p>
    <w:p w:rsidR="00A724DD" w:rsidRDefault="000E1F48">
      <w:pPr>
        <w:spacing w:before="26" w:after="0"/>
        <w:ind w:left="373"/>
      </w:pPr>
      <w:r>
        <w:rPr>
          <w:color w:val="000000"/>
        </w:rPr>
        <w:t>2)  stopień nauczyciela mianowanego lub nauczyciela dyplomowanego;</w:t>
      </w:r>
    </w:p>
    <w:p w:rsidR="00A724DD" w:rsidRDefault="000E1F48">
      <w:pPr>
        <w:spacing w:before="26" w:after="0"/>
        <w:ind w:left="373"/>
      </w:pPr>
      <w:r>
        <w:rPr>
          <w:color w:val="000000"/>
        </w:rPr>
        <w:t>3)  co najmniej siedmioletni staż pracy w charakterze nauczyciela.</w:t>
      </w:r>
    </w:p>
    <w:p w:rsidR="00A724DD" w:rsidRDefault="000E1F48">
      <w:pPr>
        <w:spacing w:before="26" w:after="0"/>
      </w:pPr>
      <w:r>
        <w:rPr>
          <w:color w:val="000000"/>
        </w:rPr>
        <w:t>6. Konkurs przeprowadza komisja konkursow</w:t>
      </w:r>
      <w:r>
        <w:rPr>
          <w:color w:val="000000"/>
        </w:rPr>
        <w:t>a powołana przez wojewodę. W skład komisji konkursowej wchodzą:</w:t>
      </w:r>
    </w:p>
    <w:p w:rsidR="00A724DD" w:rsidRDefault="000E1F48">
      <w:pPr>
        <w:spacing w:before="26" w:after="0"/>
        <w:ind w:left="373"/>
      </w:pPr>
      <w:r>
        <w:rPr>
          <w:color w:val="000000"/>
        </w:rPr>
        <w:t>1)  trzej przedstawiciele ministra właściwego do spraw oświaty i wychowania;</w:t>
      </w:r>
    </w:p>
    <w:p w:rsidR="00A724DD" w:rsidRDefault="000E1F48">
      <w:pPr>
        <w:spacing w:before="26" w:after="0"/>
        <w:ind w:left="373"/>
      </w:pPr>
      <w:r>
        <w:rPr>
          <w:color w:val="000000"/>
        </w:rPr>
        <w:t>2)  dwaj przedstawiciele wojewody;</w:t>
      </w:r>
    </w:p>
    <w:p w:rsidR="00A724DD" w:rsidRDefault="000E1F48">
      <w:pPr>
        <w:spacing w:before="26" w:after="0"/>
        <w:ind w:left="373"/>
      </w:pPr>
      <w:r>
        <w:rPr>
          <w:color w:val="000000"/>
        </w:rPr>
        <w:t>3)  po jednym przedstawicielu wojewódzkich struktur związków zawodowych, zrzesza</w:t>
      </w:r>
      <w:r>
        <w:rPr>
          <w:color w:val="000000"/>
        </w:rPr>
        <w:t>jących nauczycieli, reprezentatywnych w rozumieniu ustawy o Radzie Dialogu Społecznego.</w:t>
      </w:r>
    </w:p>
    <w:p w:rsidR="00A724DD" w:rsidRDefault="000E1F48">
      <w:pPr>
        <w:spacing w:before="26" w:after="0"/>
      </w:pPr>
      <w:r>
        <w:rPr>
          <w:color w:val="000000"/>
        </w:rPr>
        <w:t>7. Do czasu powołania na stanowisko kuratora oświaty osoby wyłonionej w drodze konkursu albo ustalonej zgodnie z ust. 8 minister właściwy do spraw oświaty i wychowania,</w:t>
      </w:r>
      <w:r>
        <w:rPr>
          <w:color w:val="000000"/>
        </w:rPr>
        <w:t xml:space="preserve"> po zasięgnięciu opinii wojewody, wyznacza osobę pełniącą obowiązki kuratora oświaty.</w:t>
      </w:r>
    </w:p>
    <w:p w:rsidR="00A724DD" w:rsidRDefault="000E1F48">
      <w:pPr>
        <w:spacing w:before="26" w:after="0"/>
      </w:pPr>
      <w:r>
        <w:rPr>
          <w:color w:val="000000"/>
        </w:rPr>
        <w:t>8. Jeżeli do konkursu nie przystąpił żaden kandydat albo w wyniku konkursu nie został wyłoniony żaden kandydat, minister właściwy do spraw oświaty i wychowania, po zasięg</w:t>
      </w:r>
      <w:r>
        <w:rPr>
          <w:color w:val="000000"/>
        </w:rPr>
        <w:t>nięciu opinii wojewody, może powołać na stanowisko kuratora oświaty ustaloną przez siebie osobę spełniającą warunki, o których mowa w ust. 5.</w:t>
      </w:r>
    </w:p>
    <w:p w:rsidR="00A724DD" w:rsidRDefault="000E1F48">
      <w:pPr>
        <w:spacing w:before="26" w:after="0"/>
      </w:pPr>
      <w:r>
        <w:rPr>
          <w:color w:val="000000"/>
        </w:rPr>
        <w:t>9. Minister właściwy do spraw oświaty i wychowania określi, w drodze rozporządzenia, regulamin konkursu na stanowi</w:t>
      </w:r>
      <w:r>
        <w:rPr>
          <w:color w:val="000000"/>
        </w:rPr>
        <w:t>sko kuratora oświaty, wzór ogłoszenia o konkursie, tryb pracy komisji konkursowej oraz sposób głosowania, a także możliwość unieważnienia konkursu w przypadku naruszenia przepisów dotyczących jego przeprowadzania, kierując się sprawnością i efektywnością p</w:t>
      </w:r>
      <w:r>
        <w:rPr>
          <w:color w:val="000000"/>
        </w:rPr>
        <w:t>rac komisji.</w:t>
      </w:r>
    </w:p>
    <w:p w:rsidR="00A724DD" w:rsidRDefault="000E1F48">
      <w:pPr>
        <w:spacing w:before="26" w:after="0"/>
      </w:pPr>
      <w:r>
        <w:rPr>
          <w:color w:val="000000"/>
        </w:rPr>
        <w:t>10. Na wniosek kuratora oświaty, po zasięgnięciu opinii wojewody, minister właściwy do spraw oświaty i wychowania powołuje i odwołuje wicekuratorów oświaty.</w:t>
      </w:r>
    </w:p>
    <w:p w:rsidR="00A724DD" w:rsidRDefault="000E1F48">
      <w:pPr>
        <w:spacing w:before="26" w:after="0"/>
      </w:pPr>
      <w:r>
        <w:rPr>
          <w:color w:val="000000"/>
        </w:rPr>
        <w:t>11. Stanowisko wicekuratora oświaty może zajmować osoba, która posiada:</w:t>
      </w:r>
    </w:p>
    <w:p w:rsidR="00A724DD" w:rsidRDefault="000E1F48">
      <w:pPr>
        <w:spacing w:before="26" w:after="0"/>
        <w:ind w:left="373"/>
      </w:pPr>
      <w:r>
        <w:rPr>
          <w:color w:val="000000"/>
        </w:rPr>
        <w:lastRenderedPageBreak/>
        <w:t>1)  wykształce</w:t>
      </w:r>
      <w:r>
        <w:rPr>
          <w:color w:val="000000"/>
        </w:rPr>
        <w:t>nie wyższe magisterskie;</w:t>
      </w:r>
    </w:p>
    <w:p w:rsidR="00A724DD" w:rsidRDefault="000E1F48">
      <w:pPr>
        <w:spacing w:before="26" w:after="0"/>
        <w:ind w:left="373"/>
      </w:pPr>
      <w:r>
        <w:rPr>
          <w:color w:val="000000"/>
        </w:rPr>
        <w:t>2)  stopień nauczyciela mianowanego lub dyplomowanego;</w:t>
      </w:r>
    </w:p>
    <w:p w:rsidR="00A724DD" w:rsidRDefault="000E1F48">
      <w:pPr>
        <w:spacing w:before="26" w:after="0"/>
        <w:ind w:left="373"/>
      </w:pPr>
      <w:r>
        <w:rPr>
          <w:color w:val="000000"/>
        </w:rPr>
        <w:t>3)  co najmniej siedmioletni staż pracy w charakterze nauczyciela.</w:t>
      </w:r>
    </w:p>
    <w:p w:rsidR="00A724DD" w:rsidRDefault="00A724DD">
      <w:pPr>
        <w:spacing w:before="80" w:after="0"/>
      </w:pPr>
    </w:p>
    <w:p w:rsidR="00A724DD" w:rsidRDefault="000E1F48">
      <w:pPr>
        <w:spacing w:after="0"/>
      </w:pPr>
      <w:r>
        <w:rPr>
          <w:b/>
          <w:color w:val="000000"/>
        </w:rPr>
        <w:t xml:space="preserve">Art.  31. [Zadania kuratora oświaty] </w:t>
      </w:r>
    </w:p>
    <w:p w:rsidR="00A724DD" w:rsidRDefault="000E1F48">
      <w:pPr>
        <w:spacing w:after="0"/>
      </w:pPr>
      <w:r>
        <w:rPr>
          <w:color w:val="000000"/>
        </w:rPr>
        <w:t>1. Kurator oświaty, w imieniu wojewody, wykonuje zadania i kompetencje</w:t>
      </w:r>
      <w:r>
        <w:rPr>
          <w:color w:val="000000"/>
        </w:rPr>
        <w:t xml:space="preserve"> w zakresie oświaty określone w ustawie i przepisach odrębnych na obszarze województwa, a w szczególności:</w:t>
      </w:r>
    </w:p>
    <w:p w:rsidR="00A724DD" w:rsidRDefault="000E1F48">
      <w:pPr>
        <w:spacing w:before="26" w:after="0"/>
        <w:ind w:left="373"/>
      </w:pPr>
      <w:r>
        <w:rPr>
          <w:color w:val="000000"/>
        </w:rPr>
        <w:t>1)  sprawuje nadzór pedagogiczny nad publicznymi i niepublicznymi przedszkolami, innymi formami wychowania przedszkolnego, szkołami, placówkami, plac</w:t>
      </w:r>
      <w:r>
        <w:rPr>
          <w:color w:val="000000"/>
        </w:rPr>
        <w:t>ówkami doskonalenia nauczycieli, w tym nad niepublicznymi placówkami doskonalenia nauczycieli o zasięgu ogólnokrajowym, oraz kolegiami pracowników służb społecznych, które znajdują się na obszarze danego województwa;</w:t>
      </w:r>
    </w:p>
    <w:p w:rsidR="00A724DD" w:rsidRDefault="000E1F48">
      <w:pPr>
        <w:spacing w:before="26" w:after="0"/>
        <w:ind w:left="373"/>
      </w:pPr>
      <w:r>
        <w:rPr>
          <w:color w:val="000000"/>
        </w:rPr>
        <w:t>2)  wydaje decyzje administracyjne w sp</w:t>
      </w:r>
      <w:r>
        <w:rPr>
          <w:color w:val="000000"/>
        </w:rPr>
        <w:t>rawach określonych w ustawie;</w:t>
      </w:r>
    </w:p>
    <w:p w:rsidR="00A724DD" w:rsidRDefault="000E1F48">
      <w:pPr>
        <w:spacing w:before="26" w:after="0"/>
        <w:ind w:left="373"/>
      </w:pPr>
      <w:r>
        <w:rPr>
          <w:color w:val="000000"/>
        </w:rPr>
        <w:t>3)  (uchylony);</w:t>
      </w:r>
    </w:p>
    <w:p w:rsidR="00A724DD" w:rsidRDefault="000E1F48">
      <w:pPr>
        <w:spacing w:before="26" w:after="0"/>
        <w:ind w:left="373"/>
      </w:pPr>
      <w:r>
        <w:rPr>
          <w:color w:val="000000"/>
        </w:rPr>
        <w:t>4)  współdziała z radami oświatowymi powołanymi na podstawie art. 48;</w:t>
      </w:r>
    </w:p>
    <w:p w:rsidR="00A724DD" w:rsidRDefault="000E1F48">
      <w:pPr>
        <w:spacing w:before="26" w:after="0"/>
        <w:ind w:left="373"/>
      </w:pPr>
      <w:r>
        <w:rPr>
          <w:color w:val="000000"/>
        </w:rPr>
        <w:t xml:space="preserve">5)  wykonuje zadania organu wyższego stopnia w rozumieniu przepisów </w:t>
      </w:r>
      <w:r>
        <w:rPr>
          <w:color w:val="1B1B1B"/>
        </w:rPr>
        <w:t>Kodeksu postępowania administracyjnego</w:t>
      </w:r>
      <w:r>
        <w:rPr>
          <w:color w:val="000000"/>
        </w:rPr>
        <w:t>:</w:t>
      </w:r>
    </w:p>
    <w:p w:rsidR="00A724DD" w:rsidRDefault="000E1F48">
      <w:pPr>
        <w:spacing w:after="0"/>
        <w:ind w:left="746"/>
      </w:pPr>
      <w:r>
        <w:rPr>
          <w:color w:val="000000"/>
        </w:rPr>
        <w:t xml:space="preserve">a)  w stosunku do organów </w:t>
      </w:r>
      <w:r>
        <w:rPr>
          <w:color w:val="000000"/>
        </w:rPr>
        <w:t>jednostek samorządu terytorialnego - w sprawach szkół publicznych, zakładanych i prowadzonych przez osoby prawne i fizyczne, oraz szkół i placówek niepublicznych,</w:t>
      </w:r>
    </w:p>
    <w:p w:rsidR="00A724DD" w:rsidRDefault="000E1F48">
      <w:pPr>
        <w:spacing w:after="0"/>
        <w:ind w:left="746"/>
      </w:pPr>
      <w:r>
        <w:rPr>
          <w:color w:val="000000"/>
        </w:rPr>
        <w:t>b)  w stosunku do dyrektorów szkół - w sprawach z zakresu obowiązku szkolnego i obowiązku nau</w:t>
      </w:r>
      <w:r>
        <w:rPr>
          <w:color w:val="000000"/>
        </w:rPr>
        <w:t>ki oraz w sprawach skreślenia uczniów z listy uczniów;</w:t>
      </w:r>
    </w:p>
    <w:p w:rsidR="00A724DD" w:rsidRDefault="000E1F48">
      <w:pPr>
        <w:spacing w:before="26" w:after="0"/>
        <w:ind w:left="373"/>
      </w:pPr>
      <w:r>
        <w:rPr>
          <w:color w:val="000000"/>
        </w:rPr>
        <w:t>6)  realizuje politykę oświatową państwa, a także współdziała z organami jednostek samorządu terytorialnego w tworzeniu i realizowaniu odpowiednio regionalnej i lokalnej polityki oświatowej, zgodnych z</w:t>
      </w:r>
      <w:r>
        <w:rPr>
          <w:color w:val="000000"/>
        </w:rPr>
        <w:t xml:space="preserve"> polityką oświatową państwa;</w:t>
      </w:r>
    </w:p>
    <w:p w:rsidR="00A724DD" w:rsidRDefault="000E1F48">
      <w:pPr>
        <w:spacing w:before="26" w:after="0"/>
        <w:ind w:left="373"/>
      </w:pPr>
      <w:r>
        <w:rPr>
          <w:color w:val="000000"/>
        </w:rPr>
        <w:t>6a)  (uchylony);</w:t>
      </w:r>
    </w:p>
    <w:p w:rsidR="00A724DD" w:rsidRDefault="000E1F48">
      <w:pPr>
        <w:spacing w:before="26" w:after="0"/>
        <w:ind w:left="373"/>
      </w:pPr>
      <w:r>
        <w:rPr>
          <w:color w:val="000000"/>
        </w:rPr>
        <w:t>6b)  (uchylony);</w:t>
      </w:r>
    </w:p>
    <w:p w:rsidR="00A724DD" w:rsidRDefault="000E1F48">
      <w:pPr>
        <w:spacing w:before="26" w:after="0"/>
        <w:ind w:left="373"/>
      </w:pPr>
      <w:r>
        <w:rPr>
          <w:color w:val="000000"/>
        </w:rPr>
        <w:t>6c)  opracowuje programy wykorzystania środków na dofinansowanie doskonalenia nauczycieli, wyodrębnionych w budżecie wojewody, po zasięgnięciu opinii związków zawodowych, reprezentatywnych w ro</w:t>
      </w:r>
      <w:r>
        <w:rPr>
          <w:color w:val="000000"/>
        </w:rPr>
        <w:t xml:space="preserve">zumieniu </w:t>
      </w:r>
      <w:r>
        <w:rPr>
          <w:color w:val="1B1B1B"/>
        </w:rPr>
        <w:t>ustawy</w:t>
      </w:r>
      <w:r>
        <w:rPr>
          <w:color w:val="000000"/>
        </w:rPr>
        <w:t xml:space="preserve"> o Radzie Dialogu Społecznego;</w:t>
      </w:r>
    </w:p>
    <w:p w:rsidR="00A724DD" w:rsidRDefault="000E1F48">
      <w:pPr>
        <w:spacing w:before="26" w:after="0"/>
        <w:ind w:left="373"/>
      </w:pPr>
      <w:r>
        <w:rPr>
          <w:color w:val="000000"/>
        </w:rPr>
        <w:t>7)  organizuje olimpiady, konkursy, turnieje, przeglądy oraz inne formy współzawodnictwa i prezentacji osiągnięć uczniów szkół na obszarze województwa;</w:t>
      </w:r>
    </w:p>
    <w:p w:rsidR="00A724DD" w:rsidRDefault="000E1F48">
      <w:pPr>
        <w:spacing w:before="26" w:after="0"/>
        <w:ind w:left="373"/>
      </w:pPr>
      <w:r>
        <w:rPr>
          <w:color w:val="000000"/>
        </w:rPr>
        <w:t>8)  współdziała z okręgowymi komisjami egzaminacyjnymi;</w:t>
      </w:r>
    </w:p>
    <w:p w:rsidR="00A724DD" w:rsidRDefault="000E1F48">
      <w:pPr>
        <w:spacing w:before="26" w:after="0"/>
        <w:ind w:left="373"/>
      </w:pPr>
      <w:r>
        <w:rPr>
          <w:color w:val="000000"/>
        </w:rPr>
        <w:t>9)</w:t>
      </w:r>
      <w:r>
        <w:rPr>
          <w:color w:val="000000"/>
        </w:rPr>
        <w:t xml:space="preserve">  współdziała z placówkami doskonalenia nauczycieli, poradniami psychologiczno-pedagogicznymi i bibliotekami pedagogicznymi w realizacji zadań dotyczących diagnozowania, na podstawie wyników nadzoru pedagogicznego, potrzeb w zakresie doskonalenia nauczycie</w:t>
      </w:r>
      <w:r>
        <w:rPr>
          <w:color w:val="000000"/>
        </w:rPr>
        <w:t>li;</w:t>
      </w:r>
    </w:p>
    <w:p w:rsidR="00A724DD" w:rsidRDefault="000E1F48">
      <w:pPr>
        <w:spacing w:before="26" w:after="0"/>
        <w:ind w:left="373"/>
      </w:pPr>
      <w:r>
        <w:rPr>
          <w:color w:val="000000"/>
        </w:rPr>
        <w:t>10)  wspomaga działania w zakresie organizowania egzaminów w szkołach;</w:t>
      </w:r>
    </w:p>
    <w:p w:rsidR="00A724DD" w:rsidRDefault="000E1F48">
      <w:pPr>
        <w:spacing w:before="26" w:after="0"/>
        <w:ind w:left="373"/>
      </w:pPr>
      <w:r>
        <w:rPr>
          <w:color w:val="000000"/>
        </w:rPr>
        <w:t xml:space="preserve">10a)  opiniuje plany pracy publicznych placówek doskonalenia nauczycieli, z wyjątkiem placówek prowadzonych przez ministra właściwego do spraw oświaty i wychowania, </w:t>
      </w:r>
      <w:r>
        <w:rPr>
          <w:color w:val="000000"/>
        </w:rPr>
        <w:lastRenderedPageBreak/>
        <w:t>ministra właściw</w:t>
      </w:r>
      <w:r>
        <w:rPr>
          <w:color w:val="000000"/>
        </w:rPr>
        <w:t>ego do spraw kultury i ochrony dziedzictwa narodowego i ministra właściwego do spraw rolnictwa;</w:t>
      </w:r>
    </w:p>
    <w:p w:rsidR="00A724DD" w:rsidRDefault="000E1F48">
      <w:pPr>
        <w:spacing w:before="26" w:after="0"/>
        <w:ind w:left="373"/>
      </w:pPr>
      <w:r>
        <w:rPr>
          <w:color w:val="000000"/>
        </w:rPr>
        <w:t>10b)  opiniuje arkusze organizacji publicznych szkół i placówek, z wyjątkiem szkół i placówek prowadzonych przez ministrów, w zakresie ich zgodności z przepisam</w:t>
      </w:r>
      <w:r>
        <w:rPr>
          <w:color w:val="000000"/>
        </w:rPr>
        <w:t>i, przedstawiane przez organy prowadzące szkoły i placówki przed zatwierdzeniem arkuszy;</w:t>
      </w:r>
    </w:p>
    <w:p w:rsidR="00A724DD" w:rsidRDefault="000E1F48">
      <w:pPr>
        <w:spacing w:before="26" w:after="0"/>
        <w:ind w:left="373"/>
      </w:pPr>
      <w:r>
        <w:rPr>
          <w:color w:val="000000"/>
        </w:rPr>
        <w:t>11)  współdziała z organami jednostek samorządu terytorialnego w zakresie kształtowania i rozwoju bazy materialnej szkół i placówek;</w:t>
      </w:r>
    </w:p>
    <w:p w:rsidR="00A724DD" w:rsidRDefault="000E1F48">
      <w:pPr>
        <w:spacing w:before="26" w:after="0"/>
        <w:ind w:left="373"/>
      </w:pPr>
      <w:r>
        <w:rPr>
          <w:color w:val="000000"/>
        </w:rPr>
        <w:t>12)  współdziała z właściwymi orga</w:t>
      </w:r>
      <w:r>
        <w:rPr>
          <w:color w:val="000000"/>
        </w:rPr>
        <w:t>nami, organizacjami i innymi podmiotami w sprawach dotyczących warunków rozwoju dzieci i młodzieży, w tym w przeciwdziałaniu zjawiskom patologii społecznej, a także może wspomagać działania tych podmiotów;</w:t>
      </w:r>
    </w:p>
    <w:p w:rsidR="00A724DD" w:rsidRDefault="000E1F48">
      <w:pPr>
        <w:spacing w:before="26" w:after="0"/>
        <w:ind w:left="373"/>
      </w:pPr>
      <w:r>
        <w:rPr>
          <w:color w:val="000000"/>
        </w:rPr>
        <w:t xml:space="preserve">13)  nadzoruje i wspomaga organizację wypoczynku, </w:t>
      </w:r>
      <w:r>
        <w:rPr>
          <w:color w:val="000000"/>
        </w:rPr>
        <w:t>o którym mowa w art. 92a-92t, na obszarze województwa;</w:t>
      </w:r>
    </w:p>
    <w:p w:rsidR="00A724DD" w:rsidRDefault="000E1F48">
      <w:pPr>
        <w:spacing w:before="26" w:after="0"/>
        <w:ind w:left="373"/>
      </w:pPr>
      <w:r>
        <w:rPr>
          <w:color w:val="000000"/>
        </w:rPr>
        <w:t>14)  wykonuje inne zadania określone w przepisach odrębnych, w szczególności w zakresie obronności.</w:t>
      </w:r>
    </w:p>
    <w:p w:rsidR="00A724DD" w:rsidRDefault="00A724DD">
      <w:pPr>
        <w:spacing w:after="0"/>
      </w:pPr>
    </w:p>
    <w:p w:rsidR="00A724DD" w:rsidRDefault="000E1F48">
      <w:pPr>
        <w:spacing w:before="26" w:after="0"/>
      </w:pPr>
      <w:r>
        <w:rPr>
          <w:color w:val="000000"/>
        </w:rPr>
        <w:t xml:space="preserve">2. Programy operacyjne, o których mowa w </w:t>
      </w:r>
      <w:r>
        <w:rPr>
          <w:color w:val="1B1B1B"/>
        </w:rPr>
        <w:t>ustawie</w:t>
      </w:r>
      <w:r>
        <w:rPr>
          <w:color w:val="000000"/>
        </w:rPr>
        <w:t xml:space="preserve"> z dnia 6 grudnia 2006 r. o zasadach prowadzenia pol</w:t>
      </w:r>
      <w:r>
        <w:rPr>
          <w:color w:val="000000"/>
        </w:rPr>
        <w:t xml:space="preserve">ityki rozwoju oraz w </w:t>
      </w:r>
      <w:r>
        <w:rPr>
          <w:color w:val="1B1B1B"/>
        </w:rPr>
        <w:t>ustawie</w:t>
      </w:r>
      <w:r>
        <w:rPr>
          <w:color w:val="000000"/>
        </w:rPr>
        <w:t xml:space="preserve"> z dnia 11 lipca 2014 r. o zasadach realizacji programów w zakresie polityki spójności finansowanych w perspektywie finansowej 2014-2020 (Dz. U. z 2016 r. poz. 217 i 1579), a także programy rządowe, o których mowa w art. 90u, mo</w:t>
      </w:r>
      <w:r>
        <w:rPr>
          <w:color w:val="000000"/>
        </w:rPr>
        <w:t>gą określać zadania, które kurator oświaty wykonuje w imieniu wojewody.</w:t>
      </w:r>
    </w:p>
    <w:p w:rsidR="00A724DD" w:rsidRDefault="000E1F48">
      <w:pPr>
        <w:spacing w:before="26" w:after="0"/>
      </w:pPr>
      <w:r>
        <w:rPr>
          <w:color w:val="000000"/>
        </w:rPr>
        <w:t>3. Stanowiska kuratora i wicekuratora oświaty nie można łączyć z mandatem radnego.</w:t>
      </w:r>
    </w:p>
    <w:p w:rsidR="00A724DD" w:rsidRDefault="00A724DD">
      <w:pPr>
        <w:spacing w:before="80" w:after="0"/>
      </w:pPr>
    </w:p>
    <w:p w:rsidR="00A724DD" w:rsidRDefault="000E1F48">
      <w:pPr>
        <w:spacing w:after="0"/>
      </w:pPr>
      <w:r>
        <w:rPr>
          <w:b/>
          <w:color w:val="000000"/>
        </w:rPr>
        <w:t xml:space="preserve">Art.  32. [Kuratorium oświaty] </w:t>
      </w:r>
    </w:p>
    <w:p w:rsidR="00A724DD" w:rsidRDefault="000E1F48">
      <w:pPr>
        <w:spacing w:after="0"/>
      </w:pPr>
      <w:r>
        <w:rPr>
          <w:color w:val="000000"/>
        </w:rPr>
        <w:t xml:space="preserve">1. Kurator oświaty wykonuje swoje zadania i kompetencje przy pomocy </w:t>
      </w:r>
      <w:r>
        <w:rPr>
          <w:color w:val="000000"/>
        </w:rPr>
        <w:t>kuratorium oświaty.</w:t>
      </w:r>
    </w:p>
    <w:p w:rsidR="00A724DD" w:rsidRDefault="000E1F48">
      <w:pPr>
        <w:spacing w:before="26" w:after="0"/>
      </w:pPr>
      <w:r>
        <w:rPr>
          <w:color w:val="000000"/>
        </w:rPr>
        <w:t>2. Kuratoria oświaty są państwowymi jednostkami budżetowymi.</w:t>
      </w:r>
    </w:p>
    <w:p w:rsidR="00A724DD" w:rsidRDefault="000E1F48">
      <w:pPr>
        <w:spacing w:before="26" w:after="0"/>
      </w:pPr>
      <w:r>
        <w:rPr>
          <w:color w:val="000000"/>
        </w:rPr>
        <w:t xml:space="preserve">3. Wojewoda, na wniosek kuratora oświaty, może tworzyć delegatury kuratorium oświaty. Kierownik delegatury może, z upoważnienia kuratora oświaty, prowadzić sprawy na obszarze </w:t>
      </w:r>
      <w:r>
        <w:rPr>
          <w:color w:val="000000"/>
        </w:rPr>
        <w:t>działania delegatury, w tym sprawować nadzór pedagogiczny i wydawać decyzje administracyjne.</w:t>
      </w:r>
    </w:p>
    <w:p w:rsidR="00A724DD" w:rsidRDefault="000E1F48">
      <w:pPr>
        <w:spacing w:before="26" w:after="0"/>
      </w:pPr>
      <w:r>
        <w:rPr>
          <w:color w:val="000000"/>
        </w:rPr>
        <w:t>4. Minister właściwy do spraw oświaty i wychowania w porozumieniu z ministrem właściwym do spraw administracji publicznej określa, w drodze rozporządzenia, organiz</w:t>
      </w:r>
      <w:r>
        <w:rPr>
          <w:color w:val="000000"/>
        </w:rPr>
        <w:t>ację kuratoriów oświaty oraz zasady tworzenia ich delegatur.</w:t>
      </w:r>
    </w:p>
    <w:p w:rsidR="00A724DD" w:rsidRDefault="00A724DD">
      <w:pPr>
        <w:spacing w:before="80" w:after="0"/>
      </w:pPr>
    </w:p>
    <w:p w:rsidR="00A724DD" w:rsidRDefault="000E1F48">
      <w:pPr>
        <w:spacing w:after="0"/>
      </w:pPr>
      <w:r>
        <w:rPr>
          <w:b/>
          <w:color w:val="000000"/>
        </w:rPr>
        <w:t xml:space="preserve">Art.  32a. [Nadzór pedagogiczny] </w:t>
      </w:r>
    </w:p>
    <w:p w:rsidR="00A724DD" w:rsidRDefault="000E1F48">
      <w:pPr>
        <w:spacing w:after="0"/>
      </w:pPr>
      <w:r>
        <w:rPr>
          <w:color w:val="000000"/>
        </w:rPr>
        <w:t>1. Nadzór pedagogiczny nad publicznymi i niepublicznymi szkołami i placówkami artystycznymi, placówkami, o których mowa w art. 2 pkt 7, dla uczniów szkół artyst</w:t>
      </w:r>
      <w:r>
        <w:rPr>
          <w:color w:val="000000"/>
        </w:rPr>
        <w:t>ycznych oraz placówkami doskonalenia nauczycieli szkół artystycznych sprawuje minister właściwy do spraw kultury i ochrony dziedzictwa narodowego, który w tym celu, a także w celu realizacji zadań, o których mowa w art. 5 ust. 7, w odniesieniu do szkół i p</w:t>
      </w:r>
      <w:r>
        <w:rPr>
          <w:color w:val="000000"/>
        </w:rPr>
        <w:t xml:space="preserve">lacówek przez siebie prowadzonych może, w porozumieniu z ministrem właściwym do spraw oświaty i wychowania, w drodze rozporządzenia, utworzyć specjalistyczną jednostkę nadzoru oraz </w:t>
      </w:r>
      <w:r>
        <w:rPr>
          <w:color w:val="000000"/>
        </w:rPr>
        <w:lastRenderedPageBreak/>
        <w:t>określić jej organizację i zakres powierzonych zadań związanych ze sprawowa</w:t>
      </w:r>
      <w:r>
        <w:rPr>
          <w:color w:val="000000"/>
        </w:rPr>
        <w:t>niem nadzoru pedagogicznego oraz zadań, o których mowa w art. 5 ust. 7.</w:t>
      </w:r>
    </w:p>
    <w:p w:rsidR="00A724DD" w:rsidRDefault="000E1F48">
      <w:pPr>
        <w:spacing w:before="26" w:after="0"/>
      </w:pPr>
      <w:r>
        <w:rPr>
          <w:color w:val="000000"/>
        </w:rPr>
        <w:t>1a. Minister właściwy do spraw rolnictwa sprawuje nadzór pedagogiczny nad publicznymi szkołami rolniczymi, placówkami rolniczymi oraz placówkami doskonalenia nauczycieli przedmiotów za</w:t>
      </w:r>
      <w:r>
        <w:rPr>
          <w:color w:val="000000"/>
        </w:rPr>
        <w:t>wodowych, którzy nauczają w szkołach rolniczych, przez siebie prowadzonymi, a minister właściwy do spraw środowiska - nad publicznymi szkołami leśnymi przez siebie prowadzonymi. W tym celu, a także w celu realizacji zadań, o których mowa w art. 5 ust. 7, w</w:t>
      </w:r>
      <w:r>
        <w:rPr>
          <w:color w:val="000000"/>
        </w:rPr>
        <w:t xml:space="preserve"> odniesieniu do szkół i placówek przez siebie prowadzonych odpowiednio minister właściwy do spraw rolnictwa lub minister właściwy do spraw środowiska mogą, w porozumieniu z ministrem właściwym do spraw oświaty i wychowania, w drodze rozporządzenia, utworzy</w:t>
      </w:r>
      <w:r>
        <w:rPr>
          <w:color w:val="000000"/>
        </w:rPr>
        <w:t>ć specjalistyczną jednostkę nadzoru oraz określić jej organizację i zakres powierzonych zadań związanych ze sprawowaniem nadzoru pedagogicznego.</w:t>
      </w:r>
    </w:p>
    <w:p w:rsidR="00A724DD" w:rsidRDefault="000E1F48">
      <w:pPr>
        <w:spacing w:before="26" w:after="0"/>
      </w:pPr>
      <w:r>
        <w:rPr>
          <w:color w:val="000000"/>
        </w:rPr>
        <w:t>2. Specjalistyczne jednostki nadzoru, o których mowa w ust. 1 i 1a, są państwowymi jednostkami budżetowymi fina</w:t>
      </w:r>
      <w:r>
        <w:rPr>
          <w:color w:val="000000"/>
        </w:rPr>
        <w:t>nsowanymi odpowiednio z budżetu ministra właściwego do spraw kultury i ochrony dziedzictwa narodowego, ministra właściwego do spraw rolnictwa lub ministra właściwego do spraw środowiska.</w:t>
      </w:r>
    </w:p>
    <w:p w:rsidR="00A724DD" w:rsidRDefault="000E1F48">
      <w:pPr>
        <w:spacing w:before="26" w:after="0"/>
      </w:pPr>
      <w:r>
        <w:rPr>
          <w:color w:val="000000"/>
        </w:rPr>
        <w:t>3. Przepisy ust. 1 i 1a nie naruszają uprawnień kuratora oświaty w za</w:t>
      </w:r>
      <w:r>
        <w:rPr>
          <w:color w:val="000000"/>
        </w:rPr>
        <w:t>kresie nadzoru pedagogicznego nad nauczaniem przedmiotów ogólnokształcących w szkołach artystycznych, a także nad nauczaniem przedmiotów ogólnokształcących w szkołach rolniczych i w szkołach leśnych prowadzonych przez odpowiednio ministra właściwego do spr</w:t>
      </w:r>
      <w:r>
        <w:rPr>
          <w:color w:val="000000"/>
        </w:rPr>
        <w:t>aw rolnictwa lub ministra właściwego do spraw środowiska.</w:t>
      </w:r>
    </w:p>
    <w:p w:rsidR="00A724DD" w:rsidRDefault="000E1F48">
      <w:pPr>
        <w:spacing w:before="26" w:after="0"/>
      </w:pPr>
      <w:r>
        <w:rPr>
          <w:color w:val="000000"/>
        </w:rPr>
        <w:t xml:space="preserve">4. W odniesieniu do publicznych szkół i placówek artystycznych minister właściwy do spraw kultury i ochrony dziedzictwa narodowego w porozumieniu z ministrem właściwym do spraw oświaty i wychowania </w:t>
      </w:r>
      <w:r>
        <w:rPr>
          <w:color w:val="000000"/>
        </w:rPr>
        <w:t xml:space="preserve">wydaje przepisy, o których mowa w art. 11 ust. 2 - z wyjątkiem </w:t>
      </w:r>
      <w:r>
        <w:rPr>
          <w:color w:val="1B1B1B"/>
        </w:rPr>
        <w:t>przepisów</w:t>
      </w:r>
      <w:r>
        <w:rPr>
          <w:color w:val="000000"/>
        </w:rPr>
        <w:t xml:space="preserve"> określających warunki i tryb wydawania oraz wzory świadectw, dyplomów państwowych i innych druków szkolnych wydawanych przez okręgowe komisje egzaminacyjne, sposób dokonywania sprosto</w:t>
      </w:r>
      <w:r>
        <w:rPr>
          <w:color w:val="000000"/>
        </w:rPr>
        <w:t>wań ich treści i wydawania duplikatów oraz wysokość odpłatności za wydawanie duplikatów tych świadectw, dyplomów państwowych i innych druków szkolnych, a także tryb i sposób dokonywania uwierzytelnienia wydawanych przez okręgowe komisje egzaminacyjne dokum</w:t>
      </w:r>
      <w:r>
        <w:rPr>
          <w:color w:val="000000"/>
        </w:rPr>
        <w:t xml:space="preserve">entów przeznaczonych do obrotu prawnego z zagranicą oraz wysokość odpłatności za wykonywanie tych czynności - oraz w art. 22 ust. 1 </w:t>
      </w:r>
      <w:r>
        <w:rPr>
          <w:i/>
          <w:color w:val="000000"/>
        </w:rPr>
        <w:t>pkt 1</w:t>
      </w:r>
      <w:r>
        <w:rPr>
          <w:color w:val="000000"/>
        </w:rPr>
        <w:t xml:space="preserve"> </w:t>
      </w:r>
      <w:r>
        <w:rPr>
          <w:color w:val="000000"/>
          <w:sz w:val="20"/>
          <w:vertAlign w:val="superscript"/>
        </w:rPr>
        <w:t>127</w:t>
      </w:r>
      <w:r>
        <w:rPr>
          <w:color w:val="000000"/>
        </w:rPr>
        <w:t xml:space="preserve">  i ust. 2 pkt 1, 2a i 5-8.</w:t>
      </w:r>
    </w:p>
    <w:p w:rsidR="00A724DD" w:rsidRDefault="000E1F48">
      <w:pPr>
        <w:spacing w:before="26" w:after="0"/>
      </w:pPr>
      <w:r>
        <w:rPr>
          <w:color w:val="000000"/>
        </w:rPr>
        <w:t>5. Rozporządzenia, o których mowa w art. 22 ust. 2 pkt 1 i pkt 2a, minister właściwy do</w:t>
      </w:r>
      <w:r>
        <w:rPr>
          <w:color w:val="000000"/>
        </w:rPr>
        <w:t xml:space="preserve"> spraw oświaty i wychowania wydaje w porozumieniu odpowiednio z ministrem właściwym do spraw rolnictwa lub ministrem właściwym do spraw środowiska.</w:t>
      </w:r>
    </w:p>
    <w:p w:rsidR="00A724DD" w:rsidRDefault="00A724DD">
      <w:pPr>
        <w:spacing w:before="80" w:after="0"/>
      </w:pPr>
    </w:p>
    <w:p w:rsidR="00A724DD" w:rsidRDefault="000E1F48">
      <w:pPr>
        <w:spacing w:after="0"/>
      </w:pPr>
      <w:r>
        <w:rPr>
          <w:b/>
          <w:color w:val="000000"/>
        </w:rPr>
        <w:t xml:space="preserve">Art.  32b. </w:t>
      </w:r>
      <w:r>
        <w:rPr>
          <w:b/>
          <w:color w:val="000000"/>
          <w:sz w:val="20"/>
          <w:vertAlign w:val="superscript"/>
        </w:rPr>
        <w:t>128</w:t>
      </w:r>
      <w:r>
        <w:rPr>
          <w:b/>
          <w:color w:val="000000"/>
        </w:rPr>
        <w:t xml:space="preserve">  [Nadzór pedagogiczny nad szkołami dla marynarzy] </w:t>
      </w:r>
    </w:p>
    <w:p w:rsidR="00A724DD" w:rsidRDefault="000E1F48">
      <w:pPr>
        <w:spacing w:after="0"/>
      </w:pPr>
      <w:r>
        <w:rPr>
          <w:color w:val="000000"/>
        </w:rPr>
        <w:t> </w:t>
      </w:r>
    </w:p>
    <w:p w:rsidR="00A724DD" w:rsidRDefault="000E1F48">
      <w:pPr>
        <w:spacing w:before="26" w:after="0"/>
      </w:pPr>
      <w:r>
        <w:rPr>
          <w:color w:val="000000"/>
        </w:rPr>
        <w:t>1. W przypadku publicznych i niepublicz</w:t>
      </w:r>
      <w:r>
        <w:rPr>
          <w:color w:val="000000"/>
        </w:rPr>
        <w:t>nych szkół prowadzących kształcenie w zawodach dla żeglugi morskiej kurator oświaty sprawuje nadzór pedagogiczny, we współdziałaniu z ministrem właściwym do spraw gospodarki morskiej, w zakresie realizowania w procesie kształcenia w tych szkołach postanowi</w:t>
      </w:r>
      <w:r>
        <w:rPr>
          <w:color w:val="000000"/>
        </w:rPr>
        <w:t xml:space="preserve">eń Międzynarodowej </w:t>
      </w:r>
      <w:r>
        <w:rPr>
          <w:color w:val="1B1B1B"/>
        </w:rPr>
        <w:t>konwencji</w:t>
      </w:r>
      <w:r>
        <w:rPr>
          <w:color w:val="000000"/>
        </w:rPr>
        <w:t xml:space="preserve"> o wymaganiach w </w:t>
      </w:r>
      <w:r>
        <w:rPr>
          <w:color w:val="000000"/>
        </w:rPr>
        <w:lastRenderedPageBreak/>
        <w:t>zakresie wyszkolenia marynarzy, wydawania im świadectw oraz pełnienia wacht, 1978, sporządzonej w Londynie dnia 7 lipca 1978 r. (Dz. U. z 1984 r. poz. 201, z 1999 r. poz. 286 oraz z 2013 r. poz. 1092).</w:t>
      </w:r>
    </w:p>
    <w:p w:rsidR="00A724DD" w:rsidRDefault="000E1F48">
      <w:pPr>
        <w:spacing w:before="26" w:after="0"/>
      </w:pPr>
      <w:r>
        <w:rPr>
          <w:color w:val="000000"/>
        </w:rPr>
        <w:t>2. W przy</w:t>
      </w:r>
      <w:r>
        <w:rPr>
          <w:color w:val="000000"/>
        </w:rPr>
        <w:t>padku publicznych i niepublicznych szkół prowadzących kształcenie w zawodach podstawowych dla żeglugi śródlądowej kurator oświaty sprawuje nadzór pedagogiczny, we współdziałaniu z ministrem właściwym do spraw żeglugi śródlądowej.</w:t>
      </w:r>
    </w:p>
    <w:p w:rsidR="00A724DD" w:rsidRDefault="000E1F48">
      <w:pPr>
        <w:spacing w:before="26" w:after="0"/>
      </w:pPr>
      <w:r>
        <w:rPr>
          <w:color w:val="000000"/>
        </w:rPr>
        <w:t>3. W przypadku publicznych</w:t>
      </w:r>
      <w:r>
        <w:rPr>
          <w:color w:val="000000"/>
        </w:rPr>
        <w:t xml:space="preserve"> i niepublicznych szkół prowadzących kształcenie w zawodach podstawowych dla rybołówstwa kurator oświaty sprawuje nadzór pedagogiczny, we współdziałaniu z ministrem właściwym do spraw rybołówstwa.</w:t>
      </w:r>
    </w:p>
    <w:p w:rsidR="00A724DD" w:rsidRDefault="00A724DD">
      <w:pPr>
        <w:spacing w:before="80" w:after="0"/>
      </w:pPr>
    </w:p>
    <w:p w:rsidR="00A724DD" w:rsidRDefault="000E1F48">
      <w:pPr>
        <w:spacing w:after="0"/>
      </w:pPr>
      <w:r>
        <w:rPr>
          <w:b/>
          <w:color w:val="000000"/>
        </w:rPr>
        <w:t xml:space="preserve">Art.  33. [Sprawowanie nadzoru pedagogicznego] </w:t>
      </w:r>
    </w:p>
    <w:p w:rsidR="00A724DD" w:rsidRDefault="000E1F48">
      <w:pPr>
        <w:spacing w:after="0"/>
      </w:pPr>
      <w:r>
        <w:rPr>
          <w:color w:val="000000"/>
        </w:rPr>
        <w:t xml:space="preserve">1. Nadzór </w:t>
      </w:r>
      <w:r>
        <w:rPr>
          <w:color w:val="000000"/>
        </w:rPr>
        <w:t>pedagogiczny polega na:</w:t>
      </w:r>
    </w:p>
    <w:p w:rsidR="00A724DD" w:rsidRDefault="000E1F48">
      <w:pPr>
        <w:spacing w:before="26" w:after="0"/>
        <w:ind w:left="373"/>
      </w:pPr>
      <w:r>
        <w:rPr>
          <w:color w:val="000000"/>
        </w:rPr>
        <w:t>1)  obserwowaniu, analizowaniu i ocenianiu przebiegu procesów kształcenia i wychowania oraz efektów działalności dydaktycznej, wychowawczej i opiekuńczej oraz innej działalności statutowej szkół i placówek;</w:t>
      </w:r>
    </w:p>
    <w:p w:rsidR="00A724DD" w:rsidRDefault="000E1F48">
      <w:pPr>
        <w:spacing w:before="26" w:after="0"/>
        <w:ind w:left="373"/>
      </w:pPr>
      <w:r>
        <w:rPr>
          <w:color w:val="000000"/>
        </w:rPr>
        <w:t>2)  ocenianiu stanu i war</w:t>
      </w:r>
      <w:r>
        <w:rPr>
          <w:color w:val="000000"/>
        </w:rPr>
        <w:t>unków działalności dydaktycznej, wychowawczej i opiekuńczej oraz innej działalności statutowej szkół i placówek;</w:t>
      </w:r>
    </w:p>
    <w:p w:rsidR="00A724DD" w:rsidRDefault="000E1F48">
      <w:pPr>
        <w:spacing w:before="26" w:after="0"/>
        <w:ind w:left="373"/>
      </w:pPr>
      <w:r>
        <w:rPr>
          <w:color w:val="000000"/>
        </w:rPr>
        <w:t>3)  udzielaniu pomocy szkołom i placówkom, a także nauczycielom w wykonywaniu ich zadań dydaktycznych, wychowawczych i opiekuńczych;</w:t>
      </w:r>
    </w:p>
    <w:p w:rsidR="00A724DD" w:rsidRDefault="000E1F48">
      <w:pPr>
        <w:spacing w:before="26" w:after="0"/>
        <w:ind w:left="373"/>
      </w:pPr>
      <w:r>
        <w:rPr>
          <w:color w:val="000000"/>
        </w:rPr>
        <w:t>4)  inspir</w:t>
      </w:r>
      <w:r>
        <w:rPr>
          <w:color w:val="000000"/>
        </w:rPr>
        <w:t>owaniu nauczycieli do innowacji pedagogicznych, metodycznych i organizacyjnych.</w:t>
      </w:r>
    </w:p>
    <w:p w:rsidR="00A724DD" w:rsidRDefault="00A724DD">
      <w:pPr>
        <w:spacing w:after="0"/>
      </w:pPr>
    </w:p>
    <w:p w:rsidR="00A724DD" w:rsidRDefault="000E1F48">
      <w:pPr>
        <w:spacing w:before="26" w:after="0"/>
      </w:pPr>
      <w:r>
        <w:rPr>
          <w:color w:val="000000"/>
        </w:rPr>
        <w:t>2. W zakresie wymienionym w ust. 1 pkt 1 i 2 nadzorowi podlega w szczególności:</w:t>
      </w:r>
    </w:p>
    <w:p w:rsidR="00A724DD" w:rsidRDefault="000E1F48">
      <w:pPr>
        <w:spacing w:before="26" w:after="0"/>
        <w:ind w:left="373"/>
      </w:pPr>
      <w:r>
        <w:rPr>
          <w:color w:val="000000"/>
        </w:rPr>
        <w:t>1)  zgodność zatrudniania nauczycieli z wymaganymi kwalifikacjami;</w:t>
      </w:r>
    </w:p>
    <w:p w:rsidR="00A724DD" w:rsidRDefault="000E1F48">
      <w:pPr>
        <w:spacing w:before="26" w:after="0"/>
        <w:ind w:left="373"/>
      </w:pPr>
      <w:r>
        <w:rPr>
          <w:color w:val="000000"/>
        </w:rPr>
        <w:t xml:space="preserve">2)  realizacja podstaw </w:t>
      </w:r>
      <w:r>
        <w:rPr>
          <w:color w:val="000000"/>
        </w:rPr>
        <w:t>programowych i ramowych planów nauczania;</w:t>
      </w:r>
    </w:p>
    <w:p w:rsidR="00A724DD" w:rsidRDefault="000E1F48">
      <w:pPr>
        <w:spacing w:before="26" w:after="0"/>
        <w:ind w:left="373"/>
      </w:pPr>
      <w:r>
        <w:rPr>
          <w:color w:val="000000"/>
        </w:rPr>
        <w:t>3)  przestrzeganie zasad oceniania, klasyfikowania i promowania uczniów oraz przeprowadzania egzaminów, a także przestrzeganie przepisów dotyczących obowiązku szkolnego oraz obowiązku nauki;</w:t>
      </w:r>
    </w:p>
    <w:p w:rsidR="00A724DD" w:rsidRDefault="000E1F48">
      <w:pPr>
        <w:spacing w:before="26" w:after="0"/>
        <w:ind w:left="373"/>
      </w:pPr>
      <w:r>
        <w:rPr>
          <w:color w:val="000000"/>
        </w:rPr>
        <w:t>4)  przestrzeganie stat</w:t>
      </w:r>
      <w:r>
        <w:rPr>
          <w:color w:val="000000"/>
        </w:rPr>
        <w:t>utu szkoły lub placówki;</w:t>
      </w:r>
    </w:p>
    <w:p w:rsidR="00A724DD" w:rsidRDefault="000E1F48">
      <w:pPr>
        <w:spacing w:before="26" w:after="0"/>
        <w:ind w:left="373"/>
      </w:pPr>
      <w:r>
        <w:rPr>
          <w:color w:val="000000"/>
        </w:rPr>
        <w:t>5)  (uchylony);</w:t>
      </w:r>
    </w:p>
    <w:p w:rsidR="00A724DD" w:rsidRDefault="000E1F48">
      <w:pPr>
        <w:spacing w:before="26" w:after="0"/>
        <w:ind w:left="373"/>
      </w:pPr>
      <w:r>
        <w:rPr>
          <w:color w:val="000000"/>
        </w:rPr>
        <w:t>6)  przestrzeganie praw dziecka i praw ucznia oraz upowszechnianie wiedzy o tych prawach;</w:t>
      </w:r>
    </w:p>
    <w:p w:rsidR="00A724DD" w:rsidRDefault="000E1F48">
      <w:pPr>
        <w:spacing w:before="26" w:after="0"/>
        <w:ind w:left="373"/>
      </w:pPr>
      <w:r>
        <w:rPr>
          <w:color w:val="000000"/>
        </w:rPr>
        <w:t>7)  zapewnienie uczniom bezpiecznych i higienicznych warunków nauki, wychowania i opieki.</w:t>
      </w:r>
    </w:p>
    <w:p w:rsidR="00A724DD" w:rsidRDefault="000E1F48">
      <w:pPr>
        <w:spacing w:before="26" w:after="0"/>
      </w:pPr>
      <w:r>
        <w:rPr>
          <w:color w:val="000000"/>
        </w:rPr>
        <w:t>3. Nauczyciele, o których mowa w ar</w:t>
      </w:r>
      <w:r>
        <w:rPr>
          <w:color w:val="000000"/>
        </w:rPr>
        <w:t>t. 35 ust. 5, wykonujący czynności z zakresu nadzoru pedagogicznego mają prawo:</w:t>
      </w:r>
    </w:p>
    <w:p w:rsidR="00A724DD" w:rsidRDefault="000E1F48">
      <w:pPr>
        <w:spacing w:before="26" w:after="0"/>
        <w:ind w:left="373"/>
      </w:pPr>
      <w:r>
        <w:rPr>
          <w:color w:val="000000"/>
        </w:rPr>
        <w:t>1)  wstępu do szkół i placówek;</w:t>
      </w:r>
    </w:p>
    <w:p w:rsidR="00A724DD" w:rsidRDefault="000E1F48">
      <w:pPr>
        <w:spacing w:before="26" w:after="0"/>
        <w:ind w:left="373"/>
      </w:pPr>
      <w:r>
        <w:rPr>
          <w:color w:val="000000"/>
        </w:rPr>
        <w:t>2)  wglądu do prowadzonej przez szkołę lub placówkę dokumentacji dotyczącej przebiegu nauczania, wychowania i opieki oraz organizacji pracy;</w:t>
      </w:r>
    </w:p>
    <w:p w:rsidR="00A724DD" w:rsidRDefault="000E1F48">
      <w:pPr>
        <w:spacing w:before="26" w:after="0"/>
        <w:ind w:left="373"/>
      </w:pPr>
      <w:r>
        <w:rPr>
          <w:color w:val="000000"/>
        </w:rPr>
        <w:t xml:space="preserve">3) </w:t>
      </w:r>
      <w:r>
        <w:rPr>
          <w:color w:val="000000"/>
        </w:rPr>
        <w:t xml:space="preserve"> udziału w posiedzeniu rady pedagogicznej, po uprzednim powiadomieniu dyrektora szkoły;</w:t>
      </w:r>
    </w:p>
    <w:p w:rsidR="00A724DD" w:rsidRDefault="000E1F48">
      <w:pPr>
        <w:spacing w:before="26" w:after="0"/>
        <w:ind w:left="373"/>
      </w:pPr>
      <w:r>
        <w:rPr>
          <w:color w:val="000000"/>
        </w:rPr>
        <w:lastRenderedPageBreak/>
        <w:t>4)  wstępu w charakterze obserwatora na zajęcia dydaktyczne, wychowawcze, opiekuńcze i inne zajęcia organizowane przez szkołę lub placówkę;</w:t>
      </w:r>
    </w:p>
    <w:p w:rsidR="00A724DD" w:rsidRDefault="000E1F48">
      <w:pPr>
        <w:spacing w:before="26" w:after="0"/>
        <w:ind w:left="373"/>
      </w:pPr>
      <w:r>
        <w:rPr>
          <w:color w:val="000000"/>
        </w:rPr>
        <w:t>5)  przeprowadzania badań sł</w:t>
      </w:r>
      <w:r>
        <w:rPr>
          <w:color w:val="000000"/>
        </w:rPr>
        <w:t>użących ocenie efektywności działalności dydaktycznej, wychowawczej oraz opiekuńczej szkół i placówek.</w:t>
      </w:r>
    </w:p>
    <w:p w:rsidR="00A724DD" w:rsidRDefault="000E1F48">
      <w:pPr>
        <w:spacing w:before="26" w:after="0"/>
      </w:pPr>
      <w:r>
        <w:rPr>
          <w:color w:val="000000"/>
        </w:rPr>
        <w:t>4. Nauczyciele, o których mowa w art. 35 ust. 5, mogą wydawać dyrektorom szkół i placówek zalecenia wynikające z przeprowadzonych czynności wraz z termin</w:t>
      </w:r>
      <w:r>
        <w:rPr>
          <w:color w:val="000000"/>
        </w:rPr>
        <w:t>em ich realizacji.</w:t>
      </w:r>
    </w:p>
    <w:p w:rsidR="00A724DD" w:rsidRDefault="000E1F48">
      <w:pPr>
        <w:spacing w:before="26" w:after="0"/>
      </w:pPr>
      <w:r>
        <w:rPr>
          <w:color w:val="000000"/>
        </w:rPr>
        <w:t>5. Dyrektor szkoły lub placówki, w terminie 7 dni od dnia otrzymania zaleceń, o których mowa w ust. 4, może zgłosić wobec nich zastrzeżenia do organu sprawującego nadzór pedagogiczny.</w:t>
      </w:r>
    </w:p>
    <w:p w:rsidR="00A724DD" w:rsidRDefault="000E1F48">
      <w:pPr>
        <w:spacing w:before="26" w:after="0"/>
      </w:pPr>
      <w:r>
        <w:rPr>
          <w:color w:val="000000"/>
        </w:rPr>
        <w:t>6. Dyrektor szkoły lub placówki, w terminie 30 dni od</w:t>
      </w:r>
      <w:r>
        <w:rPr>
          <w:color w:val="000000"/>
        </w:rPr>
        <w:t xml:space="preserve"> dnia otrzymania zaleceń, o których mowa w ust. 4, a w przypadku wniesienia zastrzeżeń zgodnie z ust. 5 - w terminie 30 dni od dnia otrzymania pisemnego zawiadomienia o nieuwzględnieniu zastrzeżeń, jest obowiązany powiadomić:</w:t>
      </w:r>
    </w:p>
    <w:p w:rsidR="00A724DD" w:rsidRDefault="000E1F48">
      <w:pPr>
        <w:spacing w:before="26" w:after="0"/>
        <w:ind w:left="373"/>
      </w:pPr>
      <w:r>
        <w:rPr>
          <w:color w:val="000000"/>
        </w:rPr>
        <w:t>1)  organ sprawujący nadzór pe</w:t>
      </w:r>
      <w:r>
        <w:rPr>
          <w:color w:val="000000"/>
        </w:rPr>
        <w:t>dagogiczny o sposobie realizacji zaleceń;</w:t>
      </w:r>
    </w:p>
    <w:p w:rsidR="00A724DD" w:rsidRDefault="000E1F48">
      <w:pPr>
        <w:spacing w:before="26" w:after="0"/>
        <w:ind w:left="373"/>
      </w:pPr>
      <w:r>
        <w:rPr>
          <w:color w:val="000000"/>
        </w:rPr>
        <w:t>2)  organ prowadzący szkołę lub placówkę o otrzymanych zaleceniach oraz o sposobie ich realizacji.</w:t>
      </w:r>
    </w:p>
    <w:p w:rsidR="00A724DD" w:rsidRDefault="000E1F48">
      <w:pPr>
        <w:spacing w:before="26" w:after="0"/>
      </w:pPr>
      <w:r>
        <w:rPr>
          <w:color w:val="000000"/>
        </w:rPr>
        <w:t>7. W razie stwierdzenia istotnych uchybień w działalności szkoły lub placówki, organ sprawujący nadzór pedagogiczny</w:t>
      </w:r>
      <w:r>
        <w:rPr>
          <w:color w:val="000000"/>
        </w:rPr>
        <w:t xml:space="preserve"> niezależnie od środków, o których mowa w ust. 4, zawiadamia o stwierdzonych uchybieniach organ prowadzący szkołę lub placówkę.</w:t>
      </w:r>
    </w:p>
    <w:p w:rsidR="00A724DD" w:rsidRDefault="000E1F48">
      <w:pPr>
        <w:spacing w:before="26" w:after="0"/>
      </w:pPr>
      <w:r>
        <w:rPr>
          <w:color w:val="000000"/>
        </w:rPr>
        <w:t xml:space="preserve">8. Organ sprawujący nadzór pedagogiczny może wydawać organowi prowadzącemu szkołę lub placówkę zalecenia wynikające z czynności </w:t>
      </w:r>
      <w:r>
        <w:rPr>
          <w:color w:val="000000"/>
        </w:rPr>
        <w:t>nadzoru. Przepisy ust. 5 i 6 stosuje się odpowiednio.</w:t>
      </w:r>
    </w:p>
    <w:p w:rsidR="00A724DD" w:rsidRDefault="000E1F48">
      <w:pPr>
        <w:spacing w:before="26" w:after="0"/>
      </w:pPr>
      <w:r>
        <w:rPr>
          <w:color w:val="000000"/>
        </w:rPr>
        <w:t>9. Organ sprawujący nadzór pedagogiczny może przetwarzać dane osobowe pracowników i uczniów szkół i placówek w zakresie niezbędnym do wykonywania nadzoru pedagogicznego.</w:t>
      </w:r>
    </w:p>
    <w:p w:rsidR="00A724DD" w:rsidRDefault="00A724DD">
      <w:pPr>
        <w:spacing w:before="80" w:after="0"/>
      </w:pPr>
    </w:p>
    <w:p w:rsidR="00A724DD" w:rsidRDefault="000E1F48">
      <w:pPr>
        <w:spacing w:after="0"/>
      </w:pPr>
      <w:r>
        <w:rPr>
          <w:b/>
          <w:color w:val="000000"/>
        </w:rPr>
        <w:t>Art.  34. [Środki prawne stosow</w:t>
      </w:r>
      <w:r>
        <w:rPr>
          <w:b/>
          <w:color w:val="000000"/>
        </w:rPr>
        <w:t xml:space="preserve">ane w razie poważniejszych uchybień] </w:t>
      </w:r>
    </w:p>
    <w:p w:rsidR="00A724DD" w:rsidRDefault="000E1F48">
      <w:pPr>
        <w:spacing w:after="0"/>
      </w:pPr>
      <w:r>
        <w:rPr>
          <w:color w:val="000000"/>
        </w:rPr>
        <w:t>1. Jeżeli szkoła lub placówka albo organ prowadzący prowadzi swoją działalność z naruszeniem przepisów ustawy, organ sprawujący nadzór pedagogiczny może polecić, w drodze decyzji, usunięcie uchybień w wyznaczonym termi</w:t>
      </w:r>
      <w:r>
        <w:rPr>
          <w:color w:val="000000"/>
        </w:rPr>
        <w:t>nie, z zastrzeżeniem ust. 5.</w:t>
      </w:r>
    </w:p>
    <w:p w:rsidR="00A724DD" w:rsidRDefault="000E1F48">
      <w:pPr>
        <w:spacing w:before="26" w:after="0"/>
      </w:pPr>
      <w:r>
        <w:rPr>
          <w:color w:val="000000"/>
        </w:rPr>
        <w:t>2. W przypadku stwierdzenia niedostatecznych efektów kształcenia lub wychowania w szkole lub placówce organ sprawujący nadzór pedagogiczny poleca dyrektorowi szkoły lub placówki opracowanie, w uzgodnieniu z organem prowadzącym,</w:t>
      </w:r>
      <w:r>
        <w:rPr>
          <w:color w:val="000000"/>
        </w:rPr>
        <w:t xml:space="preserve"> programu i harmonogramu poprawy efektywności kształcenia lub wychowania. Wdrożenie programu następuje w terminach określonych w harmonogramie, zaakceptowanych przez organ sprawujący nadzór pedagogiczny. Program musi uwzględnić uwagi i wnioski zgłoszone pr</w:t>
      </w:r>
      <w:r>
        <w:rPr>
          <w:color w:val="000000"/>
        </w:rPr>
        <w:t>zez organ sprawujący nadzór pedagogiczny.</w:t>
      </w:r>
    </w:p>
    <w:p w:rsidR="00A724DD" w:rsidRDefault="000E1F48">
      <w:pPr>
        <w:spacing w:before="26" w:after="0"/>
      </w:pPr>
      <w:r>
        <w:rPr>
          <w:color w:val="000000"/>
        </w:rPr>
        <w:t>2a. Jeżeli dyrektor szkoły lub placówki nie usunie w wyznaczonym terminie uchybień, o których mowa w ust. 1, nie opracuje lub nie wdroży w określonych w harmonogramie terminach programu poprawy efektywności kształc</w:t>
      </w:r>
      <w:r>
        <w:rPr>
          <w:color w:val="000000"/>
        </w:rPr>
        <w:t xml:space="preserve">enia lub wychowania albo nie uwzględni w tym programie zgłoszonych uwag i wniosków, organ sprawujący nadzór pedagogiczny występuje do organu prowadzącego szkołę lub placówkę z wnioskiem o odwołanie dyrektora </w:t>
      </w:r>
      <w:r>
        <w:rPr>
          <w:color w:val="000000"/>
        </w:rPr>
        <w:lastRenderedPageBreak/>
        <w:t xml:space="preserve">szkoły lub placówki z końcem albo w czasie roku </w:t>
      </w:r>
      <w:r>
        <w:rPr>
          <w:color w:val="000000"/>
        </w:rPr>
        <w:t>szkolnego bez wypowiedzenia. Wniosek złożony w tej sprawie przez organ sprawujący nadzór pedagogiczny jest wiążący dla organu prowadzącego szkołę lub placówkę.</w:t>
      </w:r>
    </w:p>
    <w:p w:rsidR="00A724DD" w:rsidRDefault="000E1F48">
      <w:pPr>
        <w:spacing w:before="26" w:after="0"/>
      </w:pPr>
      <w:r>
        <w:rPr>
          <w:color w:val="000000"/>
        </w:rPr>
        <w:t xml:space="preserve">2b. W przypadku niespełniania przez szkołę lub placówkę na poziomie podstawowym wymagań, o </w:t>
      </w:r>
      <w:r>
        <w:rPr>
          <w:color w:val="000000"/>
        </w:rPr>
        <w:t>których mowa w przepisach wydanych na podstawie art. 21a ust. 3, dotyczących efektów w zakresie kształcenia, wychowania i opieki oraz realizacji celów i zadań statutowych, organ sprawujący nadzór pedagogiczny przeprowadza w szkole lub placówce ponowne bada</w:t>
      </w:r>
      <w:r>
        <w:rPr>
          <w:color w:val="000000"/>
        </w:rPr>
        <w:t>nie spełniania wymagań, nie później niż w terminie 3 lat od dnia przekazania dyrektorowi szkoły lub placówki wyników nadzoru pedagogicznego, w którym stwierdzono niespełnianie tych wymagań.</w:t>
      </w:r>
    </w:p>
    <w:p w:rsidR="00A724DD" w:rsidRDefault="000E1F48">
      <w:pPr>
        <w:spacing w:before="26" w:after="0"/>
      </w:pPr>
      <w:r>
        <w:rPr>
          <w:color w:val="000000"/>
        </w:rPr>
        <w:t>2c. W przypadku szkoły i placówki prowadzonych przez ministra, w s</w:t>
      </w:r>
      <w:r>
        <w:rPr>
          <w:color w:val="000000"/>
        </w:rPr>
        <w:t>ytuacji określonej w ust. 2a, właściwy minister odwołuje dyrektora szkoły lub placówki z końcem albo w czasie roku szkolnego bez wypowiedzenia.</w:t>
      </w:r>
    </w:p>
    <w:p w:rsidR="00A724DD" w:rsidRDefault="000E1F48">
      <w:pPr>
        <w:spacing w:before="26" w:after="0"/>
      </w:pPr>
      <w:r>
        <w:rPr>
          <w:color w:val="000000"/>
        </w:rPr>
        <w:t>3. W przypadku szkoły prowadzonej przez osobę prawną lub fizyczną, z wyjątkiem szkoły prowadzonej przez jednostk</w:t>
      </w:r>
      <w:r>
        <w:rPr>
          <w:color w:val="000000"/>
        </w:rPr>
        <w:t>ę samorządu terytorialnego, niewykonanie polecenia, o którym mowa w ust. 1 lub 2, może stanowić podstawę cofnięcia, w drodze decyzji, zezwolenia na założenie tej szkoły. Cofnięcie zezwolenia na założenie szkoły jest równoznaczne z postawieniem jej w stan l</w:t>
      </w:r>
      <w:r>
        <w:rPr>
          <w:color w:val="000000"/>
        </w:rPr>
        <w:t>ikwidacji.</w:t>
      </w:r>
    </w:p>
    <w:p w:rsidR="00A724DD" w:rsidRDefault="000E1F48">
      <w:pPr>
        <w:spacing w:before="26" w:after="0"/>
      </w:pPr>
      <w:r>
        <w:rPr>
          <w:color w:val="000000"/>
        </w:rPr>
        <w:t>4. Jeżeli szkoła lub placówka prowadzone przez jednostkę samorządu terytorialnego, a także sama jednostka samorządu terytorialnego, nie usunie uchybień wynikłych z naruszenia przepisów ustawy, o których mowa w ust. 1, organ sprawujący nadzór ped</w:t>
      </w:r>
      <w:r>
        <w:rPr>
          <w:color w:val="000000"/>
        </w:rPr>
        <w:t>agogiczny zawiadamia o tym fakcie wojewodę sprawującego nadzór nad działalnością komunalną.</w:t>
      </w:r>
    </w:p>
    <w:p w:rsidR="00A724DD" w:rsidRDefault="000E1F48">
      <w:pPr>
        <w:spacing w:before="26" w:after="0"/>
      </w:pPr>
      <w:r>
        <w:rPr>
          <w:color w:val="000000"/>
        </w:rPr>
        <w:t>5. Przepisów ust. 1 i 4 nie stosuje się, jeżeli naruszenie przepisów ustawy nastąpiło w uchwale organu jednostki samorządu terytorialnego. W tym przypadku kurator o</w:t>
      </w:r>
      <w:r>
        <w:rPr>
          <w:color w:val="000000"/>
        </w:rPr>
        <w:t>światy jest obowiązany niezwłocznie powiadomić o naruszeniu przepisów ustawy wojewodę.</w:t>
      </w:r>
    </w:p>
    <w:p w:rsidR="00A724DD" w:rsidRDefault="00A724DD">
      <w:pPr>
        <w:spacing w:before="80" w:after="0"/>
      </w:pPr>
    </w:p>
    <w:p w:rsidR="00A724DD" w:rsidRDefault="000E1F48">
      <w:pPr>
        <w:spacing w:after="0"/>
      </w:pPr>
      <w:r>
        <w:rPr>
          <w:b/>
          <w:color w:val="000000"/>
        </w:rPr>
        <w:t xml:space="preserve">Art.  34a. [Nadzór nad działalnością szkoły w zakresie spraw finansowych i administracyjnych] </w:t>
      </w:r>
    </w:p>
    <w:p w:rsidR="00A724DD" w:rsidRDefault="000E1F48">
      <w:pPr>
        <w:spacing w:after="0"/>
      </w:pPr>
      <w:r>
        <w:rPr>
          <w:color w:val="000000"/>
        </w:rPr>
        <w:t>1. Organ prowadzący szkołę lub placówkę sprawuje nadzór nad jej działalno</w:t>
      </w:r>
      <w:r>
        <w:rPr>
          <w:color w:val="000000"/>
        </w:rPr>
        <w:t>ścią w zakresie spraw finansowych i administracyjnych, z uwzględnieniem odrębnych przepisów.</w:t>
      </w:r>
    </w:p>
    <w:p w:rsidR="00A724DD" w:rsidRDefault="000E1F48">
      <w:pPr>
        <w:spacing w:before="26" w:after="0"/>
      </w:pPr>
      <w:r>
        <w:rPr>
          <w:color w:val="000000"/>
        </w:rPr>
        <w:t>2. W zakresie wymienionym w ust. 1 nadzorowi podlega w szczególności:</w:t>
      </w:r>
    </w:p>
    <w:p w:rsidR="00A724DD" w:rsidRDefault="000E1F48">
      <w:pPr>
        <w:spacing w:before="26" w:after="0"/>
        <w:ind w:left="373"/>
      </w:pPr>
      <w:r>
        <w:rPr>
          <w:color w:val="000000"/>
        </w:rPr>
        <w:t>1)  prawidłowość dysponowania przyznanymi szkole lub placówce środkami budżetowymi oraz pozys</w:t>
      </w:r>
      <w:r>
        <w:rPr>
          <w:color w:val="000000"/>
        </w:rPr>
        <w:t>kanymi przez szkołę lub placówkę środkami pochodzącymi z innych źródeł, a także gospodarowania mieniem;</w:t>
      </w:r>
    </w:p>
    <w:p w:rsidR="00A724DD" w:rsidRDefault="000E1F48">
      <w:pPr>
        <w:spacing w:before="26" w:after="0"/>
        <w:ind w:left="373"/>
      </w:pPr>
      <w:r>
        <w:rPr>
          <w:color w:val="000000"/>
        </w:rPr>
        <w:t xml:space="preserve">2)  przestrzeganie obowiązujących </w:t>
      </w:r>
      <w:r>
        <w:rPr>
          <w:color w:val="1B1B1B"/>
        </w:rPr>
        <w:t>przepisów</w:t>
      </w:r>
      <w:r>
        <w:rPr>
          <w:color w:val="000000"/>
        </w:rPr>
        <w:t xml:space="preserve"> dotyczących bezpieczeństwa i higieny pracy pracowników i uczniów;</w:t>
      </w:r>
    </w:p>
    <w:p w:rsidR="00A724DD" w:rsidRDefault="000E1F48">
      <w:pPr>
        <w:spacing w:before="26" w:after="0"/>
        <w:ind w:left="373"/>
      </w:pPr>
      <w:r>
        <w:rPr>
          <w:color w:val="000000"/>
        </w:rPr>
        <w:t>3)  przestrzeganie przepisów dotyczących o</w:t>
      </w:r>
      <w:r>
        <w:rPr>
          <w:color w:val="000000"/>
        </w:rPr>
        <w:t>rganizacji pracy szkoły i placówki.</w:t>
      </w:r>
    </w:p>
    <w:p w:rsidR="00A724DD" w:rsidRDefault="000E1F48">
      <w:pPr>
        <w:spacing w:before="26" w:after="0"/>
      </w:pPr>
      <w:r>
        <w:rPr>
          <w:color w:val="000000"/>
        </w:rPr>
        <w:t>3. Do wykonywania nadzoru, o którym mowa w ust. 1, stosuje się odpowiednio przepisy art. 33 ust. 3 pkt 1 i 2 oraz ust. 4-6.</w:t>
      </w:r>
    </w:p>
    <w:p w:rsidR="00A724DD" w:rsidRDefault="000E1F48">
      <w:pPr>
        <w:spacing w:before="26" w:after="0"/>
      </w:pPr>
      <w:r>
        <w:rPr>
          <w:color w:val="000000"/>
        </w:rPr>
        <w:t>4. Organ prowadzący szkołę lub placówkę, nieposiadający uprawnień do sprawowania nadzoru pedagog</w:t>
      </w:r>
      <w:r>
        <w:rPr>
          <w:color w:val="000000"/>
        </w:rPr>
        <w:t xml:space="preserve">icznego, może występować w sprawach dydaktyczno-wychowawczych i opiekuńczych z wnioskami do dyrektora szkoły lub placówki i organu sprawującego nadzór </w:t>
      </w:r>
      <w:r>
        <w:rPr>
          <w:color w:val="000000"/>
        </w:rPr>
        <w:lastRenderedPageBreak/>
        <w:t>pedagogiczny. Dyrektor lub organ, który otrzymał wniosek, jest obowiązany do udzielenia odpowiedzi w term</w:t>
      </w:r>
      <w:r>
        <w:rPr>
          <w:color w:val="000000"/>
        </w:rPr>
        <w:t>inie 14 dni.</w:t>
      </w:r>
    </w:p>
    <w:p w:rsidR="00A724DD" w:rsidRDefault="00A724DD">
      <w:pPr>
        <w:spacing w:before="80" w:after="0"/>
      </w:pPr>
    </w:p>
    <w:p w:rsidR="00A724DD" w:rsidRDefault="000E1F48">
      <w:pPr>
        <w:spacing w:after="0"/>
      </w:pPr>
      <w:r>
        <w:rPr>
          <w:b/>
          <w:color w:val="000000"/>
        </w:rPr>
        <w:t xml:space="preserve">Art.  34b. [Ograniczenia w sprawowaniu nadzoru] </w:t>
      </w:r>
    </w:p>
    <w:p w:rsidR="00A724DD" w:rsidRDefault="000E1F48">
      <w:pPr>
        <w:spacing w:after="0"/>
      </w:pPr>
      <w:r>
        <w:rPr>
          <w:color w:val="000000"/>
        </w:rPr>
        <w:t>Organ prowadzący szkołę lub placówkę, a w zakresie działalności dydaktyczno-wychowawczej i opiekuńczej również organ sprawujący nadzór pedagogiczny, mogą ingerować w działalność szkoły lub plac</w:t>
      </w:r>
      <w:r>
        <w:rPr>
          <w:color w:val="000000"/>
        </w:rPr>
        <w:t xml:space="preserve">ówki wyłącznie w zakresie i na zasadach określonych w ustawie. W przypadku szkół przy zakładach karnych ingerencja ta jest dopuszczalna również w zakresie realizacji celów wykonania kary pozbawienia wolności określonych w </w:t>
      </w:r>
      <w:r>
        <w:rPr>
          <w:color w:val="1B1B1B"/>
        </w:rPr>
        <w:t>Kodeksie karnym wykonawczym</w:t>
      </w:r>
      <w:r>
        <w:rPr>
          <w:color w:val="000000"/>
        </w:rPr>
        <w:t>, a w p</w:t>
      </w:r>
      <w:r>
        <w:rPr>
          <w:color w:val="000000"/>
        </w:rPr>
        <w:t xml:space="preserve">rzypadku szkół przy zakładach poprawczych i schroniskach dla nieletnich - w zakresie realizacji celów określonych w </w:t>
      </w:r>
      <w:r>
        <w:rPr>
          <w:color w:val="1B1B1B"/>
        </w:rPr>
        <w:t>przepisach</w:t>
      </w:r>
      <w:r>
        <w:rPr>
          <w:color w:val="000000"/>
        </w:rPr>
        <w:t xml:space="preserve"> o postępowaniu w sprawach nieletnich.</w:t>
      </w:r>
    </w:p>
    <w:p w:rsidR="00A724DD" w:rsidRDefault="00A724DD">
      <w:pPr>
        <w:spacing w:before="80" w:after="0"/>
      </w:pPr>
    </w:p>
    <w:p w:rsidR="00A724DD" w:rsidRDefault="000E1F48">
      <w:pPr>
        <w:spacing w:after="0"/>
      </w:pPr>
      <w:r>
        <w:rPr>
          <w:b/>
          <w:color w:val="000000"/>
        </w:rPr>
        <w:t>Art.  34c. [Nadzór finansowo-administracyjny nad innymi formami wychowania przedszkolnego]</w:t>
      </w:r>
      <w:r>
        <w:rPr>
          <w:b/>
          <w:color w:val="000000"/>
        </w:rPr>
        <w:t xml:space="preserve"> </w:t>
      </w:r>
    </w:p>
    <w:p w:rsidR="00A724DD" w:rsidRDefault="000E1F48">
      <w:pPr>
        <w:spacing w:after="0"/>
      </w:pPr>
      <w:r>
        <w:rPr>
          <w:color w:val="000000"/>
        </w:rPr>
        <w:t>Przepisy art. 34a stosuje się odpowiednio do wychowania przedszkolnego prowadzonego w formach, o których mowa w przepisach wydanych na podstawie art. 14a ust. 7.</w:t>
      </w:r>
    </w:p>
    <w:p w:rsidR="00A724DD" w:rsidRDefault="00A724DD">
      <w:pPr>
        <w:spacing w:before="80" w:after="0"/>
      </w:pPr>
    </w:p>
    <w:p w:rsidR="00A724DD" w:rsidRDefault="000E1F48">
      <w:pPr>
        <w:spacing w:after="0"/>
      </w:pPr>
      <w:r>
        <w:rPr>
          <w:b/>
          <w:color w:val="000000"/>
        </w:rPr>
        <w:t xml:space="preserve">Art.  35. [Uzupełniające przepisy o nadzorze pedagogicznym] </w:t>
      </w:r>
    </w:p>
    <w:p w:rsidR="00A724DD" w:rsidRDefault="000E1F48">
      <w:pPr>
        <w:spacing w:after="0"/>
      </w:pPr>
      <w:r>
        <w:rPr>
          <w:color w:val="000000"/>
        </w:rPr>
        <w:t xml:space="preserve">1. Minister właściwy do spraw </w:t>
      </w:r>
      <w:r>
        <w:rPr>
          <w:color w:val="000000"/>
        </w:rPr>
        <w:t>oświaty i wychowania:</w:t>
      </w:r>
    </w:p>
    <w:p w:rsidR="00A724DD" w:rsidRDefault="000E1F48">
      <w:pPr>
        <w:spacing w:before="26" w:after="0"/>
        <w:ind w:left="373"/>
      </w:pPr>
      <w:r>
        <w:rPr>
          <w:color w:val="000000"/>
        </w:rPr>
        <w:t>1)  sprawuje nadzór pedagogiczny nad szkołami i placówkami, o których mowa w art. 5 ust. 3b;</w:t>
      </w:r>
    </w:p>
    <w:p w:rsidR="00A724DD" w:rsidRDefault="000E1F48">
      <w:pPr>
        <w:spacing w:before="26" w:after="0"/>
        <w:ind w:left="373"/>
      </w:pPr>
      <w:r>
        <w:rPr>
          <w:color w:val="000000"/>
        </w:rPr>
        <w:t>2)  nadzoruje i koordynuje wykonywanie nadzoru pedagogicznego na terenie kraju, w szczególności nadzoruje działalność kuratorów oświaty w tym</w:t>
      </w:r>
      <w:r>
        <w:rPr>
          <w:color w:val="000000"/>
        </w:rPr>
        <w:t xml:space="preserve"> zakresie;</w:t>
      </w:r>
    </w:p>
    <w:p w:rsidR="00A724DD" w:rsidRDefault="000E1F48">
      <w:pPr>
        <w:spacing w:before="26" w:after="0"/>
        <w:ind w:left="373"/>
      </w:pPr>
      <w:r>
        <w:rPr>
          <w:color w:val="000000"/>
        </w:rPr>
        <w:t>3)  podejmuje działania służące zapewnieniu sprawności i efektywności nadzoru pedagogicznego, w szczególności:</w:t>
      </w:r>
    </w:p>
    <w:p w:rsidR="00A724DD" w:rsidRDefault="000E1F48">
      <w:pPr>
        <w:spacing w:after="0"/>
        <w:ind w:left="746"/>
      </w:pPr>
      <w:r>
        <w:rPr>
          <w:color w:val="000000"/>
        </w:rPr>
        <w:t>a)  opracowuje i modyfikuje narzędzia nadzoru pedagogicznego,</w:t>
      </w:r>
    </w:p>
    <w:p w:rsidR="00A724DD" w:rsidRDefault="000E1F48">
      <w:pPr>
        <w:spacing w:after="0"/>
        <w:ind w:left="746"/>
      </w:pPr>
      <w:r>
        <w:rPr>
          <w:color w:val="000000"/>
        </w:rPr>
        <w:t xml:space="preserve">b)  opracowuje programy szkoleń osób realizujących zadania w zakresie </w:t>
      </w:r>
      <w:r>
        <w:rPr>
          <w:color w:val="000000"/>
        </w:rPr>
        <w:t>nadzoru pedagogicznego oraz organizuje takie szkolenia,</w:t>
      </w:r>
    </w:p>
    <w:p w:rsidR="00A724DD" w:rsidRDefault="000E1F48">
      <w:pPr>
        <w:spacing w:after="0"/>
        <w:ind w:left="746"/>
      </w:pPr>
      <w:r>
        <w:rPr>
          <w:color w:val="000000"/>
        </w:rPr>
        <w:t>c)  analizuje i opracowuje dane dotyczące nadzoru pedagogicznego,</w:t>
      </w:r>
    </w:p>
    <w:p w:rsidR="00A724DD" w:rsidRDefault="000E1F48">
      <w:pPr>
        <w:spacing w:after="0"/>
        <w:ind w:left="746"/>
      </w:pPr>
      <w:r>
        <w:rPr>
          <w:color w:val="000000"/>
        </w:rPr>
        <w:t>d)  opracowuje corocznie i ogłasza na stronie internetowej obsługującego go urzędu informacje o wynikach nadzoru pedagogicznego sprawo</w:t>
      </w:r>
      <w:r>
        <w:rPr>
          <w:color w:val="000000"/>
        </w:rPr>
        <w:t>wanego przez kuratorów oświaty.</w:t>
      </w:r>
    </w:p>
    <w:p w:rsidR="00A724DD" w:rsidRDefault="00A724DD">
      <w:pPr>
        <w:spacing w:after="0"/>
      </w:pPr>
    </w:p>
    <w:p w:rsidR="00A724DD" w:rsidRDefault="000E1F48">
      <w:pPr>
        <w:spacing w:before="26" w:after="0"/>
      </w:pPr>
      <w:r>
        <w:rPr>
          <w:color w:val="000000"/>
        </w:rPr>
        <w:t xml:space="preserve">1a. W celu realizacji zadań, o których mowa w ust. 1 pkt 3, minister właściwy do spraw oświaty i wychowania prowadzi elektroniczną platformę nadzoru pedagogicznego i administruje nią. Do dostępu do elektronicznej platformy </w:t>
      </w:r>
      <w:r>
        <w:rPr>
          <w:color w:val="000000"/>
        </w:rPr>
        <w:t>nadzoru pedagogicznego są upoważnione osoby realizujące zadania w zakresie nadzoru pedagogicznego, nauczyciele, uczniowie, rodzice i przedstawiciele organów prowadzących szkoły lub placówki.</w:t>
      </w:r>
    </w:p>
    <w:p w:rsidR="00A724DD" w:rsidRDefault="000E1F48">
      <w:pPr>
        <w:spacing w:before="26" w:after="0"/>
      </w:pPr>
      <w:r>
        <w:rPr>
          <w:color w:val="000000"/>
        </w:rPr>
        <w:t xml:space="preserve">2. W celu realizacji zadań, o których mowa w ust. 1 pkt 2 oraz w </w:t>
      </w:r>
      <w:r>
        <w:rPr>
          <w:color w:val="000000"/>
        </w:rPr>
        <w:t>art. 21 ust. 1, minister właściwy do spraw oświaty i wychowania w szczególności:</w:t>
      </w:r>
    </w:p>
    <w:p w:rsidR="00A724DD" w:rsidRDefault="000E1F48">
      <w:pPr>
        <w:spacing w:before="26" w:after="0"/>
        <w:ind w:left="373"/>
      </w:pPr>
      <w:r>
        <w:rPr>
          <w:color w:val="000000"/>
        </w:rPr>
        <w:lastRenderedPageBreak/>
        <w:t>1)  ustala podstawowe kierunki realizacji polityki oświatowej państwa, w tym zadania z zakresu nadzoru pedagogicznego;</w:t>
      </w:r>
    </w:p>
    <w:p w:rsidR="00A724DD" w:rsidRDefault="000E1F48">
      <w:pPr>
        <w:spacing w:before="26" w:after="0"/>
        <w:ind w:left="373"/>
      </w:pPr>
      <w:r>
        <w:rPr>
          <w:color w:val="000000"/>
        </w:rPr>
        <w:t xml:space="preserve">2)  kontroluje sprawność i efektywność nadzoru </w:t>
      </w:r>
      <w:r>
        <w:rPr>
          <w:color w:val="000000"/>
        </w:rPr>
        <w:t>pedagogicznego sprawowanego przez kuratorów oświaty oraz przestrzeganie przepisów obowiązujących w tym zakresie, a także może wydawać na piśmie kuratorom oświaty wiążące ich wytyczne i polecenia, z wyjątkiem indywidualnych spraw rozstrzyganych w drodze dec</w:t>
      </w:r>
      <w:r>
        <w:rPr>
          <w:color w:val="000000"/>
        </w:rPr>
        <w:t>yzji administracyjnej;</w:t>
      </w:r>
    </w:p>
    <w:p w:rsidR="00A724DD" w:rsidRDefault="000E1F48">
      <w:pPr>
        <w:spacing w:before="26" w:after="0"/>
        <w:ind w:left="373"/>
      </w:pPr>
      <w:r>
        <w:rPr>
          <w:color w:val="000000"/>
        </w:rPr>
        <w:t>3)  może żądać od kuratorów oświaty informacji, dokumentów i sprawozdań okresowych lub dotyczących określonej sprawy albo rodzaju spraw;</w:t>
      </w:r>
    </w:p>
    <w:p w:rsidR="00A724DD" w:rsidRDefault="000E1F48">
      <w:pPr>
        <w:spacing w:before="26" w:after="0"/>
        <w:ind w:left="373"/>
      </w:pPr>
      <w:r>
        <w:rPr>
          <w:color w:val="000000"/>
        </w:rPr>
        <w:t>4)  może organizować szkolenia, narady i konferencje kuratorów oświaty;</w:t>
      </w:r>
    </w:p>
    <w:p w:rsidR="00A724DD" w:rsidRDefault="000E1F48">
      <w:pPr>
        <w:spacing w:before="26" w:after="0"/>
        <w:ind w:left="373"/>
      </w:pPr>
      <w:r>
        <w:rPr>
          <w:color w:val="000000"/>
        </w:rPr>
        <w:t>5)  może ogłaszać w wyda</w:t>
      </w:r>
      <w:r>
        <w:rPr>
          <w:color w:val="000000"/>
        </w:rPr>
        <w:t>wanym przez siebie dzienniku urzędowym zalecane standardy wyposażenia szkół niezbędne do nauczania przedmiotów ogólnokształcących.</w:t>
      </w:r>
    </w:p>
    <w:p w:rsidR="00A724DD" w:rsidRDefault="000E1F48">
      <w:pPr>
        <w:spacing w:before="26" w:after="0"/>
      </w:pPr>
      <w:r>
        <w:rPr>
          <w:color w:val="000000"/>
        </w:rPr>
        <w:t>2a. Minister Sprawiedliwości i podporządkowane organy sprawują nadzór pedagogiczny nad zakładami poprawczymi, schroniskami dl</w:t>
      </w:r>
      <w:r>
        <w:rPr>
          <w:color w:val="000000"/>
        </w:rPr>
        <w:t>a nieletnich oraz nad szkołami w tych zakładach i schroniskach, a także nad szkołami i placówkami przy zakładach karnych i aresztach śledczych, z wyjątkiem nadzoru nad nauczaniem przedmiotów ogólnokształcących, który sprawuje kurator oświaty.</w:t>
      </w:r>
    </w:p>
    <w:p w:rsidR="00A724DD" w:rsidRDefault="000E1F48">
      <w:pPr>
        <w:spacing w:before="26" w:after="0"/>
      </w:pPr>
      <w:r>
        <w:rPr>
          <w:color w:val="000000"/>
        </w:rPr>
        <w:t xml:space="preserve">2b. Minister </w:t>
      </w:r>
      <w:r>
        <w:rPr>
          <w:color w:val="000000"/>
        </w:rPr>
        <w:t>właściwy do spraw oświaty i wychowania może powierzyć wykonywanie zadań, o których mowa w ust. 1 pkt 3 i ust. 1a, prowadzonej przez siebie placówce doskonalenia nauczycieli o zasięgu ogólnokrajowym.</w:t>
      </w:r>
    </w:p>
    <w:p w:rsidR="00A724DD" w:rsidRDefault="000E1F48">
      <w:pPr>
        <w:spacing w:before="26" w:after="0"/>
      </w:pPr>
      <w:r>
        <w:rPr>
          <w:color w:val="000000"/>
        </w:rPr>
        <w:t>2c. Minister właściwy do spraw oświaty i wychowania, w dr</w:t>
      </w:r>
      <w:r>
        <w:rPr>
          <w:color w:val="000000"/>
        </w:rPr>
        <w:t>odze rozporządzenia, może powierzyć podległej sobie jednostce organizacyjnej sprawowanie nadzoru pedagogicznego nad szkołami i szkolnymi punktami konsultacyjnymi, o których mowa w art. 5 ust. 3b pkt 1 lit. a, a także wykonywanie w odniesieniu do nich zadań</w:t>
      </w:r>
      <w:r>
        <w:rPr>
          <w:color w:val="000000"/>
        </w:rPr>
        <w:t>, o których mowa w art. 5 ust. 7.</w:t>
      </w:r>
    </w:p>
    <w:p w:rsidR="00A724DD" w:rsidRDefault="000E1F48">
      <w:pPr>
        <w:spacing w:before="26" w:after="0"/>
      </w:pPr>
      <w:r>
        <w:rPr>
          <w:color w:val="000000"/>
        </w:rPr>
        <w:t>3. (uchylony).</w:t>
      </w:r>
    </w:p>
    <w:p w:rsidR="00A724DD" w:rsidRDefault="000E1F48">
      <w:pPr>
        <w:spacing w:before="26" w:after="0"/>
      </w:pPr>
      <w:r>
        <w:rPr>
          <w:color w:val="000000"/>
        </w:rPr>
        <w:t xml:space="preserve">4. Dyrektor szkoły lub placówki oraz inni nauczyciele zajmujący stanowiska kierownicze, z zastrzeżeniem art. 36 ust. 2, sprawują nadzór pedagogiczny w stosunku do nauczycieli zatrudnionych w tych szkołach i </w:t>
      </w:r>
      <w:r>
        <w:rPr>
          <w:color w:val="000000"/>
        </w:rPr>
        <w:t>placówkach, a w szkołach i placówkach prowadzących kształcenie zawodowe oraz u pracodawców, u których jest organizowana praktyczna nauka zawodu, także w stosunku do instruktorów praktycznej nauki zawodu.</w:t>
      </w:r>
    </w:p>
    <w:p w:rsidR="00A724DD" w:rsidRDefault="000E1F48">
      <w:pPr>
        <w:spacing w:before="26" w:after="0"/>
      </w:pPr>
      <w:r>
        <w:rPr>
          <w:color w:val="000000"/>
        </w:rPr>
        <w:t>5. Kurator oświaty oraz organy, o których mowa w ust</w:t>
      </w:r>
      <w:r>
        <w:rPr>
          <w:color w:val="000000"/>
        </w:rPr>
        <w:t>. 1 i 2a oraz w art. 32a i 32b, sprawują nadzór pedagogiczny przy pomocy nauczycieli zatrudnionych na stanowiskach wymagających kwalifikacji pedagogicznych w kuratoriach oświaty oraz w urzędach tych organów lub podległych im jednostkach organizacyjnych.</w:t>
      </w:r>
    </w:p>
    <w:p w:rsidR="00A724DD" w:rsidRDefault="000E1F48">
      <w:pPr>
        <w:spacing w:before="26" w:after="0"/>
      </w:pPr>
      <w:r>
        <w:rPr>
          <w:color w:val="000000"/>
        </w:rPr>
        <w:t>5a</w:t>
      </w:r>
      <w:r>
        <w:rPr>
          <w:color w:val="000000"/>
        </w:rPr>
        <w:t>. Kurator oświaty oraz organy, o których mowa w ust. 1 i 2a oraz w art. 32a i art. 32b, mogą zlecać osobom posiadającym odpowiednie kwalifikacje prowadzenie badań i opracowywanie ekspertyz służących ocenie efektywności działalności dydaktycznej, wychowawcz</w:t>
      </w:r>
      <w:r>
        <w:rPr>
          <w:color w:val="000000"/>
        </w:rPr>
        <w:t>ej oraz opiekuńczej szkół i placówek.</w:t>
      </w:r>
    </w:p>
    <w:p w:rsidR="00A724DD" w:rsidRDefault="000E1F48">
      <w:pPr>
        <w:spacing w:before="26" w:after="0"/>
      </w:pPr>
      <w:r>
        <w:rPr>
          <w:color w:val="000000"/>
        </w:rPr>
        <w:t xml:space="preserve">6. </w:t>
      </w:r>
      <w:r>
        <w:rPr>
          <w:color w:val="000000"/>
          <w:sz w:val="20"/>
          <w:vertAlign w:val="superscript"/>
        </w:rPr>
        <w:t>129</w:t>
      </w:r>
      <w:r>
        <w:rPr>
          <w:color w:val="000000"/>
        </w:rPr>
        <w:t xml:space="preserve">   Minister właściwy do spraw oświaty i wychowania w porozumieniu z ministrem właściwym do spraw kultury i ochrony dziedzictwa narodowego, Ministrem Sprawiedliwości, ministrem właściwym do spraw rolnictwa, minist</w:t>
      </w:r>
      <w:r>
        <w:rPr>
          <w:color w:val="000000"/>
        </w:rPr>
        <w:t>rem właściwym do spraw środowiska, ministrem właściwym do spraw gospodarki morskiej, ministrem właściwym do spraw żeglugi śródlądowej, ministrem właściwym do spraw rybołówstwa, ministrem właściwym do spraw transportu, ministrem właściwym do spraw wewnętrzn</w:t>
      </w:r>
      <w:r>
        <w:rPr>
          <w:color w:val="000000"/>
        </w:rPr>
        <w:t xml:space="preserve">ych oraz </w:t>
      </w:r>
      <w:r>
        <w:rPr>
          <w:color w:val="000000"/>
        </w:rPr>
        <w:lastRenderedPageBreak/>
        <w:t>Ministrem Obrony Narodowej określi, w drodze rozporządzenia, szczegółowe warunki i tryb sprawowania oraz formy nadzoru pedagogicznego, sposób ustalania spełniania wymagań, o których mowa w przepisach wydanych na podstawie art. 21a ust. 3, sposób i</w:t>
      </w:r>
      <w:r>
        <w:rPr>
          <w:color w:val="000000"/>
        </w:rPr>
        <w:t xml:space="preserve"> warunki dostępu do elektronicznej platformy nadzoru pedagogicznego, wykaz stanowisk, o których mowa w ust. 5, kwalifikacje niezbędne do sprawowania nadzoru pedagogicznego, a także kwalifikacje osób, o których mowa w ust. 5a, uwzględniając wymogi sprawnośc</w:t>
      </w:r>
      <w:r>
        <w:rPr>
          <w:color w:val="000000"/>
        </w:rPr>
        <w:t>i, skuteczności i efektywności nadzoru pedagogicznego.</w:t>
      </w:r>
    </w:p>
    <w:p w:rsidR="00A724DD" w:rsidRDefault="00A724DD">
      <w:pPr>
        <w:spacing w:before="80" w:after="0"/>
      </w:pPr>
    </w:p>
    <w:p w:rsidR="00A724DD" w:rsidRDefault="000E1F48">
      <w:pPr>
        <w:spacing w:after="0"/>
      </w:pPr>
      <w:r>
        <w:rPr>
          <w:b/>
          <w:color w:val="000000"/>
        </w:rPr>
        <w:t xml:space="preserve">Art.  35a.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35b. [Nadzór pedagogiczny nad innymi formami wychowania przedszkolnego] </w:t>
      </w:r>
    </w:p>
    <w:p w:rsidR="00A724DD" w:rsidRDefault="000E1F48">
      <w:pPr>
        <w:spacing w:after="0"/>
      </w:pPr>
      <w:r>
        <w:rPr>
          <w:color w:val="000000"/>
        </w:rPr>
        <w:t xml:space="preserve">Przepisy art. 21a ust. 1 i 2, art. 33 i art. 34 oraz przepisy wydane na podstawie art. 21a ust. </w:t>
      </w:r>
      <w:r>
        <w:rPr>
          <w:color w:val="000000"/>
        </w:rPr>
        <w:t>3 stosuje się odpowiednio do przedszkola, innej formy wychowania przedszkolnego, placówki doskonalenia nauczycieli oraz szkoły i szkolnego punktu konsultacyjnego, o których mowa w art. 5 ust. 3b pkt 1 lit. a.</w:t>
      </w:r>
    </w:p>
    <w:p w:rsidR="00A724DD" w:rsidRDefault="00A724DD">
      <w:pPr>
        <w:spacing w:before="80" w:after="0"/>
      </w:pPr>
    </w:p>
    <w:p w:rsidR="00A724DD" w:rsidRDefault="000E1F48">
      <w:pPr>
        <w:spacing w:after="0"/>
      </w:pPr>
      <w:r>
        <w:rPr>
          <w:b/>
          <w:color w:val="000000"/>
        </w:rPr>
        <w:t>Art.  36. [Dyrektor szkoły lub placówki public</w:t>
      </w:r>
      <w:r>
        <w:rPr>
          <w:b/>
          <w:color w:val="000000"/>
        </w:rPr>
        <w:t xml:space="preserve">znej] </w:t>
      </w:r>
    </w:p>
    <w:p w:rsidR="00A724DD" w:rsidRDefault="000E1F48">
      <w:pPr>
        <w:spacing w:after="0"/>
      </w:pPr>
      <w:r>
        <w:rPr>
          <w:color w:val="000000"/>
        </w:rPr>
        <w:t>1. Szkołą lub placówką kieruje nauczyciel mianowany lub dyplomowany, któremu powierzono stanowisko dyrektora.</w:t>
      </w:r>
    </w:p>
    <w:p w:rsidR="00A724DD" w:rsidRDefault="000E1F48">
      <w:pPr>
        <w:spacing w:before="26" w:after="0"/>
      </w:pPr>
      <w:r>
        <w:rPr>
          <w:color w:val="000000"/>
        </w:rPr>
        <w:t>2. Szkołą lub placówką może również kierować osoba niebędąca nauczycielem powołana na stanowisko dyrektora przez organ prowadzący, po zasię</w:t>
      </w:r>
      <w:r>
        <w:rPr>
          <w:color w:val="000000"/>
        </w:rPr>
        <w:t>gnięciu opinii organu sprawującego nadzór pedagogiczny.</w:t>
      </w:r>
    </w:p>
    <w:p w:rsidR="00A724DD" w:rsidRDefault="000E1F48">
      <w:pPr>
        <w:spacing w:before="26" w:after="0"/>
      </w:pPr>
      <w:r>
        <w:rPr>
          <w:color w:val="000000"/>
        </w:rPr>
        <w:t>2a. Osoba, o której mowa w ust. 2, nie może sprawować nadzoru pedagogicznego. W przypadku powołania takiej osoby na stanowisko dyrektora nadzór pedagogiczny sprawuje nauczyciel zajmujący inne stanowis</w:t>
      </w:r>
      <w:r>
        <w:rPr>
          <w:color w:val="000000"/>
        </w:rPr>
        <w:t>ko kierownicze w szkole lub placówce.</w:t>
      </w:r>
    </w:p>
    <w:p w:rsidR="00A724DD" w:rsidRDefault="000E1F48">
      <w:pPr>
        <w:spacing w:before="26" w:after="0"/>
      </w:pPr>
      <w:r>
        <w:rPr>
          <w:color w:val="000000"/>
        </w:rPr>
        <w:t>3. Minister właściwy do spraw oświaty i wychowania, a w stosunku do szkół artystycznych - w porozumieniu z ministrem właściwym do spraw kultury i ochrony dziedzictwa narodowego, określi, w drodze rozporządzenia, wymaga</w:t>
      </w:r>
      <w:r>
        <w:rPr>
          <w:color w:val="000000"/>
        </w:rPr>
        <w:t>nia, jakim powinna odpowiadać osoba zajmująca stanowisko dyrektora oraz inne stanowisko kierownicze w poszczególnych typach szkół i rodzajach placówek, uwzględniając w szczególności kwalifikacje do zajmowania stanowiska nauczyciela w danej szkole lub placó</w:t>
      </w:r>
      <w:r>
        <w:rPr>
          <w:color w:val="000000"/>
        </w:rPr>
        <w:t>wce, przygotowanie w zakresie zarządzania, ocenę pracy i spełnianie warunków zdrowotnych do zajmowania stanowiska kierowniczego.</w:t>
      </w:r>
    </w:p>
    <w:p w:rsidR="00A724DD" w:rsidRDefault="00A724DD">
      <w:pPr>
        <w:spacing w:before="80" w:after="0"/>
      </w:pPr>
    </w:p>
    <w:p w:rsidR="00A724DD" w:rsidRDefault="000E1F48">
      <w:pPr>
        <w:spacing w:after="0"/>
      </w:pPr>
      <w:r>
        <w:rPr>
          <w:b/>
          <w:color w:val="000000"/>
        </w:rPr>
        <w:t xml:space="preserve">Art.  36a. [Konkurs na stanowisko dyrektora szkoły. Kadencja] </w:t>
      </w:r>
    </w:p>
    <w:p w:rsidR="00A724DD" w:rsidRDefault="000E1F48">
      <w:pPr>
        <w:spacing w:after="0"/>
      </w:pPr>
      <w:r>
        <w:rPr>
          <w:color w:val="000000"/>
        </w:rPr>
        <w:t>1. Stanowisko dyrektora szkoły lub placówki powierza organ prow</w:t>
      </w:r>
      <w:r>
        <w:rPr>
          <w:color w:val="000000"/>
        </w:rPr>
        <w:t>adzący szkołę lub placówkę.</w:t>
      </w:r>
    </w:p>
    <w:p w:rsidR="00A724DD" w:rsidRDefault="000E1F48">
      <w:pPr>
        <w:spacing w:before="26" w:after="0"/>
      </w:pPr>
      <w:r>
        <w:rPr>
          <w:color w:val="000000"/>
        </w:rPr>
        <w:t>1a. Na stanowisko dyrektora publicznej placówki doskonalenia nauczycieli o zasięgu ogólnokrajowym, publicznej placówki doskonalenia nauczycieli szkół artystycznych oraz publicznej placówki doskonalenia nauczycieli przedmiotów za</w:t>
      </w:r>
      <w:r>
        <w:rPr>
          <w:color w:val="000000"/>
        </w:rPr>
        <w:t xml:space="preserve">wodowych, którzy nauczają w szkołach rolniczych, o których mowa w art. 5 ust. 3b pkt 1 lit. b, ust. 3c i ust. 3d pkt 2, </w:t>
      </w:r>
      <w:r>
        <w:rPr>
          <w:color w:val="000000"/>
        </w:rPr>
        <w:lastRenderedPageBreak/>
        <w:t xml:space="preserve">powołuje i odwołuje z tego stanowiska właściwy minister prowadzący placówkę. Przepisów ust. 2-15 nie stosuje się. Powołanie i odwołanie </w:t>
      </w:r>
      <w:r>
        <w:rPr>
          <w:color w:val="000000"/>
        </w:rPr>
        <w:t>następuje na podstawie przepisów Kodeksu pracy dotyczących nawiązania stosunku pracy na podstawie powołania.</w:t>
      </w:r>
    </w:p>
    <w:p w:rsidR="00A724DD" w:rsidRDefault="000E1F48">
      <w:pPr>
        <w:spacing w:before="26" w:after="0"/>
      </w:pPr>
      <w:r>
        <w:rPr>
          <w:color w:val="000000"/>
        </w:rPr>
        <w:t>1b. Kandydata na stanowisko dyrektora placówki, o której mowa w ust. 1a, wyłania się w drodze konkursu.</w:t>
      </w:r>
    </w:p>
    <w:p w:rsidR="00A724DD" w:rsidRDefault="000E1F48">
      <w:pPr>
        <w:spacing w:before="26" w:after="0"/>
      </w:pPr>
      <w:r>
        <w:rPr>
          <w:color w:val="000000"/>
        </w:rPr>
        <w:t>1c. Jeżeli do konkursu nie zgłosi się żaden</w:t>
      </w:r>
      <w:r>
        <w:rPr>
          <w:color w:val="000000"/>
        </w:rPr>
        <w:t xml:space="preserve"> kandydat albo w wyniku konkursu nie wyłoniono kandydata, właściwy minister prowadzący placówkę, o której mowa w ust. 1a, powołuje na stanowisko dyrektora placówki ustalonego przez siebie kandydata.</w:t>
      </w:r>
    </w:p>
    <w:p w:rsidR="00A724DD" w:rsidRDefault="000E1F48">
      <w:pPr>
        <w:spacing w:before="26" w:after="0"/>
      </w:pPr>
      <w:r>
        <w:rPr>
          <w:color w:val="000000"/>
        </w:rPr>
        <w:t xml:space="preserve">1d. Do czasu powołania na stanowisko dyrektora placówki, </w:t>
      </w:r>
      <w:r>
        <w:rPr>
          <w:color w:val="000000"/>
        </w:rPr>
        <w:t>o której mowa w ust. 1a, zgodnie z ust. 1b lub 1c właściwy minister prowadzący placówkę może powierzyć pełnienie obowiązków dyrektora placówki wicedyrektorowi albo innemu pracownikowi tej placówki.</w:t>
      </w:r>
    </w:p>
    <w:p w:rsidR="00A724DD" w:rsidRDefault="000E1F48">
      <w:pPr>
        <w:spacing w:before="26" w:after="0"/>
      </w:pPr>
      <w:r>
        <w:rPr>
          <w:color w:val="000000"/>
        </w:rPr>
        <w:t>1e. Stanowisko dyrektora placówki, o której mowa w ust. 1a</w:t>
      </w:r>
      <w:r>
        <w:rPr>
          <w:color w:val="000000"/>
        </w:rPr>
        <w:t>, może zajmować osoba:</w:t>
      </w:r>
    </w:p>
    <w:p w:rsidR="00A724DD" w:rsidRDefault="000E1F48">
      <w:pPr>
        <w:spacing w:before="26" w:after="0"/>
        <w:ind w:left="373"/>
      </w:pPr>
      <w:r>
        <w:rPr>
          <w:color w:val="000000"/>
        </w:rPr>
        <w:t>1)  która posiada wykształcenie wyższe magisterskie;</w:t>
      </w:r>
    </w:p>
    <w:p w:rsidR="00A724DD" w:rsidRDefault="000E1F48">
      <w:pPr>
        <w:spacing w:before="26" w:after="0"/>
        <w:ind w:left="373"/>
      </w:pPr>
      <w:r>
        <w:rPr>
          <w:color w:val="000000"/>
        </w:rPr>
        <w:t>2)  która posiada staż pracy określony w przepisach wydanych na podstawie ust. 1f;</w:t>
      </w:r>
    </w:p>
    <w:p w:rsidR="00A724DD" w:rsidRDefault="000E1F48">
      <w:pPr>
        <w:spacing w:before="26" w:after="0"/>
        <w:ind w:left="373"/>
      </w:pPr>
      <w:r>
        <w:rPr>
          <w:color w:val="000000"/>
        </w:rPr>
        <w:t>3)  która posiada doświadczenie związane z prowadzeniem działań na rzecz rozwoju szkół i placówek</w:t>
      </w:r>
      <w:r>
        <w:rPr>
          <w:color w:val="000000"/>
        </w:rPr>
        <w:t xml:space="preserve"> lub doświadczenie na stanowisku kierowniczym;</w:t>
      </w:r>
    </w:p>
    <w:p w:rsidR="00A724DD" w:rsidRDefault="000E1F48">
      <w:pPr>
        <w:spacing w:before="26" w:after="0"/>
        <w:ind w:left="373"/>
      </w:pPr>
      <w:r>
        <w:rPr>
          <w:color w:val="000000"/>
        </w:rPr>
        <w:t>4)  która spełnia warunki zdrowotne niezbędne do wykonywania pracy na stanowisku kierowniczym;</w:t>
      </w:r>
    </w:p>
    <w:p w:rsidR="00A724DD" w:rsidRDefault="000E1F48">
      <w:pPr>
        <w:spacing w:before="26" w:after="0"/>
        <w:ind w:left="373"/>
      </w:pPr>
      <w:r>
        <w:rPr>
          <w:color w:val="000000"/>
        </w:rPr>
        <w:t>5)  która ma pełną zdolność do czynności prawnych i korzysta z pełni praw publicznych;</w:t>
      </w:r>
    </w:p>
    <w:p w:rsidR="00A724DD" w:rsidRDefault="000E1F48">
      <w:pPr>
        <w:spacing w:before="26" w:after="0"/>
        <w:ind w:left="373"/>
      </w:pPr>
      <w:r>
        <w:rPr>
          <w:color w:val="000000"/>
        </w:rPr>
        <w:t>6)  która nie była karana k</w:t>
      </w:r>
      <w:r>
        <w:rPr>
          <w:color w:val="000000"/>
        </w:rPr>
        <w:t>arą dyscyplinarną oraz nie toczy się przeciwko niej postępowanie dyscyplinarne;</w:t>
      </w:r>
    </w:p>
    <w:p w:rsidR="00A724DD" w:rsidRDefault="000E1F48">
      <w:pPr>
        <w:spacing w:before="26" w:after="0"/>
        <w:ind w:left="373"/>
      </w:pPr>
      <w:r>
        <w:rPr>
          <w:color w:val="000000"/>
        </w:rPr>
        <w:t>7)  która nie była skazana prawomocnym wyrokiem za umyślne przestępstwo lub umyślne przestępstwo skarbowe;</w:t>
      </w:r>
    </w:p>
    <w:p w:rsidR="00A724DD" w:rsidRDefault="000E1F48">
      <w:pPr>
        <w:spacing w:before="26" w:after="0"/>
        <w:ind w:left="373"/>
      </w:pPr>
      <w:r>
        <w:rPr>
          <w:color w:val="000000"/>
        </w:rPr>
        <w:t>8)  przeciwko której nie toczy się postępowanie o przestępstwo ścigan</w:t>
      </w:r>
      <w:r>
        <w:rPr>
          <w:color w:val="000000"/>
        </w:rPr>
        <w:t>e z oskarżenia publicznego;</w:t>
      </w:r>
    </w:p>
    <w:p w:rsidR="00A724DD" w:rsidRDefault="000E1F48">
      <w:pPr>
        <w:spacing w:before="26" w:after="0"/>
        <w:ind w:left="373"/>
      </w:pPr>
      <w:r>
        <w:rPr>
          <w:color w:val="000000"/>
        </w:rPr>
        <w:t xml:space="preserve">9)  która nie była karana zakazem pełnienia funkcji związanych z dysponowaniem środkami publicznymi, o którym mowa w </w:t>
      </w:r>
      <w:r>
        <w:rPr>
          <w:color w:val="1B1B1B"/>
        </w:rPr>
        <w:t>art. 31 ust. 1 pkt 4</w:t>
      </w:r>
      <w:r>
        <w:rPr>
          <w:color w:val="000000"/>
        </w:rPr>
        <w:t xml:space="preserve"> ustawy z dnia 17 grudnia 2004 r. o odpowiedzialności za naruszenie dyscypliny finansów publicznych;</w:t>
      </w:r>
    </w:p>
    <w:p w:rsidR="00A724DD" w:rsidRDefault="000E1F48">
      <w:pPr>
        <w:spacing w:before="26" w:after="0"/>
        <w:ind w:left="373"/>
      </w:pPr>
      <w:r>
        <w:rPr>
          <w:color w:val="000000"/>
        </w:rPr>
        <w:t xml:space="preserve">10)  która nie była karana karą porządkową, o której mowa w </w:t>
      </w:r>
      <w:r>
        <w:rPr>
          <w:color w:val="1B1B1B"/>
        </w:rPr>
        <w:t>art. 108</w:t>
      </w:r>
      <w:r>
        <w:rPr>
          <w:color w:val="000000"/>
        </w:rPr>
        <w:t xml:space="preserve"> Kodeksu pracy.</w:t>
      </w:r>
    </w:p>
    <w:p w:rsidR="00A724DD" w:rsidRDefault="000E1F48">
      <w:pPr>
        <w:spacing w:before="26" w:after="0"/>
      </w:pPr>
      <w:r>
        <w:rPr>
          <w:color w:val="000000"/>
        </w:rPr>
        <w:t>1f. Minister właściwy do spraw oświaty i wychowania w porozumieniu z mi</w:t>
      </w:r>
      <w:r>
        <w:rPr>
          <w:color w:val="000000"/>
        </w:rPr>
        <w:t xml:space="preserve">nistrem właściwym do spraw kultury i ochrony dziedzictwa narodowego oraz ministrem właściwym do spraw rolnictwa określi, w drodze rozporządzenia, staż pracy wymagany od osoby zajmującej stanowisko dyrektora placówki, o której mowa w ust. 1a, sposób i tryb </w:t>
      </w:r>
      <w:r>
        <w:rPr>
          <w:color w:val="000000"/>
        </w:rPr>
        <w:t>przeprowadzania konkursu oraz skład i tryb pracy komisji konkursowej, uwzględniając sposób ogłaszania konkursu, sposób wyłaniania kandydata, sposób sprawowania nadzoru nad prawidłowością postępowania konkursowego oraz tryb unieważnienia konkursu.</w:t>
      </w:r>
    </w:p>
    <w:p w:rsidR="00A724DD" w:rsidRDefault="000E1F48">
      <w:pPr>
        <w:spacing w:before="26" w:after="0"/>
      </w:pPr>
      <w:r>
        <w:rPr>
          <w:color w:val="000000"/>
        </w:rPr>
        <w:t xml:space="preserve">1g. W </w:t>
      </w:r>
      <w:r>
        <w:rPr>
          <w:color w:val="000000"/>
        </w:rPr>
        <w:t>rozporządzeniu, o którym mowa w ust. 1f, minister właściwy do spraw oświaty i wychowania w porozumieniu z ministrem właściwym do spraw kultury i ochrony dziedzictwa narodowego oraz ministrem właściwym do spraw rolnictwa może określić dodatkowe wymagania, j</w:t>
      </w:r>
      <w:r>
        <w:rPr>
          <w:color w:val="000000"/>
        </w:rPr>
        <w:t>akim powinna odpowiadać osoba zajmująca stanowisko odpowiednio:</w:t>
      </w:r>
    </w:p>
    <w:p w:rsidR="00A724DD" w:rsidRDefault="000E1F48">
      <w:pPr>
        <w:spacing w:before="26" w:after="0"/>
        <w:ind w:left="373"/>
      </w:pPr>
      <w:r>
        <w:rPr>
          <w:color w:val="000000"/>
        </w:rPr>
        <w:lastRenderedPageBreak/>
        <w:t>1)  dyrektora publicznej placówki doskonalenia nauczycieli o zasięgu ogólnokrajowym, o której mowa w art. 5 ust. 3b pkt 1 lit. b;</w:t>
      </w:r>
    </w:p>
    <w:p w:rsidR="00A724DD" w:rsidRDefault="000E1F48">
      <w:pPr>
        <w:spacing w:before="26" w:after="0"/>
        <w:ind w:left="373"/>
      </w:pPr>
      <w:r>
        <w:rPr>
          <w:color w:val="000000"/>
        </w:rPr>
        <w:t>2)  dyrektora publicznej placówki doskonalenia nauczycieli szk</w:t>
      </w:r>
      <w:r>
        <w:rPr>
          <w:color w:val="000000"/>
        </w:rPr>
        <w:t>ół artystycznych, o której mowa w art. 5 ust. 3c;</w:t>
      </w:r>
    </w:p>
    <w:p w:rsidR="00A724DD" w:rsidRDefault="000E1F48">
      <w:pPr>
        <w:spacing w:before="26" w:after="0"/>
        <w:ind w:left="373"/>
      </w:pPr>
      <w:r>
        <w:rPr>
          <w:color w:val="000000"/>
        </w:rPr>
        <w:t>3)  dyrektora publicznej placówki doskonalenia nauczycieli przedmiotów zawodowych, którzy nauczają w szkołach rolniczych, o której mowa w art. 5 ust. 3d pkt 2.</w:t>
      </w:r>
    </w:p>
    <w:p w:rsidR="00A724DD" w:rsidRDefault="000E1F48">
      <w:pPr>
        <w:spacing w:before="26" w:after="0"/>
      </w:pPr>
      <w:r>
        <w:rPr>
          <w:color w:val="000000"/>
        </w:rPr>
        <w:t>1h. Przepisy ust. 1a-1e oraz przepisy wydane n</w:t>
      </w:r>
      <w:r>
        <w:rPr>
          <w:color w:val="000000"/>
        </w:rPr>
        <w:t>a podstawie ust. 1f i 1g stosuje się także do dyrektora zespołu szkół i placówek oraz dyrektora zespołu placówek, w skład których wchodzi co najmniej jedna placówka, o której mowa w ust. 1a.</w:t>
      </w:r>
    </w:p>
    <w:p w:rsidR="00A724DD" w:rsidRDefault="000E1F48">
      <w:pPr>
        <w:spacing w:before="26" w:after="0"/>
      </w:pPr>
      <w:r>
        <w:rPr>
          <w:color w:val="000000"/>
        </w:rPr>
        <w:t xml:space="preserve">2. Kandydata na stanowisko dyrektora szkoły lub placówki wyłania </w:t>
      </w:r>
      <w:r>
        <w:rPr>
          <w:color w:val="000000"/>
        </w:rPr>
        <w:t>się w drodze konkursu. Kandydatowi nie można odmówić powierzenia stanowiska dyrektora.</w:t>
      </w:r>
    </w:p>
    <w:p w:rsidR="00A724DD" w:rsidRDefault="000E1F48">
      <w:pPr>
        <w:spacing w:before="26" w:after="0"/>
      </w:pPr>
      <w:r>
        <w:rPr>
          <w:color w:val="000000"/>
        </w:rPr>
        <w:t>3. Wymogu przeprowadzania konkursu na stanowisko dyrektora nie stosuje się do szkół i placówek publicznych prowadzonych przez osoby fizyczne lub osoby prawne niebędące j</w:t>
      </w:r>
      <w:r>
        <w:rPr>
          <w:color w:val="000000"/>
        </w:rPr>
        <w:t>ednostkami samorządu terytorialnego.</w:t>
      </w:r>
    </w:p>
    <w:p w:rsidR="00A724DD" w:rsidRDefault="000E1F48">
      <w:pPr>
        <w:spacing w:before="26" w:after="0"/>
      </w:pPr>
      <w:r>
        <w:rPr>
          <w:color w:val="000000"/>
        </w:rPr>
        <w:t>4. Jeżeli do konkursu nie zgłosi się żaden kandydat albo w wyniku konkursu nie wyłoniono kandydata, organ prowadzący powierza to stanowisko ustalonemu, w porozumieniu z organem sprawującym nadzór pedagogiczny, kandydato</w:t>
      </w:r>
      <w:r>
        <w:rPr>
          <w:color w:val="000000"/>
        </w:rPr>
        <w:t>wi, po zasięgnięciu opinii rady szkoły lub placówki i rady pedagogicznej.</w:t>
      </w:r>
    </w:p>
    <w:p w:rsidR="00A724DD" w:rsidRDefault="000E1F48">
      <w:pPr>
        <w:spacing w:before="26" w:after="0"/>
      </w:pPr>
      <w:r>
        <w:rPr>
          <w:color w:val="000000"/>
        </w:rPr>
        <w:t>5. Do czasu powierzenia stanowiska dyrektora zgodnie z ust. 2 lub 4 organ prowadzący może powierzyć pełnienie obowiązków dyrektora szkoły wicedyrektorowi, a w szkołach, w których nie</w:t>
      </w:r>
      <w:r>
        <w:rPr>
          <w:color w:val="000000"/>
        </w:rPr>
        <w:t xml:space="preserve"> ma wicedyrektora, nauczycielowi tej szkoły, jednak nie dłużej niż na okres 10 miesięcy.</w:t>
      </w:r>
    </w:p>
    <w:p w:rsidR="00A724DD" w:rsidRDefault="000E1F48">
      <w:pPr>
        <w:spacing w:before="26" w:after="0"/>
      </w:pPr>
      <w:r>
        <w:rPr>
          <w:color w:val="000000"/>
        </w:rPr>
        <w:t>6. W celu przeprowadzenia konkursu organ prowadzący szkołę lub placówkę powołuje komisję konkursową w składzie:</w:t>
      </w:r>
    </w:p>
    <w:p w:rsidR="00A724DD" w:rsidRDefault="000E1F48">
      <w:pPr>
        <w:spacing w:before="26" w:after="0"/>
        <w:ind w:left="373"/>
      </w:pPr>
      <w:r>
        <w:rPr>
          <w:color w:val="000000"/>
        </w:rPr>
        <w:t>1)  po trzech przedstawicieli:</w:t>
      </w:r>
    </w:p>
    <w:p w:rsidR="00A724DD" w:rsidRDefault="000E1F48">
      <w:pPr>
        <w:spacing w:after="0"/>
        <w:ind w:left="746"/>
      </w:pPr>
      <w:r>
        <w:rPr>
          <w:color w:val="000000"/>
        </w:rPr>
        <w:t xml:space="preserve">a)  organu prowadzącego </w:t>
      </w:r>
      <w:r>
        <w:rPr>
          <w:color w:val="000000"/>
        </w:rPr>
        <w:t>szkołę lub placówkę,</w:t>
      </w:r>
    </w:p>
    <w:p w:rsidR="00A724DD" w:rsidRDefault="000E1F48">
      <w:pPr>
        <w:spacing w:after="0"/>
        <w:ind w:left="746"/>
      </w:pPr>
      <w:r>
        <w:rPr>
          <w:color w:val="000000"/>
        </w:rPr>
        <w:t>b)  organu sprawującego nadzór pedagogiczny,</w:t>
      </w:r>
    </w:p>
    <w:p w:rsidR="00A724DD" w:rsidRDefault="000E1F48">
      <w:pPr>
        <w:spacing w:before="26" w:after="0"/>
        <w:ind w:left="373"/>
      </w:pPr>
      <w:r>
        <w:rPr>
          <w:color w:val="000000"/>
        </w:rPr>
        <w:t>2)  po dwóch przedstawicieli:</w:t>
      </w:r>
    </w:p>
    <w:p w:rsidR="00A724DD" w:rsidRDefault="000E1F48">
      <w:pPr>
        <w:spacing w:after="0"/>
        <w:ind w:left="746"/>
      </w:pPr>
      <w:r>
        <w:rPr>
          <w:color w:val="000000"/>
        </w:rPr>
        <w:t>a)  rady pedagogicznej,</w:t>
      </w:r>
    </w:p>
    <w:p w:rsidR="00A724DD" w:rsidRDefault="000E1F48">
      <w:pPr>
        <w:spacing w:after="0"/>
        <w:ind w:left="746"/>
      </w:pPr>
      <w:r>
        <w:rPr>
          <w:color w:val="000000"/>
        </w:rPr>
        <w:t>b)  rady rodziców,</w:t>
      </w:r>
    </w:p>
    <w:p w:rsidR="00A724DD" w:rsidRDefault="000E1F48">
      <w:pPr>
        <w:spacing w:before="26" w:after="0"/>
        <w:ind w:left="373"/>
      </w:pPr>
      <w:r>
        <w:rPr>
          <w:color w:val="000000"/>
        </w:rPr>
        <w:t>3)  po jednym przedstawicielu zakładowych organizacji związkowych będących jednostkami organizacyjnymi organizacji zw</w:t>
      </w:r>
      <w:r>
        <w:rPr>
          <w:color w:val="000000"/>
        </w:rPr>
        <w:t>iązkowych reprezentatywnych w rozumieniu ustawy o Radzie Dialogu Społecznego albo jednostkami organizacyjnymi organizacji związkowych wchodzących w skład organizacji związkowych reprezentatywnych w rozumieniu ustawy o Radzie Dialogu Społecznego, zrzeszając</w:t>
      </w:r>
      <w:r>
        <w:rPr>
          <w:color w:val="000000"/>
        </w:rPr>
        <w:t>ych nauczycieli, przy czym przedstawiciel ten nie może być zatrudniony w szkole lub placówce, której konkurs dotyczy</w:t>
      </w:r>
    </w:p>
    <w:p w:rsidR="00A724DD" w:rsidRDefault="000E1F48">
      <w:pPr>
        <w:spacing w:before="25" w:after="0"/>
        <w:jc w:val="both"/>
      </w:pPr>
      <w:r>
        <w:rPr>
          <w:color w:val="000000"/>
        </w:rPr>
        <w:t>- z zastrzeżeniem ust. 7.</w:t>
      </w:r>
    </w:p>
    <w:p w:rsidR="00A724DD" w:rsidRDefault="000E1F48">
      <w:pPr>
        <w:spacing w:before="26" w:after="0"/>
      </w:pPr>
      <w:r>
        <w:rPr>
          <w:color w:val="000000"/>
        </w:rPr>
        <w:t xml:space="preserve">7. Łączna liczba przedstawicieli organów, o których mowa w ust. 6 pkt 1, nie może być mniejsza niż łączna liczba </w:t>
      </w:r>
      <w:r>
        <w:rPr>
          <w:color w:val="000000"/>
        </w:rPr>
        <w:t>przedstawicieli, o których mowa w ust. 6 pkt 2 i 3.</w:t>
      </w:r>
    </w:p>
    <w:p w:rsidR="00A724DD" w:rsidRDefault="000E1F48">
      <w:pPr>
        <w:spacing w:before="26" w:after="0"/>
      </w:pPr>
      <w:r>
        <w:rPr>
          <w:color w:val="000000"/>
        </w:rPr>
        <w:t xml:space="preserve">8. Jeżeli w składzie komisji konkursowej łączna liczba przedstawicieli organów, o których mowa w ust. 6 pkt 1, byłaby mniejsza niż łączna liczba przedstawicieli, o których mowa w ust. 6 pkt 2 i 3, liczbę </w:t>
      </w:r>
      <w:r>
        <w:rPr>
          <w:color w:val="000000"/>
        </w:rPr>
        <w:t xml:space="preserve">przedstawicieli tych organów zwiększa się proporcjonalnie, tak aby ich </w:t>
      </w:r>
      <w:r>
        <w:rPr>
          <w:color w:val="000000"/>
        </w:rPr>
        <w:lastRenderedPageBreak/>
        <w:t>łączna liczba nie była mniejsza niż łączna liczba przedstawicieli, o których mowa w ust. 6 pkt 2 i 3.</w:t>
      </w:r>
    </w:p>
    <w:p w:rsidR="00A724DD" w:rsidRDefault="000E1F48">
      <w:pPr>
        <w:spacing w:before="26" w:after="0"/>
      </w:pPr>
      <w:r>
        <w:rPr>
          <w:color w:val="000000"/>
        </w:rPr>
        <w:t>9. Przepisy ust. 6-8 stosuje się również w przypadku konkursu na stanowisko dyrekto</w:t>
      </w:r>
      <w:r>
        <w:rPr>
          <w:color w:val="000000"/>
        </w:rPr>
        <w:t>ra zespołu szkół lub placówek, w tym nowo zakładanego zespołu szkół lub placówek, z tym że:</w:t>
      </w:r>
    </w:p>
    <w:p w:rsidR="00A724DD" w:rsidRDefault="000E1F48">
      <w:pPr>
        <w:spacing w:before="26" w:after="0"/>
        <w:ind w:left="373"/>
      </w:pPr>
      <w:r>
        <w:rPr>
          <w:color w:val="000000"/>
        </w:rPr>
        <w:t>1)  dwóch przedstawicieli rady pedagogicznej wyłania się spośród przedstawicieli rad pedagogicznych wszystkich szkół lub placówek wchodzących w zespół lub łączonych</w:t>
      </w:r>
      <w:r>
        <w:rPr>
          <w:color w:val="000000"/>
        </w:rPr>
        <w:t xml:space="preserve"> w zespół;</w:t>
      </w:r>
    </w:p>
    <w:p w:rsidR="00A724DD" w:rsidRDefault="000E1F48">
      <w:pPr>
        <w:spacing w:before="26" w:after="0"/>
        <w:ind w:left="373"/>
      </w:pPr>
      <w:r>
        <w:rPr>
          <w:color w:val="000000"/>
        </w:rPr>
        <w:t>2)  dwóch przedstawicieli rady rodziców wyłania się spośród rad rodziców uczniów wszystkich szkół lub placówek wchodzących w zespół lub łączonych w zespół.</w:t>
      </w:r>
    </w:p>
    <w:p w:rsidR="00A724DD" w:rsidRDefault="000E1F48">
      <w:pPr>
        <w:spacing w:before="26" w:after="0"/>
      </w:pPr>
      <w:r>
        <w:rPr>
          <w:color w:val="000000"/>
        </w:rPr>
        <w:t>10. W przypadku szkół i placówek nowo zakładanych skład komisji konkursowej określa organ</w:t>
      </w:r>
      <w:r>
        <w:rPr>
          <w:color w:val="000000"/>
        </w:rPr>
        <w:t xml:space="preserve"> prowadzący szkołę lub placówkę, uwzględniając udział przedstawicieli organu sprawującego nadzór pedagogiczny w liczbie równej liczbie przedstawicieli organu prowadzącego szkołę lub placówkę.</w:t>
      </w:r>
    </w:p>
    <w:p w:rsidR="00A724DD" w:rsidRDefault="000E1F48">
      <w:pPr>
        <w:spacing w:before="26" w:after="0"/>
      </w:pPr>
      <w:r>
        <w:rPr>
          <w:color w:val="000000"/>
        </w:rPr>
        <w:t>11. W przypadku szkół i placówek, o których mowa w art. 44 i art</w:t>
      </w:r>
      <w:r>
        <w:rPr>
          <w:color w:val="000000"/>
        </w:rPr>
        <w:t>. 52 ust. 1, w skład komisji nie wchodzą odpowiednio przedstawiciele rady pedagogicznej i rady rodziców.</w:t>
      </w:r>
    </w:p>
    <w:p w:rsidR="00A724DD" w:rsidRDefault="000E1F48">
      <w:pPr>
        <w:spacing w:before="26" w:after="0"/>
      </w:pPr>
      <w:r>
        <w:rPr>
          <w:color w:val="000000"/>
        </w:rPr>
        <w:t xml:space="preserve">12. Minister właściwy do spraw oświaty i wychowania, a w przypadku szkół artystycznych i placówek, o których mowa w art. 2 pkt 7, dla uczniów szkół </w:t>
      </w:r>
      <w:r>
        <w:rPr>
          <w:color w:val="000000"/>
        </w:rPr>
        <w:t xml:space="preserve">artystycznych - minister właściwy do spraw kultury i ochrony dziedzictwa narodowego, określi, w drodze rozporządzenia, regulamin konkursu na stanowisko dyrektora szkoły lub placówki oraz tryb pracy komisji konkursowej, uwzględniając w szczególności sposób </w:t>
      </w:r>
      <w:r>
        <w:rPr>
          <w:color w:val="000000"/>
        </w:rPr>
        <w:t>ogłaszania konkursu oraz sposób nadzorowania prawidłowości postępowania konkursowego przez organ prowadzący szkołę lub placówkę.</w:t>
      </w:r>
    </w:p>
    <w:p w:rsidR="00A724DD" w:rsidRDefault="000E1F48">
      <w:pPr>
        <w:spacing w:before="26" w:after="0"/>
      </w:pPr>
      <w:r>
        <w:rPr>
          <w:color w:val="000000"/>
        </w:rPr>
        <w:t>13. Stanowisko dyrektora szkoły lub placówki powierza się na 5 lat szkolnych. W uzasadnionych przypadkach można powierzyć to st</w:t>
      </w:r>
      <w:r>
        <w:rPr>
          <w:color w:val="000000"/>
        </w:rPr>
        <w:t>anowisko na krótszy okres, jednak nie krótszy niż 1 rok szkolny.</w:t>
      </w:r>
    </w:p>
    <w:p w:rsidR="00A724DD" w:rsidRDefault="000E1F48">
      <w:pPr>
        <w:spacing w:before="26" w:after="0"/>
      </w:pPr>
      <w:r>
        <w:rPr>
          <w:color w:val="000000"/>
        </w:rPr>
        <w:t xml:space="preserve">14. </w:t>
      </w:r>
      <w:r>
        <w:rPr>
          <w:color w:val="000000"/>
          <w:sz w:val="20"/>
          <w:vertAlign w:val="superscript"/>
        </w:rPr>
        <w:t>130</w:t>
      </w:r>
      <w:r>
        <w:rPr>
          <w:color w:val="000000"/>
        </w:rPr>
        <w:t xml:space="preserve">   (uchylony).</w:t>
      </w:r>
    </w:p>
    <w:p w:rsidR="00A724DD" w:rsidRDefault="000E1F48">
      <w:pPr>
        <w:spacing w:before="26" w:after="0"/>
      </w:pPr>
      <w:r>
        <w:rPr>
          <w:color w:val="000000"/>
        </w:rPr>
        <w:t>15. Przepisy ust. 1-14 stosuje się odpowiednio do osoby, o której mowa w art. 36 ust. 2.</w:t>
      </w:r>
    </w:p>
    <w:p w:rsidR="00A724DD" w:rsidRDefault="000E1F48">
      <w:pPr>
        <w:spacing w:before="26" w:after="0"/>
      </w:pPr>
      <w:r>
        <w:rPr>
          <w:color w:val="000000"/>
        </w:rPr>
        <w:t>16. Przepisy ust. 1-15 i art. 37 nie dotyczą szkół prowadzonych przez Ministra O</w:t>
      </w:r>
      <w:r>
        <w:rPr>
          <w:color w:val="000000"/>
        </w:rPr>
        <w:t>brony Narodowej i Ministra Sprawiedliwości lub podporządkowane im organy.</w:t>
      </w:r>
    </w:p>
    <w:p w:rsidR="00A724DD" w:rsidRDefault="00A724DD">
      <w:pPr>
        <w:spacing w:before="80" w:after="0"/>
      </w:pPr>
    </w:p>
    <w:p w:rsidR="00A724DD" w:rsidRDefault="000E1F48">
      <w:pPr>
        <w:spacing w:after="0"/>
      </w:pPr>
      <w:r>
        <w:rPr>
          <w:b/>
          <w:color w:val="000000"/>
        </w:rPr>
        <w:t xml:space="preserve">Art.  37. [Powierzanie stanowisk kierowniczych w szkole lub placówce] </w:t>
      </w:r>
    </w:p>
    <w:p w:rsidR="00A724DD" w:rsidRDefault="000E1F48">
      <w:pPr>
        <w:spacing w:after="0"/>
      </w:pPr>
      <w:r>
        <w:rPr>
          <w:color w:val="000000"/>
        </w:rPr>
        <w:t>1. W szkole lub placówce, w których zgodnie z ramowym statutem może być utworzone stanowisko wicedyrektora i i</w:t>
      </w:r>
      <w:r>
        <w:rPr>
          <w:color w:val="000000"/>
        </w:rPr>
        <w:t>nne stanowiska kierownicze, powierzenia tych stanowisk i odwołania z nich dokonuje dyrektor szkoły lub placówki, po zasięgnięciu opinii organu prowadzącego, rady szkoły lub placówki oraz rady pedagogicznej.</w:t>
      </w:r>
    </w:p>
    <w:p w:rsidR="00A724DD" w:rsidRDefault="000E1F48">
      <w:pPr>
        <w:spacing w:before="26" w:after="0"/>
      </w:pPr>
      <w:r>
        <w:rPr>
          <w:color w:val="000000"/>
        </w:rPr>
        <w:t>2. Umowa o pracę na stanowisku nauczyciela, zawar</w:t>
      </w:r>
      <w:r>
        <w:rPr>
          <w:color w:val="000000"/>
        </w:rPr>
        <w:t>ta na czas określony krótszy niż okres powierzenia stanowiska kierowniczego, ulega przedłużeniu na okres powierzenia.</w:t>
      </w:r>
    </w:p>
    <w:p w:rsidR="00A724DD" w:rsidRDefault="000E1F48">
      <w:pPr>
        <w:spacing w:before="26" w:after="0"/>
      </w:pPr>
      <w:r>
        <w:rPr>
          <w:color w:val="000000"/>
        </w:rPr>
        <w:t>3. W przypadku osób, o których mowa w art. 36 ust. 2, przepis ust. 1 stosuje się odpowiednio.</w:t>
      </w:r>
    </w:p>
    <w:p w:rsidR="00A724DD" w:rsidRDefault="00A724DD">
      <w:pPr>
        <w:spacing w:before="80" w:after="0"/>
      </w:pPr>
    </w:p>
    <w:p w:rsidR="00A724DD" w:rsidRDefault="000E1F48">
      <w:pPr>
        <w:spacing w:after="0"/>
      </w:pPr>
      <w:r>
        <w:rPr>
          <w:b/>
          <w:color w:val="000000"/>
        </w:rPr>
        <w:t>Art.  38.</w:t>
      </w:r>
      <w:r>
        <w:rPr>
          <w:b/>
          <w:color w:val="000000"/>
        </w:rPr>
        <w:t xml:space="preserve"> [Odwołanie ze stanowiska kierowniczego] </w:t>
      </w:r>
    </w:p>
    <w:p w:rsidR="00A724DD" w:rsidRDefault="000E1F48">
      <w:pPr>
        <w:spacing w:after="0"/>
      </w:pPr>
      <w:r>
        <w:rPr>
          <w:color w:val="000000"/>
        </w:rPr>
        <w:t>1. Organ, który powierzył nauczycielowi stanowisko kierownicze w szkole lub placówce:</w:t>
      </w:r>
    </w:p>
    <w:p w:rsidR="00A724DD" w:rsidRDefault="000E1F48">
      <w:pPr>
        <w:spacing w:before="26" w:after="0"/>
        <w:ind w:left="373"/>
      </w:pPr>
      <w:r>
        <w:rPr>
          <w:color w:val="000000"/>
        </w:rPr>
        <w:lastRenderedPageBreak/>
        <w:t>1)  odwołuje nauczyciela ze stanowiska kierowniczego w razie:</w:t>
      </w:r>
    </w:p>
    <w:p w:rsidR="00A724DD" w:rsidRDefault="000E1F48">
      <w:pPr>
        <w:spacing w:after="0"/>
        <w:ind w:left="746"/>
      </w:pPr>
      <w:r>
        <w:rPr>
          <w:color w:val="000000"/>
        </w:rPr>
        <w:t>a)  złożenia przez nauczyciela rezygnacji, za trzymiesięcznym wypo</w:t>
      </w:r>
      <w:r>
        <w:rPr>
          <w:color w:val="000000"/>
        </w:rPr>
        <w:t>wiedzeniem,</w:t>
      </w:r>
    </w:p>
    <w:p w:rsidR="00A724DD" w:rsidRDefault="000E1F48">
      <w:pPr>
        <w:spacing w:after="0"/>
        <w:ind w:left="746"/>
      </w:pPr>
      <w:r>
        <w:rPr>
          <w:color w:val="000000"/>
        </w:rPr>
        <w:t xml:space="preserve">b)  ustalenia negatywnej oceny pracy lub negatywnej oceny wykonywania zadań wymienionych w art. 34a ust. 2 w trybie określonym </w:t>
      </w:r>
      <w:r>
        <w:rPr>
          <w:color w:val="1B1B1B"/>
        </w:rPr>
        <w:t>przepisami</w:t>
      </w:r>
      <w:r>
        <w:rPr>
          <w:color w:val="000000"/>
        </w:rPr>
        <w:t xml:space="preserve"> w sprawie oceny pracy nauczycieli - bez wypowiedzenia,</w:t>
      </w:r>
    </w:p>
    <w:p w:rsidR="00A724DD" w:rsidRDefault="000E1F48">
      <w:pPr>
        <w:spacing w:after="0"/>
        <w:ind w:left="746"/>
      </w:pPr>
      <w:r>
        <w:rPr>
          <w:color w:val="000000"/>
        </w:rPr>
        <w:t>c)  złożenia przez organ sprawujący nadzór pedagogi</w:t>
      </w:r>
      <w:r>
        <w:rPr>
          <w:color w:val="000000"/>
        </w:rPr>
        <w:t>czny wniosku, o którym mowa w art. 34 ust. 2a;</w:t>
      </w:r>
    </w:p>
    <w:p w:rsidR="00A724DD" w:rsidRDefault="000E1F48">
      <w:pPr>
        <w:spacing w:before="26" w:after="0"/>
        <w:ind w:left="373"/>
      </w:pPr>
      <w:r>
        <w:rPr>
          <w:color w:val="000000"/>
        </w:rPr>
        <w:t>2)  w przypadkach szczególnie uzasadnionych, po zasięgnięciu opinii kuratora oświaty, a w przypadku szkoły i placówki artystycznej oraz placówki, o której mowa w art. 2 pkt 7, dla uczniów szkół artystycznych p</w:t>
      </w:r>
      <w:r>
        <w:rPr>
          <w:color w:val="000000"/>
        </w:rPr>
        <w:t>rowadzonej przez jednostkę samorządu terytorialnego - ministra właściwego do spraw kultury i ochrony dziedzictwa narodowego, może odwołać nauczyciela ze stanowiska kierowniczego w czasie roku szkolnego bez wypowiedzenia.</w:t>
      </w:r>
    </w:p>
    <w:p w:rsidR="00A724DD" w:rsidRDefault="00A724DD">
      <w:pPr>
        <w:spacing w:after="0"/>
      </w:pPr>
    </w:p>
    <w:p w:rsidR="00A724DD" w:rsidRDefault="000E1F48">
      <w:pPr>
        <w:spacing w:before="26" w:after="0"/>
      </w:pPr>
      <w:r>
        <w:rPr>
          <w:color w:val="000000"/>
        </w:rPr>
        <w:t xml:space="preserve">2. Opinię, o której mowa w ust. 1 </w:t>
      </w:r>
      <w:r>
        <w:rPr>
          <w:color w:val="000000"/>
        </w:rPr>
        <w:t>pkt 2, wydaje się w terminie 5 dni roboczych od dnia otrzymania wystąpienia organu, o którym mowa w ust. 1. Niewydanie opinii w tym terminie jest równoznaczne z wydaniem opinii pozytywnej.</w:t>
      </w:r>
    </w:p>
    <w:p w:rsidR="00A724DD" w:rsidRDefault="00A724DD">
      <w:pPr>
        <w:spacing w:before="80" w:after="0"/>
      </w:pPr>
    </w:p>
    <w:p w:rsidR="00A724DD" w:rsidRDefault="000E1F48">
      <w:pPr>
        <w:spacing w:after="0"/>
      </w:pPr>
      <w:r>
        <w:rPr>
          <w:b/>
          <w:color w:val="000000"/>
        </w:rPr>
        <w:t>Art.  38a. [Odwołanie ze stanowiska osoby niebędącej nauczycielem]</w:t>
      </w:r>
      <w:r>
        <w:rPr>
          <w:b/>
          <w:color w:val="000000"/>
        </w:rPr>
        <w:t xml:space="preserve"> </w:t>
      </w:r>
    </w:p>
    <w:p w:rsidR="00A724DD" w:rsidRDefault="000E1F48">
      <w:pPr>
        <w:spacing w:after="0"/>
      </w:pPr>
      <w:r>
        <w:rPr>
          <w:color w:val="000000"/>
        </w:rPr>
        <w:t>1. Przepisy art. 38 stosuje się odpowiednio do osoby, o której mowa w art. 36 ust. 2.</w:t>
      </w:r>
    </w:p>
    <w:p w:rsidR="00A724DD" w:rsidRDefault="000E1F48">
      <w:pPr>
        <w:spacing w:before="26" w:after="0"/>
      </w:pPr>
      <w:r>
        <w:rPr>
          <w:color w:val="000000"/>
        </w:rPr>
        <w:t>2. Przepisów art. 38 nie stosuje się do dyrektora publicznej placówki doskonalenia nauczycieli o zasięgu ogólnokrajowym, publicznej placówki doskonalenia nauczycieli sz</w:t>
      </w:r>
      <w:r>
        <w:rPr>
          <w:color w:val="000000"/>
        </w:rPr>
        <w:t>kół artystycznych oraz publicznej placówki doskonalenia nauczycieli przedmiotów zawodowych, którzy nauczają w szkołach rolniczych, o których mowa odpowiednio w art. 5 ust. 3b pkt 1 lit. b, ust. 3c i ust. 3d pkt 2.</w:t>
      </w:r>
    </w:p>
    <w:p w:rsidR="00A724DD" w:rsidRDefault="00A724DD">
      <w:pPr>
        <w:spacing w:before="80" w:after="0"/>
      </w:pPr>
    </w:p>
    <w:p w:rsidR="00A724DD" w:rsidRDefault="000E1F48">
      <w:pPr>
        <w:spacing w:after="0"/>
      </w:pPr>
      <w:r>
        <w:rPr>
          <w:b/>
          <w:color w:val="000000"/>
        </w:rPr>
        <w:t xml:space="preserve">Art.  39. [Kompetencje dyrektora szkoły] </w:t>
      </w:r>
    </w:p>
    <w:p w:rsidR="00A724DD" w:rsidRDefault="000E1F48">
      <w:pPr>
        <w:spacing w:after="0"/>
      </w:pPr>
      <w:r>
        <w:rPr>
          <w:color w:val="000000"/>
        </w:rPr>
        <w:t>1. Dyrektor szkoły lub placówki w szczególności:</w:t>
      </w:r>
    </w:p>
    <w:p w:rsidR="00A724DD" w:rsidRDefault="000E1F48">
      <w:pPr>
        <w:spacing w:before="26" w:after="0"/>
        <w:ind w:left="373"/>
      </w:pPr>
      <w:r>
        <w:rPr>
          <w:color w:val="000000"/>
        </w:rPr>
        <w:t>1)  kieruje działalnością szkoły lub placówki i reprezentuje ją na zewnątrz;</w:t>
      </w:r>
    </w:p>
    <w:p w:rsidR="00A724DD" w:rsidRDefault="000E1F48">
      <w:pPr>
        <w:spacing w:before="26" w:after="0"/>
        <w:ind w:left="373"/>
      </w:pPr>
      <w:r>
        <w:rPr>
          <w:color w:val="000000"/>
        </w:rPr>
        <w:t>2)  sprawuje nadzór pedagogiczny, z zastrzeżeniem art. 36 ust. 2;</w:t>
      </w:r>
    </w:p>
    <w:p w:rsidR="00A724DD" w:rsidRDefault="000E1F48">
      <w:pPr>
        <w:spacing w:before="26" w:after="0"/>
        <w:ind w:left="373"/>
      </w:pPr>
      <w:r>
        <w:rPr>
          <w:color w:val="000000"/>
        </w:rPr>
        <w:t>3)  sprawuje opiekę nad uczniami oraz stwarza warunki harmonijn</w:t>
      </w:r>
      <w:r>
        <w:rPr>
          <w:color w:val="000000"/>
        </w:rPr>
        <w:t>ego rozwoju psychofizycznego poprzez aktywne działania prozdrowotne;</w:t>
      </w:r>
    </w:p>
    <w:p w:rsidR="00A724DD" w:rsidRDefault="000E1F48">
      <w:pPr>
        <w:spacing w:before="26" w:after="0"/>
        <w:ind w:left="373"/>
      </w:pPr>
      <w:r>
        <w:rPr>
          <w:color w:val="000000"/>
        </w:rPr>
        <w:t>4)  realizuje uchwały rady szkoły lub placówki oraz rady pedagogicznej, podjęte w ramach ich kompetencji stanowiących;</w:t>
      </w:r>
    </w:p>
    <w:p w:rsidR="00A724DD" w:rsidRDefault="000E1F48">
      <w:pPr>
        <w:spacing w:before="26" w:after="0"/>
        <w:ind w:left="373"/>
      </w:pPr>
      <w:r>
        <w:rPr>
          <w:color w:val="000000"/>
        </w:rPr>
        <w:t>5)  dysponuje środkami określonymi w planie finansowym szkoły lub pl</w:t>
      </w:r>
      <w:r>
        <w:rPr>
          <w:color w:val="000000"/>
        </w:rPr>
        <w:t>acówki zaopiniowanym przez radę szkoły lub placówki i ponosi odpowiedzialność za ich prawidłowe wykorzystanie, a także może organizować administracyjną, finansową i gospodarczą obsługę szkoły lub placówki;</w:t>
      </w:r>
    </w:p>
    <w:p w:rsidR="00A724DD" w:rsidRDefault="000E1F48">
      <w:pPr>
        <w:spacing w:before="26" w:after="0"/>
        <w:ind w:left="373"/>
      </w:pPr>
      <w:r>
        <w:rPr>
          <w:color w:val="000000"/>
        </w:rPr>
        <w:t>5a)  wykonuje zadania związane z zapewnieniem bezp</w:t>
      </w:r>
      <w:r>
        <w:rPr>
          <w:color w:val="000000"/>
        </w:rPr>
        <w:t>ieczeństwa uczniom i nauczycielom w czasie zajęć organizowanych przez szkołę lub placówkę;</w:t>
      </w:r>
    </w:p>
    <w:p w:rsidR="00A724DD" w:rsidRDefault="000E1F48">
      <w:pPr>
        <w:spacing w:before="26" w:after="0"/>
        <w:ind w:left="373"/>
      </w:pPr>
      <w:r>
        <w:rPr>
          <w:color w:val="000000"/>
        </w:rPr>
        <w:t xml:space="preserve">6)  wykonuje inne zadania wynikające z </w:t>
      </w:r>
      <w:r>
        <w:rPr>
          <w:color w:val="1B1B1B"/>
        </w:rPr>
        <w:t>przepisów</w:t>
      </w:r>
      <w:r>
        <w:rPr>
          <w:color w:val="000000"/>
        </w:rPr>
        <w:t xml:space="preserve"> szczególnych;</w:t>
      </w:r>
    </w:p>
    <w:p w:rsidR="00A724DD" w:rsidRDefault="000E1F48">
      <w:pPr>
        <w:spacing w:before="26" w:after="0"/>
        <w:ind w:left="373"/>
      </w:pPr>
      <w:r>
        <w:rPr>
          <w:color w:val="000000"/>
        </w:rPr>
        <w:t>7)  współdziała ze szkołami wyższymi w organizacji praktyk pedagogicznych;</w:t>
      </w:r>
    </w:p>
    <w:p w:rsidR="00A724DD" w:rsidRDefault="000E1F48">
      <w:pPr>
        <w:spacing w:before="26" w:after="0"/>
        <w:ind w:left="373"/>
      </w:pPr>
      <w:r>
        <w:rPr>
          <w:color w:val="000000"/>
        </w:rPr>
        <w:t>8)  (uchylony),</w:t>
      </w:r>
    </w:p>
    <w:p w:rsidR="00A724DD" w:rsidRDefault="000E1F48">
      <w:pPr>
        <w:spacing w:before="26" w:after="0"/>
        <w:ind w:left="373"/>
      </w:pPr>
      <w:r>
        <w:rPr>
          <w:color w:val="000000"/>
        </w:rPr>
        <w:lastRenderedPageBreak/>
        <w:t>9)  stwarza</w:t>
      </w:r>
      <w:r>
        <w:rPr>
          <w:color w:val="000000"/>
        </w:rPr>
        <w:t xml:space="preserve"> warunki do działania w szkole lub placówce: wolontariuszy, stowarzyszeń i innych organizacji, w szczególności organizacji harcerskich, których celem statutowym jest działalność wychowawcza lub rozszerzanie i wzbogacanie form działalności dydaktycznej, wyc</w:t>
      </w:r>
      <w:r>
        <w:rPr>
          <w:color w:val="000000"/>
        </w:rPr>
        <w:t>howawczej i opiekuńczej szkoły lub placówki;</w:t>
      </w:r>
    </w:p>
    <w:p w:rsidR="00A724DD" w:rsidRDefault="000E1F48">
      <w:pPr>
        <w:spacing w:before="26" w:after="0"/>
        <w:ind w:left="373"/>
      </w:pPr>
      <w:r>
        <w:rPr>
          <w:color w:val="000000"/>
        </w:rPr>
        <w:t>10)  odpowiada za realizację zaleceń wynikających z orzeczenia o potrzebie kształcenia specjalnego ucznia.</w:t>
      </w:r>
    </w:p>
    <w:p w:rsidR="00A724DD" w:rsidRDefault="00A724DD">
      <w:pPr>
        <w:spacing w:after="0"/>
      </w:pPr>
    </w:p>
    <w:p w:rsidR="00A724DD" w:rsidRDefault="000E1F48">
      <w:pPr>
        <w:spacing w:before="26" w:after="0"/>
      </w:pPr>
      <w:r>
        <w:rPr>
          <w:color w:val="000000"/>
        </w:rPr>
        <w:t>2. Dyrektor szkoły lub placówki może, w drodze decyzji, skreślić ucznia z listy uczniów w przypadkach o</w:t>
      </w:r>
      <w:r>
        <w:rPr>
          <w:color w:val="000000"/>
        </w:rPr>
        <w:t>kreślonych w statucie szkoły lub placówki. Skreślenie następuje na podstawie uchwały rady pedagogicznej, po zasięgnięciu opinii samorządu uczniowskiego.</w:t>
      </w:r>
    </w:p>
    <w:p w:rsidR="00A724DD" w:rsidRDefault="000E1F48">
      <w:pPr>
        <w:spacing w:before="26" w:after="0"/>
      </w:pPr>
      <w:r>
        <w:rPr>
          <w:color w:val="000000"/>
        </w:rPr>
        <w:t xml:space="preserve">2a. Przepis ust. 2 nie dotyczy ucznia objętego obowiązkiem szkolnym. W uzasadnionych przypadkach uczeń </w:t>
      </w:r>
      <w:r>
        <w:rPr>
          <w:color w:val="000000"/>
        </w:rPr>
        <w:t>ten, na wniosek dyrektora szkoły, może zostać przeniesiony przez kuratora oświaty do innej szkoły.</w:t>
      </w:r>
    </w:p>
    <w:p w:rsidR="00A724DD" w:rsidRDefault="000E1F48">
      <w:pPr>
        <w:spacing w:before="26" w:after="0"/>
      </w:pPr>
      <w:r>
        <w:rPr>
          <w:color w:val="000000"/>
        </w:rPr>
        <w:t xml:space="preserve">2b. Dyrektor szkoły artystycznej realizującej wyłącznie kształcenie artystyczne skreśla ucznia z listy uczniów na pisemny wniosek rodziców lub pełnoletniego </w:t>
      </w:r>
      <w:r>
        <w:rPr>
          <w:color w:val="000000"/>
        </w:rPr>
        <w:t>ucznia.</w:t>
      </w:r>
    </w:p>
    <w:p w:rsidR="00A724DD" w:rsidRDefault="000E1F48">
      <w:pPr>
        <w:spacing w:before="26" w:after="0"/>
      </w:pPr>
      <w:r>
        <w:rPr>
          <w:color w:val="000000"/>
        </w:rPr>
        <w:t>3. Dyrektor jest kierownikiem zakładu pracy dla zatrudnionych w szkole lub placówce nauczycieli i pracowników niebędących nauczycielami. Dyrektor w szczególności decyduje w sprawach:</w:t>
      </w:r>
    </w:p>
    <w:p w:rsidR="00A724DD" w:rsidRDefault="000E1F48">
      <w:pPr>
        <w:spacing w:before="26" w:after="0"/>
        <w:ind w:left="373"/>
      </w:pPr>
      <w:r>
        <w:rPr>
          <w:color w:val="000000"/>
        </w:rPr>
        <w:t>1)  zatrudniania i zwalniania nauczycieli oraz innych pracowników</w:t>
      </w:r>
      <w:r>
        <w:rPr>
          <w:color w:val="000000"/>
        </w:rPr>
        <w:t xml:space="preserve"> szkoły lub placówki;</w:t>
      </w:r>
    </w:p>
    <w:p w:rsidR="00A724DD" w:rsidRDefault="000E1F48">
      <w:pPr>
        <w:spacing w:before="26" w:after="0"/>
        <w:ind w:left="373"/>
      </w:pPr>
      <w:r>
        <w:rPr>
          <w:color w:val="000000"/>
        </w:rPr>
        <w:t>2)  przyznawania nagród oraz wymierzania kar porządkowych nauczycielom i innym pracownikom szkoły lub placówki;</w:t>
      </w:r>
    </w:p>
    <w:p w:rsidR="00A724DD" w:rsidRDefault="000E1F48">
      <w:pPr>
        <w:spacing w:before="26" w:after="0"/>
        <w:ind w:left="373"/>
      </w:pPr>
      <w:r>
        <w:rPr>
          <w:color w:val="000000"/>
        </w:rPr>
        <w:t xml:space="preserve">3)  występowania z wnioskami, po zasięgnięciu opinii rady pedagogicznej i rady szkoły lub placówki, w sprawach odznaczeń, </w:t>
      </w:r>
      <w:r>
        <w:rPr>
          <w:color w:val="000000"/>
        </w:rPr>
        <w:t>nagród i innych wyróżnień dla nauczycieli oraz pozostałych pracowników szkoły lub placówki.</w:t>
      </w:r>
    </w:p>
    <w:p w:rsidR="00A724DD" w:rsidRDefault="000E1F48">
      <w:pPr>
        <w:spacing w:before="26" w:after="0"/>
      </w:pPr>
      <w:r>
        <w:rPr>
          <w:color w:val="000000"/>
        </w:rPr>
        <w:t>4. Dyrektor szkoły lub placówki w wykonywaniu swoich zadań współpracuje z radą szkoły lub placówki, radą pedagogiczną, rodzicami i samorządem uczniowskim.</w:t>
      </w:r>
    </w:p>
    <w:p w:rsidR="00A724DD" w:rsidRDefault="000E1F48">
      <w:pPr>
        <w:spacing w:before="26" w:after="0"/>
      </w:pPr>
      <w:r>
        <w:rPr>
          <w:color w:val="000000"/>
        </w:rPr>
        <w:t>4a. (uchy</w:t>
      </w:r>
      <w:r>
        <w:rPr>
          <w:color w:val="000000"/>
        </w:rPr>
        <w:t>lony).</w:t>
      </w:r>
    </w:p>
    <w:p w:rsidR="00A724DD" w:rsidRDefault="000E1F48">
      <w:pPr>
        <w:spacing w:before="26" w:after="0"/>
      </w:pPr>
      <w:r>
        <w:rPr>
          <w:color w:val="000000"/>
        </w:rPr>
        <w:t>5. Dyrektor szkoły prowadzącej kształcenie zawodowe, w porozumieniu z organem prowadzącym szkołę, ustala zawody, w których kształci szkoła, po zasięgnięciu opinii powiatowej i wojewódzkiej rady rynku pracy co do zgodności z potrzebami rynku pracy.</w:t>
      </w:r>
    </w:p>
    <w:p w:rsidR="00A724DD" w:rsidRDefault="000E1F48">
      <w:pPr>
        <w:spacing w:before="26" w:after="0"/>
      </w:pPr>
      <w:r>
        <w:rPr>
          <w:color w:val="000000"/>
        </w:rPr>
        <w:t>6</w:t>
      </w:r>
      <w:r>
        <w:rPr>
          <w:color w:val="000000"/>
        </w:rPr>
        <w:t>. Uprawnienia, o których mowa w ust. 3, nie przysługują dyrektorom jednooddziałowych przedszkoli oraz kierownikom szkół podstawowych (szkół filialnych) podporządkowanych organizacyjnie innej szkole. Uprawnienia te przysługują odpowiednio organowi prowadząc</w:t>
      </w:r>
      <w:r>
        <w:rPr>
          <w:color w:val="000000"/>
        </w:rPr>
        <w:t>emu przedszkole lub dyrektorowi szkoły, któremu szkoła filialna jest organizacyjnie podporządkowana.</w:t>
      </w:r>
    </w:p>
    <w:p w:rsidR="00A724DD" w:rsidRDefault="000E1F48">
      <w:pPr>
        <w:spacing w:before="26" w:after="0"/>
      </w:pPr>
      <w:r>
        <w:rPr>
          <w:color w:val="000000"/>
        </w:rPr>
        <w:t>7. W przypadku nieobecności dyrektora szkoły lub placówki zastępuje go wicedyrektor, a w szkołach i placówkach, w których nie utworzono stanowiska wicedyre</w:t>
      </w:r>
      <w:r>
        <w:rPr>
          <w:color w:val="000000"/>
        </w:rPr>
        <w:t>ktora - inny nauczyciel tej szkoły lub placówki, wyznaczony przez organ prowadzący.</w:t>
      </w:r>
    </w:p>
    <w:p w:rsidR="00A724DD" w:rsidRDefault="00A724DD">
      <w:pPr>
        <w:spacing w:before="80" w:after="0"/>
      </w:pPr>
    </w:p>
    <w:p w:rsidR="00A724DD" w:rsidRDefault="000E1F48">
      <w:pPr>
        <w:spacing w:after="0"/>
      </w:pPr>
      <w:r>
        <w:rPr>
          <w:b/>
          <w:color w:val="000000"/>
        </w:rPr>
        <w:t xml:space="preserve">Art.  40. [Rada pedagogiczna] </w:t>
      </w:r>
    </w:p>
    <w:p w:rsidR="00A724DD" w:rsidRDefault="000E1F48">
      <w:pPr>
        <w:spacing w:after="0"/>
      </w:pPr>
      <w:r>
        <w:rPr>
          <w:color w:val="000000"/>
        </w:rPr>
        <w:lastRenderedPageBreak/>
        <w:t xml:space="preserve">1. W szkole lub placówce zatrudniającej co najmniej 3 nauczycieli działa rada pedagogiczna, która jest kolegialnym organem szkoły lub </w:t>
      </w:r>
      <w:r>
        <w:rPr>
          <w:color w:val="000000"/>
        </w:rPr>
        <w:t>placówki w zakresie realizacji jej statutowych zadań dotyczących kształcenia, wychowania i opieki.</w:t>
      </w:r>
    </w:p>
    <w:p w:rsidR="00A724DD" w:rsidRDefault="000E1F48">
      <w:pPr>
        <w:spacing w:before="26" w:after="0"/>
      </w:pPr>
      <w:r>
        <w:rPr>
          <w:color w:val="000000"/>
        </w:rPr>
        <w:t>2. Nauczyciele szkół zatrudniających mniej niż 3 nauczycieli są członkami rady pedagogicznej szkoły, której jest podporządkowana szkoła filialna.</w:t>
      </w:r>
    </w:p>
    <w:p w:rsidR="00A724DD" w:rsidRDefault="000E1F48">
      <w:pPr>
        <w:spacing w:before="26" w:after="0"/>
      </w:pPr>
      <w:r>
        <w:rPr>
          <w:color w:val="000000"/>
        </w:rPr>
        <w:t xml:space="preserve">3. W skład </w:t>
      </w:r>
      <w:r>
        <w:rPr>
          <w:color w:val="000000"/>
        </w:rPr>
        <w:t>rady pedagogicznej wchodzą: dyrektor szkoły lub placówki i wszyscy nauczyciele zatrudnieni w szkole lub placówce oraz pracownicy innych zakładów pracy pełniący funkcję instruktorów praktycznej nauki zawodu lub prowadzący pracę wychowawczą z młodocianymi pr</w:t>
      </w:r>
      <w:r>
        <w:rPr>
          <w:color w:val="000000"/>
        </w:rPr>
        <w:t>acownikami w placówkach zbiorowego zakwaterowania, dla których praca dydaktyczna i wychowawcza stanowi podstawowe zajęcie. W zebraniach rady pedagogicznej mogą również brać udział, z głosem doradczym, osoby zapraszane przez jej przewodniczącego za zgodą lu</w:t>
      </w:r>
      <w:r>
        <w:rPr>
          <w:color w:val="000000"/>
        </w:rPr>
        <w:t>b na wniosek rady pedagogicznej, w tym przedstawiciele stowarzyszeń i innych organizacji, w szczególności organizacji harcerskich, których celem statutowym jest działalność wychowawcza lub rozszerzanie i wzbogacanie form działalności dydaktycznej, wychowaw</w:t>
      </w:r>
      <w:r>
        <w:rPr>
          <w:color w:val="000000"/>
        </w:rPr>
        <w:t>czej i opiekuńczej szkoły lub placówki.</w:t>
      </w:r>
    </w:p>
    <w:p w:rsidR="00A724DD" w:rsidRDefault="000E1F48">
      <w:pPr>
        <w:spacing w:before="26" w:after="0"/>
      </w:pPr>
      <w:r>
        <w:rPr>
          <w:color w:val="000000"/>
        </w:rPr>
        <w:t>4. Przewodniczącym rady pedagogicznej jest dyrektor szkoły lub placówki.</w:t>
      </w:r>
    </w:p>
    <w:p w:rsidR="00A724DD" w:rsidRDefault="000E1F48">
      <w:pPr>
        <w:spacing w:before="26" w:after="0"/>
      </w:pPr>
      <w:r>
        <w:rPr>
          <w:color w:val="000000"/>
        </w:rPr>
        <w:t>5. Zebrania rady pedagogicznej są organizowane przed rozpoczęciem roku szkolnego, w każdym okresie (semestrze) w związku z klasyfikowaniem i pr</w:t>
      </w:r>
      <w:r>
        <w:rPr>
          <w:color w:val="000000"/>
        </w:rPr>
        <w:t>omowaniem uczniów, po zakończeniu rocznych zajęć dydaktyczno-wychowawczych oraz w miarę bieżących potrzeb. Zebrania mogą być organizowane na wniosek organu sprawującego nadzór pedagogiczny, z inicjatywy dyrektora szkoły lub placówki, rady szkoły lub placów</w:t>
      </w:r>
      <w:r>
        <w:rPr>
          <w:color w:val="000000"/>
        </w:rPr>
        <w:t>ki, organu prowadzącego szkołę lub placówkę albo co najmniej 1/3 członków rady pedagogicznej.</w:t>
      </w:r>
    </w:p>
    <w:p w:rsidR="00A724DD" w:rsidRDefault="000E1F48">
      <w:pPr>
        <w:spacing w:before="26" w:after="0"/>
      </w:pPr>
      <w:r>
        <w:rPr>
          <w:color w:val="000000"/>
        </w:rPr>
        <w:t>6. Przewodniczący prowadzi i przygotowuje zebrania rady pedagogicznej oraz jest odpowiedzialny za zawiadomienie wszystkich jej członków o terminie i porządku zebr</w:t>
      </w:r>
      <w:r>
        <w:rPr>
          <w:color w:val="000000"/>
        </w:rPr>
        <w:t>ania zgodnie z regulaminem rady.</w:t>
      </w:r>
    </w:p>
    <w:p w:rsidR="00A724DD" w:rsidRDefault="000E1F48">
      <w:pPr>
        <w:spacing w:before="26" w:after="0"/>
      </w:pPr>
      <w:r>
        <w:rPr>
          <w:color w:val="000000"/>
        </w:rPr>
        <w:t>7. Dyrektor szkoły lub placówki przedstawia radzie pedagogicznej, nie rzadziej niż dwa razy w roku szkolnym, ogólne wnioski wynikające ze sprawowanego nadzoru pedagogicznego oraz informacje o działalności szkoły.</w:t>
      </w:r>
    </w:p>
    <w:p w:rsidR="00A724DD" w:rsidRDefault="00A724DD">
      <w:pPr>
        <w:spacing w:before="80" w:after="0"/>
      </w:pPr>
    </w:p>
    <w:p w:rsidR="00A724DD" w:rsidRDefault="000E1F48">
      <w:pPr>
        <w:spacing w:after="0"/>
      </w:pPr>
      <w:r>
        <w:rPr>
          <w:b/>
          <w:color w:val="000000"/>
        </w:rPr>
        <w:t>Art.  41.</w:t>
      </w:r>
      <w:r>
        <w:rPr>
          <w:b/>
          <w:color w:val="000000"/>
        </w:rPr>
        <w:t xml:space="preserve"> [Kompetencje rady pedagogicznej] </w:t>
      </w:r>
    </w:p>
    <w:p w:rsidR="00A724DD" w:rsidRDefault="000E1F48">
      <w:pPr>
        <w:spacing w:after="0"/>
      </w:pPr>
      <w:r>
        <w:rPr>
          <w:color w:val="000000"/>
        </w:rPr>
        <w:t>1. Do kompetencji stanowiących rady pedagogicznej należy:</w:t>
      </w:r>
    </w:p>
    <w:p w:rsidR="00A724DD" w:rsidRDefault="000E1F48">
      <w:pPr>
        <w:spacing w:before="26" w:after="0"/>
        <w:ind w:left="373"/>
      </w:pPr>
      <w:r>
        <w:rPr>
          <w:color w:val="000000"/>
        </w:rPr>
        <w:t>1)  zatwierdzanie planów pracy szkoły lub placówki po zaopiniowaniu przez radę szkoły lub placówki;</w:t>
      </w:r>
    </w:p>
    <w:p w:rsidR="00A724DD" w:rsidRDefault="000E1F48">
      <w:pPr>
        <w:spacing w:before="26" w:after="0"/>
        <w:ind w:left="373"/>
      </w:pPr>
      <w:r>
        <w:rPr>
          <w:color w:val="000000"/>
        </w:rPr>
        <w:t>2)  podejmowanie uchwał w sprawie wyników klasyfikacji i promoc</w:t>
      </w:r>
      <w:r>
        <w:rPr>
          <w:color w:val="000000"/>
        </w:rPr>
        <w:t>ji uczniów;</w:t>
      </w:r>
    </w:p>
    <w:p w:rsidR="00A724DD" w:rsidRDefault="000E1F48">
      <w:pPr>
        <w:spacing w:before="26" w:after="0"/>
        <w:ind w:left="373"/>
      </w:pPr>
      <w:r>
        <w:rPr>
          <w:color w:val="000000"/>
        </w:rPr>
        <w:t>3)  podejmowanie uchwał w sprawie innowacji i eksperymentów pedagogicznych w szkole lub placówce, po zaopiniowaniu ich projektów przez radę szkoły lub placówki;</w:t>
      </w:r>
    </w:p>
    <w:p w:rsidR="00A724DD" w:rsidRDefault="000E1F48">
      <w:pPr>
        <w:spacing w:before="26" w:after="0"/>
        <w:ind w:left="373"/>
      </w:pPr>
      <w:r>
        <w:rPr>
          <w:color w:val="000000"/>
        </w:rPr>
        <w:t>4)  ustalanie organizacji doskonalenia zawodowego nauczycieli szkoły lub placówki;</w:t>
      </w:r>
    </w:p>
    <w:p w:rsidR="00A724DD" w:rsidRDefault="000E1F48">
      <w:pPr>
        <w:spacing w:before="26" w:after="0"/>
        <w:ind w:left="373"/>
      </w:pPr>
      <w:r>
        <w:rPr>
          <w:color w:val="000000"/>
        </w:rPr>
        <w:t>5)  podejmowanie uchwał w sprawach skreślenia z listy uczniów;</w:t>
      </w:r>
    </w:p>
    <w:p w:rsidR="00A724DD" w:rsidRDefault="000E1F48">
      <w:pPr>
        <w:spacing w:before="26" w:after="0"/>
        <w:ind w:left="373"/>
      </w:pPr>
      <w:r>
        <w:rPr>
          <w:color w:val="000000"/>
        </w:rPr>
        <w:t>6)  ustalanie sposobu wykorzystania wyników nadzoru pedagogicznego, w tym sprawowanego nad szkołą lub placówką przez organ sprawujący nadzór pedagogiczny, w celu doskonalenia pracy szkoły lub p</w:t>
      </w:r>
      <w:r>
        <w:rPr>
          <w:color w:val="000000"/>
        </w:rPr>
        <w:t>lacówki.</w:t>
      </w:r>
    </w:p>
    <w:p w:rsidR="00A724DD" w:rsidRDefault="00A724DD">
      <w:pPr>
        <w:spacing w:after="0"/>
      </w:pPr>
    </w:p>
    <w:p w:rsidR="00A724DD" w:rsidRDefault="000E1F48">
      <w:pPr>
        <w:spacing w:before="26" w:after="0"/>
      </w:pPr>
      <w:r>
        <w:rPr>
          <w:color w:val="000000"/>
        </w:rPr>
        <w:lastRenderedPageBreak/>
        <w:t>2. Rada pedagogiczna opiniuje w szczególności:</w:t>
      </w:r>
    </w:p>
    <w:p w:rsidR="00A724DD" w:rsidRDefault="000E1F48">
      <w:pPr>
        <w:spacing w:before="26" w:after="0"/>
        <w:ind w:left="373"/>
      </w:pPr>
      <w:r>
        <w:rPr>
          <w:color w:val="000000"/>
        </w:rPr>
        <w:t>1)  organizację pracy szkoły lub placówki, w tym tygodniowy rozkład zajęć edukacyjnych, oraz organizację kwalifikacyjnych kursów zawodowych, jeżeli szkoła lub placówka takie kursy prowadzi;</w:t>
      </w:r>
    </w:p>
    <w:p w:rsidR="00A724DD" w:rsidRDefault="000E1F48">
      <w:pPr>
        <w:spacing w:before="26" w:after="0"/>
        <w:ind w:left="373"/>
      </w:pPr>
      <w:r>
        <w:rPr>
          <w:color w:val="000000"/>
        </w:rPr>
        <w:t>2)  proje</w:t>
      </w:r>
      <w:r>
        <w:rPr>
          <w:color w:val="000000"/>
        </w:rPr>
        <w:t>kt planu finansowego szkoły lub placówki;</w:t>
      </w:r>
    </w:p>
    <w:p w:rsidR="00A724DD" w:rsidRDefault="000E1F48">
      <w:pPr>
        <w:spacing w:before="26" w:after="0"/>
        <w:ind w:left="373"/>
      </w:pPr>
      <w:r>
        <w:rPr>
          <w:color w:val="000000"/>
        </w:rPr>
        <w:t>3)  wnioski dyrektora o przyznanie nauczycielom odznaczeń, nagród i innych wyróżnień;</w:t>
      </w:r>
    </w:p>
    <w:p w:rsidR="00A724DD" w:rsidRDefault="000E1F48">
      <w:pPr>
        <w:spacing w:before="26" w:after="0"/>
        <w:ind w:left="373"/>
      </w:pPr>
      <w:r>
        <w:rPr>
          <w:color w:val="000000"/>
        </w:rPr>
        <w:t>4)  propozycje dyrektora szkoły lub placówki w sprawach przydziału nauczycielom stałych prac i zajęć w ramach wynagrodzenia zasa</w:t>
      </w:r>
      <w:r>
        <w:rPr>
          <w:color w:val="000000"/>
        </w:rPr>
        <w:t>dniczego oraz dodatkowo płatnych zajęć dydaktycznych, wychowawczych i opiekuńczych.</w:t>
      </w:r>
    </w:p>
    <w:p w:rsidR="00A724DD" w:rsidRDefault="000E1F48">
      <w:pPr>
        <w:spacing w:before="26" w:after="0"/>
      </w:pPr>
      <w:r>
        <w:rPr>
          <w:color w:val="000000"/>
        </w:rPr>
        <w:t xml:space="preserve">3. Dyrektor szkoły lub placówki wstrzymuje wykonanie uchwał, o których mowa w ust. 1, niezgodnych z przepisami prawa. O wstrzymaniu wykonania uchwały dyrektor niezwłocznie </w:t>
      </w:r>
      <w:r>
        <w:rPr>
          <w:color w:val="000000"/>
        </w:rPr>
        <w:t>zawiadamia organ prowadzący szkołę lub placówkę oraz organ sprawujący nadzór pedagogiczny. Organ sprawujący nadzór pedagogiczny uchyla uchwałę w razie stwierdzenia jej niezgodności z przepisami prawa po zasięgnięciu opinii organu prowadzącego szkołę lub pl</w:t>
      </w:r>
      <w:r>
        <w:rPr>
          <w:color w:val="000000"/>
        </w:rPr>
        <w:t>acówkę. Rozstrzygnięcie organu sprawującego nadzór pedagogiczny jest ostateczne.</w:t>
      </w:r>
    </w:p>
    <w:p w:rsidR="00A724DD" w:rsidRDefault="00A724DD">
      <w:pPr>
        <w:spacing w:before="80" w:after="0"/>
      </w:pPr>
    </w:p>
    <w:p w:rsidR="00A724DD" w:rsidRDefault="000E1F48">
      <w:pPr>
        <w:spacing w:after="0"/>
      </w:pPr>
      <w:r>
        <w:rPr>
          <w:b/>
          <w:color w:val="000000"/>
        </w:rPr>
        <w:t xml:space="preserve">Art.  42. [Kompetencje rady pedagogicznej] </w:t>
      </w:r>
    </w:p>
    <w:p w:rsidR="00A724DD" w:rsidRDefault="000E1F48">
      <w:pPr>
        <w:spacing w:after="0"/>
      </w:pPr>
      <w:r>
        <w:rPr>
          <w:color w:val="000000"/>
        </w:rPr>
        <w:t xml:space="preserve">1. Rada pedagogiczna przygotowuje projekt statutu szkoły lub placówki albo jego zmian i przedstawia do uchwalenia radzie szkoły </w:t>
      </w:r>
      <w:r>
        <w:rPr>
          <w:color w:val="000000"/>
        </w:rPr>
        <w:t>lub placówki.</w:t>
      </w:r>
    </w:p>
    <w:p w:rsidR="00A724DD" w:rsidRDefault="000E1F48">
      <w:pPr>
        <w:spacing w:before="26" w:after="0"/>
      </w:pPr>
      <w:r>
        <w:rPr>
          <w:color w:val="000000"/>
        </w:rPr>
        <w:t>2. Rada pedagogiczna może wystąpić z wnioskiem o odwołanie nauczyciela ze stanowiska dyrektora lub z innego stanowiska kierowniczego w szkole lub placówce.</w:t>
      </w:r>
    </w:p>
    <w:p w:rsidR="00A724DD" w:rsidRDefault="000E1F48">
      <w:pPr>
        <w:spacing w:before="26" w:after="0"/>
      </w:pPr>
      <w:r>
        <w:rPr>
          <w:color w:val="000000"/>
        </w:rPr>
        <w:t>3. W przypadku określonym w ust. 2, organ uprawniony do odwołania jest obowiązany prze</w:t>
      </w:r>
      <w:r>
        <w:rPr>
          <w:color w:val="000000"/>
        </w:rPr>
        <w:t>prowadzić postępowanie wyjaśniające i powiadomić o jego wyniku radę pedagogiczną w ciągu 14 dni od otrzymania wniosku.</w:t>
      </w:r>
    </w:p>
    <w:p w:rsidR="00A724DD" w:rsidRDefault="00A724DD">
      <w:pPr>
        <w:spacing w:before="80" w:after="0"/>
      </w:pPr>
    </w:p>
    <w:p w:rsidR="00A724DD" w:rsidRDefault="000E1F48">
      <w:pPr>
        <w:spacing w:after="0"/>
      </w:pPr>
      <w:r>
        <w:rPr>
          <w:b/>
          <w:color w:val="000000"/>
        </w:rPr>
        <w:t xml:space="preserve">Art.  43. [Tryb działania rady pedagogicznej] </w:t>
      </w:r>
    </w:p>
    <w:p w:rsidR="00A724DD" w:rsidRDefault="000E1F48">
      <w:pPr>
        <w:spacing w:after="0"/>
      </w:pPr>
      <w:r>
        <w:rPr>
          <w:color w:val="000000"/>
        </w:rPr>
        <w:t>1. Uchwały rady pedagogicznej są podejmowane zwykłą większością głosów w obecności co naj</w:t>
      </w:r>
      <w:r>
        <w:rPr>
          <w:color w:val="000000"/>
        </w:rPr>
        <w:t>mniej połowy jej członków.</w:t>
      </w:r>
    </w:p>
    <w:p w:rsidR="00A724DD" w:rsidRDefault="000E1F48">
      <w:pPr>
        <w:spacing w:before="26" w:after="0"/>
      </w:pPr>
      <w:r>
        <w:rPr>
          <w:color w:val="000000"/>
        </w:rPr>
        <w:t>2. Rada pedagogiczna ustala regulamin swojej działalności. Zebrania rady pedagogicznej są protokołowane.</w:t>
      </w:r>
    </w:p>
    <w:p w:rsidR="00A724DD" w:rsidRDefault="000E1F48">
      <w:pPr>
        <w:spacing w:before="26" w:after="0"/>
      </w:pPr>
      <w:r>
        <w:rPr>
          <w:color w:val="000000"/>
        </w:rPr>
        <w:t>3. Osoby biorące udział w zebraniu rady pedagogicznej są obowiązane do nieujawniania spraw poruszanych na zebraniu rady peda</w:t>
      </w:r>
      <w:r>
        <w:rPr>
          <w:color w:val="000000"/>
        </w:rPr>
        <w:t>gogicznej, które mogą naruszać dobra osobiste uczniów lub ich rodziców, a także nauczycieli i innych pracowników szkoły lub placówki.</w:t>
      </w:r>
    </w:p>
    <w:p w:rsidR="00A724DD" w:rsidRDefault="00A724DD">
      <w:pPr>
        <w:spacing w:before="80" w:after="0"/>
      </w:pPr>
    </w:p>
    <w:p w:rsidR="00A724DD" w:rsidRDefault="000E1F48">
      <w:pPr>
        <w:spacing w:after="0"/>
      </w:pPr>
      <w:r>
        <w:rPr>
          <w:b/>
          <w:color w:val="000000"/>
        </w:rPr>
        <w:t xml:space="preserve">Art.  44. [Szkoły i placówki, w których nie tworzy się rady pedagogicznej] </w:t>
      </w:r>
    </w:p>
    <w:p w:rsidR="00A724DD" w:rsidRDefault="000E1F48">
      <w:pPr>
        <w:spacing w:after="0"/>
      </w:pPr>
      <w:r>
        <w:rPr>
          <w:color w:val="000000"/>
        </w:rPr>
        <w:t>Minister właściwy do spraw oświaty i wychowan</w:t>
      </w:r>
      <w:r>
        <w:rPr>
          <w:color w:val="000000"/>
        </w:rPr>
        <w:t>ia określi, w drodze rozporządzenia, typy szkół i placówek, w których nie tworzy się rady pedagogicznej ze względu na specyficzną organizację pracy szkoły lub placówki.</w:t>
      </w:r>
    </w:p>
    <w:p w:rsidR="00A724DD" w:rsidRDefault="00A724DD">
      <w:pPr>
        <w:spacing w:after="0"/>
      </w:pPr>
    </w:p>
    <w:p w:rsidR="00A724DD" w:rsidRDefault="000E1F48">
      <w:pPr>
        <w:spacing w:before="146" w:after="0"/>
        <w:jc w:val="center"/>
      </w:pPr>
      <w:r>
        <w:rPr>
          <w:b/>
          <w:color w:val="000000"/>
        </w:rPr>
        <w:t xml:space="preserve">Rozdział  3a </w:t>
      </w:r>
    </w:p>
    <w:p w:rsidR="00A724DD" w:rsidRDefault="000E1F48">
      <w:pPr>
        <w:spacing w:before="25" w:after="0"/>
        <w:jc w:val="center"/>
      </w:pPr>
      <w:r>
        <w:rPr>
          <w:b/>
          <w:color w:val="000000"/>
        </w:rPr>
        <w:t> </w:t>
      </w:r>
    </w:p>
    <w:p w:rsidR="00A724DD" w:rsidRDefault="000E1F48">
      <w:pPr>
        <w:spacing w:before="25" w:after="0"/>
        <w:jc w:val="center"/>
      </w:pPr>
      <w:r>
        <w:rPr>
          <w:b/>
          <w:color w:val="000000"/>
        </w:rPr>
        <w:t>Ocenianie, klasyfikowanie i promowanie uczniów w szkołach publicznych</w:t>
      </w:r>
    </w:p>
    <w:p w:rsidR="00A724DD" w:rsidRDefault="00A724DD">
      <w:pPr>
        <w:spacing w:before="80" w:after="0"/>
      </w:pPr>
    </w:p>
    <w:p w:rsidR="00A724DD" w:rsidRDefault="000E1F48">
      <w:pPr>
        <w:spacing w:after="0"/>
      </w:pPr>
      <w:r>
        <w:rPr>
          <w:b/>
          <w:color w:val="000000"/>
        </w:rPr>
        <w:t xml:space="preserve">Art.  44a. [Zajęcia edukacyjne] </w:t>
      </w:r>
    </w:p>
    <w:p w:rsidR="00A724DD" w:rsidRDefault="000E1F48">
      <w:pPr>
        <w:spacing w:after="0"/>
      </w:pPr>
      <w:r>
        <w:rPr>
          <w:color w:val="000000"/>
        </w:rPr>
        <w:t>Ilekroć w niniejszym rozdziale jest mowa o zajęciach edukacyjnych bez bliższego określenia, należy przez to rozumieć obowiązkowe i dodatkowe zajęcia edukacyjne, o których mowa w art. 64 ust. 1 pkt 1 i 2, zajęcia religii lu</w:t>
      </w:r>
      <w:r>
        <w:rPr>
          <w:color w:val="000000"/>
        </w:rPr>
        <w:t>b etyki, o których mowa w przepisach wydanych na podstawie art. 12 ust. 2, oraz zajęcia, o których mowa w przepisach wydanych na podstawie art. 13 ust. 3.</w:t>
      </w:r>
    </w:p>
    <w:p w:rsidR="00A724DD" w:rsidRDefault="00A724DD">
      <w:pPr>
        <w:spacing w:before="80" w:after="0"/>
      </w:pPr>
    </w:p>
    <w:p w:rsidR="00A724DD" w:rsidRDefault="000E1F48">
      <w:pPr>
        <w:spacing w:after="0"/>
      </w:pPr>
      <w:r>
        <w:rPr>
          <w:b/>
          <w:color w:val="000000"/>
        </w:rPr>
        <w:t xml:space="preserve">Art.  44b. [Ocenianie osiągnięć edukacyjnych, zachowania, wewnątrzszkolne] </w:t>
      </w:r>
    </w:p>
    <w:p w:rsidR="00A724DD" w:rsidRDefault="000E1F48">
      <w:pPr>
        <w:spacing w:after="0"/>
      </w:pPr>
      <w:r>
        <w:rPr>
          <w:color w:val="000000"/>
        </w:rPr>
        <w:t>1. Ocenianiu podlegają:</w:t>
      </w:r>
    </w:p>
    <w:p w:rsidR="00A724DD" w:rsidRDefault="000E1F48">
      <w:pPr>
        <w:spacing w:before="26" w:after="0"/>
        <w:ind w:left="373"/>
      </w:pPr>
      <w:r>
        <w:rPr>
          <w:color w:val="000000"/>
        </w:rPr>
        <w:t>1)  osiągnięcia edukacyjne ucznia;</w:t>
      </w:r>
    </w:p>
    <w:p w:rsidR="00A724DD" w:rsidRDefault="000E1F48">
      <w:pPr>
        <w:spacing w:before="26" w:after="0"/>
        <w:ind w:left="373"/>
      </w:pPr>
      <w:r>
        <w:rPr>
          <w:color w:val="000000"/>
        </w:rPr>
        <w:t>2)  zachowanie ucznia.</w:t>
      </w:r>
    </w:p>
    <w:p w:rsidR="00A724DD" w:rsidRDefault="00A724DD">
      <w:pPr>
        <w:spacing w:after="0"/>
      </w:pPr>
    </w:p>
    <w:p w:rsidR="00A724DD" w:rsidRDefault="000E1F48">
      <w:pPr>
        <w:spacing w:before="26" w:after="0"/>
      </w:pPr>
      <w:r>
        <w:rPr>
          <w:color w:val="000000"/>
        </w:rPr>
        <w:t>2. W szkole policealnej nie ocenia się zachowania ucznia.</w:t>
      </w:r>
    </w:p>
    <w:p w:rsidR="00A724DD" w:rsidRDefault="000E1F48">
      <w:pPr>
        <w:spacing w:before="26" w:after="0"/>
      </w:pPr>
      <w:r>
        <w:rPr>
          <w:color w:val="000000"/>
        </w:rPr>
        <w:t xml:space="preserve">3. Ocenianie osiągnięć edukacyjnych ucznia polega na rozpoznawaniu przez nauczycieli poziomu i postępów w opanowaniu przez ucznia </w:t>
      </w:r>
      <w:r>
        <w:rPr>
          <w:color w:val="000000"/>
        </w:rPr>
        <w:t>wiadomości i umiejętności w stosunku do:</w:t>
      </w:r>
    </w:p>
    <w:p w:rsidR="00A724DD" w:rsidRDefault="000E1F48">
      <w:pPr>
        <w:spacing w:before="26" w:after="0"/>
        <w:ind w:left="373"/>
      </w:pPr>
      <w:r>
        <w:rPr>
          <w:color w:val="000000"/>
        </w:rPr>
        <w:t>1)  wymagań określonych w podstawie programowej kształcenia ogólnego lub efektów kształcenia określonych w podstawie programowej kształcenia w zawodach oraz wymagań edukacyjnych wynikających z realizowanych w szkole</w:t>
      </w:r>
      <w:r>
        <w:rPr>
          <w:color w:val="000000"/>
        </w:rPr>
        <w:t xml:space="preserve"> programów nauczania;</w:t>
      </w:r>
    </w:p>
    <w:p w:rsidR="00A724DD" w:rsidRDefault="000E1F48">
      <w:pPr>
        <w:spacing w:before="26" w:after="0"/>
        <w:ind w:left="373"/>
      </w:pPr>
      <w:r>
        <w:rPr>
          <w:color w:val="000000"/>
        </w:rPr>
        <w:t>2)  wymagań edukacyjnych wynikających z realizowanych w szkole programów nauczania - w przypadku dodatkowych zajęć edukacyjnych.</w:t>
      </w:r>
    </w:p>
    <w:p w:rsidR="00A724DD" w:rsidRDefault="000E1F48">
      <w:pPr>
        <w:spacing w:before="26" w:after="0"/>
      </w:pPr>
      <w:r>
        <w:rPr>
          <w:color w:val="000000"/>
        </w:rPr>
        <w:t>4. Ocenianie zachowania ucznia polega na rozpoznawaniu przez wychowawcę oddziału, nauczycieli oraz ucznió</w:t>
      </w:r>
      <w:r>
        <w:rPr>
          <w:color w:val="000000"/>
        </w:rPr>
        <w:t>w danego oddziału stopnia respektowania przez ucznia zasad współżycia społecznego i norm etycznych oraz obowiązków określonych w statucie szkoły.</w:t>
      </w:r>
    </w:p>
    <w:p w:rsidR="00A724DD" w:rsidRDefault="000E1F48">
      <w:pPr>
        <w:spacing w:before="26" w:after="0"/>
      </w:pPr>
      <w:r>
        <w:rPr>
          <w:color w:val="000000"/>
        </w:rPr>
        <w:t>5. Ocenianie osiągnięć edukacyjnych i zachowania ucznia odbywa się w ramach oceniania wewnątrzszkolnego, które</w:t>
      </w:r>
      <w:r>
        <w:rPr>
          <w:color w:val="000000"/>
        </w:rPr>
        <w:t xml:space="preserve"> ma na celu:</w:t>
      </w:r>
    </w:p>
    <w:p w:rsidR="00A724DD" w:rsidRDefault="000E1F48">
      <w:pPr>
        <w:spacing w:before="26" w:after="0"/>
        <w:ind w:left="373"/>
      </w:pPr>
      <w:r>
        <w:rPr>
          <w:color w:val="000000"/>
        </w:rPr>
        <w:t>1)  informowanie ucznia o poziomie jego osiągnięć edukacyjnych i jego zachowaniu oraz o postępach w tym zakresie;</w:t>
      </w:r>
    </w:p>
    <w:p w:rsidR="00A724DD" w:rsidRDefault="000E1F48">
      <w:pPr>
        <w:spacing w:before="26" w:after="0"/>
        <w:ind w:left="373"/>
      </w:pPr>
      <w:r>
        <w:rPr>
          <w:color w:val="000000"/>
        </w:rPr>
        <w:t xml:space="preserve">2)  udzielanie uczniowi pomocy w nauce poprzez przekazanie uczniowi informacji o tym, co zrobił dobrze i jak powinien się dalej </w:t>
      </w:r>
      <w:r>
        <w:rPr>
          <w:color w:val="000000"/>
        </w:rPr>
        <w:t>uczyć;</w:t>
      </w:r>
    </w:p>
    <w:p w:rsidR="00A724DD" w:rsidRDefault="000E1F48">
      <w:pPr>
        <w:spacing w:before="26" w:after="0"/>
        <w:ind w:left="373"/>
      </w:pPr>
      <w:r>
        <w:rPr>
          <w:color w:val="000000"/>
        </w:rPr>
        <w:t>3)  udzielanie wskazówek do samodzielnego planowania własnego rozwoju;</w:t>
      </w:r>
    </w:p>
    <w:p w:rsidR="00A724DD" w:rsidRDefault="000E1F48">
      <w:pPr>
        <w:spacing w:before="26" w:after="0"/>
        <w:ind w:left="373"/>
      </w:pPr>
      <w:r>
        <w:rPr>
          <w:color w:val="000000"/>
        </w:rPr>
        <w:t>4)  motywowanie ucznia do dalszych postępów w nauce i zachowaniu;</w:t>
      </w:r>
    </w:p>
    <w:p w:rsidR="00A724DD" w:rsidRDefault="000E1F48">
      <w:pPr>
        <w:spacing w:before="26" w:after="0"/>
        <w:ind w:left="373"/>
      </w:pPr>
      <w:r>
        <w:rPr>
          <w:color w:val="000000"/>
        </w:rPr>
        <w:t xml:space="preserve">5)  dostarczanie rodzicom i nauczycielom informacji o postępach i trudnościach w nauce i zachowaniu ucznia oraz </w:t>
      </w:r>
      <w:r>
        <w:rPr>
          <w:color w:val="000000"/>
        </w:rPr>
        <w:t>o szczególnych uzdolnieniach ucznia;</w:t>
      </w:r>
    </w:p>
    <w:p w:rsidR="00A724DD" w:rsidRDefault="000E1F48">
      <w:pPr>
        <w:spacing w:before="26" w:after="0"/>
        <w:ind w:left="373"/>
      </w:pPr>
      <w:r>
        <w:rPr>
          <w:color w:val="000000"/>
        </w:rPr>
        <w:t>6)  umożliwienie nauczycielom doskonalenia organizacji i metod pracy dydaktyczno-wychowawczej.</w:t>
      </w:r>
    </w:p>
    <w:p w:rsidR="00A724DD" w:rsidRDefault="000E1F48">
      <w:pPr>
        <w:spacing w:before="26" w:after="0"/>
      </w:pPr>
      <w:r>
        <w:rPr>
          <w:color w:val="000000"/>
        </w:rPr>
        <w:t>6. Ocenianie wewnątrzszkolne obejmuje:</w:t>
      </w:r>
    </w:p>
    <w:p w:rsidR="00A724DD" w:rsidRDefault="000E1F48">
      <w:pPr>
        <w:spacing w:before="26" w:after="0"/>
        <w:ind w:left="373"/>
      </w:pPr>
      <w:r>
        <w:rPr>
          <w:color w:val="000000"/>
        </w:rPr>
        <w:t>1)  formułowanie przez nauczycieli wymagań edukacyjnych niezbędnych do otrzymania prz</w:t>
      </w:r>
      <w:r>
        <w:rPr>
          <w:color w:val="000000"/>
        </w:rPr>
        <w:t>ez ucznia poszczególnych śródrocznych i rocznych, a w szkole policealnej - semestralnych, ocen klasyfikacyjnych z obowiązkowych i dodatkowych zajęć edukacyjnych oraz zajęć, o których mowa w przepisach wydanych na podstawie art. 13 ust. 3;</w:t>
      </w:r>
    </w:p>
    <w:p w:rsidR="00A724DD" w:rsidRDefault="000E1F48">
      <w:pPr>
        <w:spacing w:before="26" w:after="0"/>
        <w:ind w:left="373"/>
      </w:pPr>
      <w:r>
        <w:rPr>
          <w:color w:val="000000"/>
        </w:rPr>
        <w:lastRenderedPageBreak/>
        <w:t>2)  ustalanie kry</w:t>
      </w:r>
      <w:r>
        <w:rPr>
          <w:color w:val="000000"/>
        </w:rPr>
        <w:t>teriów oceniania zachowania;</w:t>
      </w:r>
    </w:p>
    <w:p w:rsidR="00A724DD" w:rsidRDefault="000E1F48">
      <w:pPr>
        <w:spacing w:before="26" w:after="0"/>
        <w:ind w:left="373"/>
      </w:pPr>
      <w:r>
        <w:rPr>
          <w:color w:val="000000"/>
        </w:rPr>
        <w:t>3)  ustalanie ocen bieżących i śródrocznych ocen klasyfikacyjnych z obowiązkowych i dodatkowych zajęć edukacyjnych oraz zajęć, o których mowa w przepisach wydanych na podstawie art. 13 ust. 3, a także śródrocznej oceny klasyfik</w:t>
      </w:r>
      <w:r>
        <w:rPr>
          <w:color w:val="000000"/>
        </w:rPr>
        <w:t>acyjnej zachowania;</w:t>
      </w:r>
    </w:p>
    <w:p w:rsidR="00A724DD" w:rsidRDefault="000E1F48">
      <w:pPr>
        <w:spacing w:before="26" w:after="0"/>
        <w:ind w:left="373"/>
      </w:pPr>
      <w:r>
        <w:rPr>
          <w:color w:val="000000"/>
        </w:rPr>
        <w:t>4)  przeprowadzanie egzaminów klasyfikacyjnych, o których mowa w art. 16 ust. 11, art. 20zh ust. 3 i 3a, art. 44k ust. 2 i 3 oraz art. 66 ust. 1b;</w:t>
      </w:r>
    </w:p>
    <w:p w:rsidR="00A724DD" w:rsidRDefault="000E1F48">
      <w:pPr>
        <w:spacing w:before="26" w:after="0"/>
        <w:ind w:left="373"/>
      </w:pPr>
      <w:r>
        <w:rPr>
          <w:color w:val="000000"/>
        </w:rPr>
        <w:t>5)  ustalanie rocznych, a w szkole policealnej - semestralnych, ocen klasyfikacyjnych z o</w:t>
      </w:r>
      <w:r>
        <w:rPr>
          <w:color w:val="000000"/>
        </w:rPr>
        <w:t>bowiązkowych i dodatkowych zajęć edukacyjnych oraz zajęć, o których mowa w przepisach wydanych na podstawie art. 13 ust. 3, oraz rocznej oceny klasyfikacyjnej zachowania;</w:t>
      </w:r>
    </w:p>
    <w:p w:rsidR="00A724DD" w:rsidRDefault="000E1F48">
      <w:pPr>
        <w:spacing w:before="26" w:after="0"/>
        <w:ind w:left="373"/>
      </w:pPr>
      <w:r>
        <w:rPr>
          <w:color w:val="000000"/>
        </w:rPr>
        <w:t>6)  ustalanie warunków i trybu otrzymania wyższych niż przewidywane rocznych, a w szk</w:t>
      </w:r>
      <w:r>
        <w:rPr>
          <w:color w:val="000000"/>
        </w:rPr>
        <w:t>ole policealnej - semestralnych, ocen klasyfikacyjnych z zajęć edukacyjnych oraz rocznej oceny klasyfikacyjnej zachowania;</w:t>
      </w:r>
    </w:p>
    <w:p w:rsidR="00A724DD" w:rsidRDefault="000E1F48">
      <w:pPr>
        <w:spacing w:before="26" w:after="0"/>
        <w:ind w:left="373"/>
      </w:pPr>
      <w:r>
        <w:rPr>
          <w:color w:val="000000"/>
        </w:rPr>
        <w:t>7)  ustalanie warunków i sposobu przekazywania rodzicom informacji o postępach i trudnościach w nauce i zachowaniu ucznia oraz o szcz</w:t>
      </w:r>
      <w:r>
        <w:rPr>
          <w:color w:val="000000"/>
        </w:rPr>
        <w:t>ególnych uzdolnieniach ucznia.</w:t>
      </w:r>
    </w:p>
    <w:p w:rsidR="00A724DD" w:rsidRDefault="000E1F48">
      <w:pPr>
        <w:spacing w:before="26" w:after="0"/>
      </w:pPr>
      <w:r>
        <w:rPr>
          <w:color w:val="000000"/>
        </w:rPr>
        <w:t>7. Ocenianie ucznia z religii i etyki odbywa się zgodnie z przepisami wydanymi na podstawie art. 12 ust. 2.</w:t>
      </w:r>
    </w:p>
    <w:p w:rsidR="00A724DD" w:rsidRDefault="000E1F48">
      <w:pPr>
        <w:spacing w:before="26" w:after="0"/>
      </w:pPr>
      <w:r>
        <w:rPr>
          <w:color w:val="000000"/>
        </w:rPr>
        <w:t>8. Nauczyciele na początku każdego roku szkolnego informują uczniów oraz ich rodziców, a w szkole policealnej - uczni</w:t>
      </w:r>
      <w:r>
        <w:rPr>
          <w:color w:val="000000"/>
        </w:rPr>
        <w:t>ów, o:</w:t>
      </w:r>
    </w:p>
    <w:p w:rsidR="00A724DD" w:rsidRDefault="000E1F48">
      <w:pPr>
        <w:spacing w:before="26" w:after="0"/>
        <w:ind w:left="373"/>
      </w:pPr>
      <w:r>
        <w:rPr>
          <w:color w:val="000000"/>
        </w:rPr>
        <w:t>1)  wymaganiach edukacyjnych niezbędnych do otrzymania przez ucznia poszczególnych śródrocznych i rocznych, a w szkole policealnej - semestralnych, ocen klasyfikacyjnych z zajęć edukacyjnych, wynikających z realizowanego przez siebie programu naucza</w:t>
      </w:r>
      <w:r>
        <w:rPr>
          <w:color w:val="000000"/>
        </w:rPr>
        <w:t>nia;</w:t>
      </w:r>
    </w:p>
    <w:p w:rsidR="00A724DD" w:rsidRDefault="000E1F48">
      <w:pPr>
        <w:spacing w:before="26" w:after="0"/>
        <w:ind w:left="373"/>
      </w:pPr>
      <w:r>
        <w:rPr>
          <w:color w:val="000000"/>
        </w:rPr>
        <w:t>2)  sposobach sprawdzania osiągnięć edukacyjnych uczniów;</w:t>
      </w:r>
    </w:p>
    <w:p w:rsidR="00A724DD" w:rsidRDefault="000E1F48">
      <w:pPr>
        <w:spacing w:before="26" w:after="0"/>
        <w:ind w:left="373"/>
      </w:pPr>
      <w:r>
        <w:rPr>
          <w:color w:val="000000"/>
        </w:rPr>
        <w:t>3)  warunkach i trybie otrzymania wyższej niż przewidywana rocznej, a w szkole policealnej - semestralnej, oceny klasyfikacyjnej z zajęć edukacyjnych.</w:t>
      </w:r>
    </w:p>
    <w:p w:rsidR="00A724DD" w:rsidRDefault="000E1F48">
      <w:pPr>
        <w:spacing w:before="26" w:after="0"/>
      </w:pPr>
      <w:r>
        <w:rPr>
          <w:color w:val="000000"/>
        </w:rPr>
        <w:t>9. Wychowawca oddziału na początku każdego</w:t>
      </w:r>
      <w:r>
        <w:rPr>
          <w:color w:val="000000"/>
        </w:rPr>
        <w:t xml:space="preserve"> roku szkolnego informuje uczniów oraz ich rodziców o:</w:t>
      </w:r>
    </w:p>
    <w:p w:rsidR="00A724DD" w:rsidRDefault="000E1F48">
      <w:pPr>
        <w:spacing w:before="26" w:after="0"/>
        <w:ind w:left="373"/>
      </w:pPr>
      <w:r>
        <w:rPr>
          <w:color w:val="000000"/>
        </w:rPr>
        <w:t>1)  warunkach i sposobie oraz kryteriach oceniania zachowania;</w:t>
      </w:r>
    </w:p>
    <w:p w:rsidR="00A724DD" w:rsidRDefault="000E1F48">
      <w:pPr>
        <w:spacing w:before="26" w:after="0"/>
        <w:ind w:left="373"/>
      </w:pPr>
      <w:r>
        <w:rPr>
          <w:color w:val="000000"/>
        </w:rPr>
        <w:t>2)  warunkach i trybie otrzymania wyższej niż przewidywana rocznej oceny klasyfikacyjnej zachowania.</w:t>
      </w:r>
    </w:p>
    <w:p w:rsidR="00A724DD" w:rsidRDefault="000E1F48">
      <w:pPr>
        <w:spacing w:before="26" w:after="0"/>
      </w:pPr>
      <w:r>
        <w:rPr>
          <w:color w:val="000000"/>
        </w:rPr>
        <w:t xml:space="preserve">10. Szczegółowe warunki i sposób </w:t>
      </w:r>
      <w:r>
        <w:rPr>
          <w:color w:val="000000"/>
        </w:rPr>
        <w:t>oceniania wewnątrzszkolnego określa statut szkoły.</w:t>
      </w:r>
    </w:p>
    <w:p w:rsidR="00A724DD" w:rsidRDefault="00A724DD">
      <w:pPr>
        <w:spacing w:before="80" w:after="0"/>
      </w:pPr>
    </w:p>
    <w:p w:rsidR="00A724DD" w:rsidRDefault="000E1F48">
      <w:pPr>
        <w:spacing w:after="0"/>
      </w:pPr>
      <w:r>
        <w:rPr>
          <w:b/>
          <w:color w:val="000000"/>
        </w:rPr>
        <w:t xml:space="preserve">Art.  44c. [Indywidualizacja pracy z uczniem] </w:t>
      </w:r>
    </w:p>
    <w:p w:rsidR="00A724DD" w:rsidRDefault="000E1F48">
      <w:pPr>
        <w:spacing w:after="0"/>
      </w:pPr>
      <w:r>
        <w:rPr>
          <w:color w:val="000000"/>
        </w:rPr>
        <w:t>1. Nauczyciel jest obowiązany indywidualizować pracę z uczniem na zajęciach edukacyjnych odpowiednio do potrzeb rozwojowych i edukacyjnych oraz możliwości ps</w:t>
      </w:r>
      <w:r>
        <w:rPr>
          <w:color w:val="000000"/>
        </w:rPr>
        <w:t>ychofizycznych ucznia.</w:t>
      </w:r>
    </w:p>
    <w:p w:rsidR="00A724DD" w:rsidRDefault="000E1F48">
      <w:pPr>
        <w:spacing w:before="26" w:after="0"/>
      </w:pPr>
      <w:r>
        <w:rPr>
          <w:color w:val="000000"/>
        </w:rPr>
        <w:t>2. Nauczyciel jest obowiązany dostosować wymagania edukacyjne, o których mowa w art. 44b ust. 8 pkt 1, do indywidualnych potrzeb rozwojowych i edukacyjnych oraz możliwości psychofizycznych ucznia, w przypadkach określonych w przepisa</w:t>
      </w:r>
      <w:r>
        <w:rPr>
          <w:color w:val="000000"/>
        </w:rPr>
        <w:t>ch wydanych na podstawie art. 44zb.</w:t>
      </w:r>
    </w:p>
    <w:p w:rsidR="00A724DD" w:rsidRDefault="00A724DD">
      <w:pPr>
        <w:spacing w:before="80" w:after="0"/>
      </w:pPr>
    </w:p>
    <w:p w:rsidR="00A724DD" w:rsidRDefault="000E1F48">
      <w:pPr>
        <w:spacing w:after="0"/>
      </w:pPr>
      <w:r>
        <w:rPr>
          <w:b/>
          <w:color w:val="000000"/>
        </w:rPr>
        <w:t xml:space="preserve">Art.  44d. [Zwolnienie ucznia z niektórych zajęć] </w:t>
      </w:r>
    </w:p>
    <w:p w:rsidR="00A724DD" w:rsidRDefault="000E1F48">
      <w:pPr>
        <w:spacing w:after="0"/>
      </w:pPr>
      <w:r>
        <w:rPr>
          <w:color w:val="000000"/>
        </w:rPr>
        <w:lastRenderedPageBreak/>
        <w:t>Dyrektor szkoły zwalnia ucznia z realizacji niektórych obowiązkowych zajęć edukacyjnych ze względu na stan zdrowia, specyficzne trudności w uczeniu się, niepełnosprawno</w:t>
      </w:r>
      <w:r>
        <w:rPr>
          <w:color w:val="000000"/>
        </w:rPr>
        <w:t>ść, posiadane kwalifikacje lub zrealizowanie danych obowiązkowych zajęć edukacyjnych na wcześniejszym etapie edukacyjnym, w przypadkach określonych w przepisach wydanych na podstawie art. 44zb.</w:t>
      </w:r>
    </w:p>
    <w:p w:rsidR="00A724DD" w:rsidRDefault="00A724DD">
      <w:pPr>
        <w:spacing w:before="80" w:after="0"/>
      </w:pPr>
    </w:p>
    <w:p w:rsidR="00A724DD" w:rsidRDefault="000E1F48">
      <w:pPr>
        <w:spacing w:after="0"/>
      </w:pPr>
      <w:r>
        <w:rPr>
          <w:b/>
          <w:color w:val="000000"/>
        </w:rPr>
        <w:t xml:space="preserve">Art.  44e. [Oceny ucznia] </w:t>
      </w:r>
    </w:p>
    <w:p w:rsidR="00A724DD" w:rsidRDefault="000E1F48">
      <w:pPr>
        <w:spacing w:after="0"/>
      </w:pPr>
      <w:r>
        <w:rPr>
          <w:color w:val="000000"/>
        </w:rPr>
        <w:t xml:space="preserve">1. Uczeń w trakcie nauki w szkole </w:t>
      </w:r>
      <w:r>
        <w:rPr>
          <w:color w:val="000000"/>
        </w:rPr>
        <w:t>otrzymuje oceny:</w:t>
      </w:r>
    </w:p>
    <w:p w:rsidR="00A724DD" w:rsidRDefault="000E1F48">
      <w:pPr>
        <w:spacing w:before="26" w:after="0"/>
        <w:ind w:left="373"/>
      </w:pPr>
      <w:r>
        <w:rPr>
          <w:color w:val="000000"/>
        </w:rPr>
        <w:t>1)  bieżące;</w:t>
      </w:r>
    </w:p>
    <w:p w:rsidR="00A724DD" w:rsidRDefault="000E1F48">
      <w:pPr>
        <w:spacing w:before="26" w:after="0"/>
        <w:ind w:left="373"/>
      </w:pPr>
      <w:r>
        <w:rPr>
          <w:color w:val="000000"/>
        </w:rPr>
        <w:t>2)  klasyfikacyjne:</w:t>
      </w:r>
    </w:p>
    <w:p w:rsidR="00A724DD" w:rsidRDefault="000E1F48">
      <w:pPr>
        <w:spacing w:after="0"/>
        <w:ind w:left="746"/>
      </w:pPr>
      <w:r>
        <w:rPr>
          <w:color w:val="000000"/>
        </w:rPr>
        <w:t>a)  śródroczne i roczne, a w szkole policealnej - semestralne,</w:t>
      </w:r>
    </w:p>
    <w:p w:rsidR="00A724DD" w:rsidRDefault="000E1F48">
      <w:pPr>
        <w:spacing w:after="0"/>
        <w:ind w:left="746"/>
      </w:pPr>
      <w:r>
        <w:rPr>
          <w:color w:val="000000"/>
        </w:rPr>
        <w:t>b)  końcowe.</w:t>
      </w:r>
    </w:p>
    <w:p w:rsidR="00A724DD" w:rsidRDefault="00A724DD">
      <w:pPr>
        <w:spacing w:after="0"/>
      </w:pPr>
    </w:p>
    <w:p w:rsidR="00A724DD" w:rsidRDefault="000E1F48">
      <w:pPr>
        <w:spacing w:before="26" w:after="0"/>
      </w:pPr>
      <w:r>
        <w:rPr>
          <w:color w:val="000000"/>
        </w:rPr>
        <w:t>2. Oceny są jawne dla ucznia i jego rodziców. W szkole policealnej oceny są jawne dla ucznia.</w:t>
      </w:r>
    </w:p>
    <w:p w:rsidR="00A724DD" w:rsidRDefault="000E1F48">
      <w:pPr>
        <w:spacing w:before="26" w:after="0"/>
      </w:pPr>
      <w:r>
        <w:rPr>
          <w:color w:val="000000"/>
        </w:rPr>
        <w:t>3. Nauczyciel uzasadnia ustaloną oc</w:t>
      </w:r>
      <w:r>
        <w:rPr>
          <w:color w:val="000000"/>
        </w:rPr>
        <w:t>enę w sposób określony w statucie szkoły.</w:t>
      </w:r>
    </w:p>
    <w:p w:rsidR="00A724DD" w:rsidRDefault="000E1F48">
      <w:pPr>
        <w:spacing w:before="26" w:after="0"/>
      </w:pPr>
      <w:r>
        <w:rPr>
          <w:color w:val="000000"/>
        </w:rPr>
        <w:t>4. Sprawdzone i ocenione pisemne prace ucznia są udostępniane uczniowi i jego rodzicom. W szkole policealnej sprawdzone i ocenione pisemne prace ucznia są udostępniane uczniowi.</w:t>
      </w:r>
    </w:p>
    <w:p w:rsidR="00A724DD" w:rsidRDefault="000E1F48">
      <w:pPr>
        <w:spacing w:before="26" w:after="0"/>
      </w:pPr>
      <w:r>
        <w:rPr>
          <w:color w:val="000000"/>
        </w:rPr>
        <w:t>5. Na wniosek ucznia lub jego rodzic</w:t>
      </w:r>
      <w:r>
        <w:rPr>
          <w:color w:val="000000"/>
        </w:rPr>
        <w:t xml:space="preserve">ów dokumentacja dotycząca egzaminu klasyfikacyjnego, o którym mowa w art. 16 ust. 11, art. 20zh ust. 3 i 3a, art. 44k ust. 2 i 3 oraz art. 66 ust. 1b, egzaminu poprawkowego, o którym mowa w art. 44m ust. 1, zastrzeżeń, o których mowa w art. 44n, oraz inna </w:t>
      </w:r>
      <w:r>
        <w:rPr>
          <w:color w:val="000000"/>
        </w:rPr>
        <w:t>dokumentacja dotycząca oceniania ucznia jest udostępniana do wglądu uczniowi lub jego rodzicom.</w:t>
      </w:r>
    </w:p>
    <w:p w:rsidR="00A724DD" w:rsidRDefault="000E1F48">
      <w:pPr>
        <w:spacing w:before="26" w:after="0"/>
      </w:pPr>
      <w:r>
        <w:rPr>
          <w:color w:val="000000"/>
        </w:rPr>
        <w:t>6. W szkole policealnej dokumentacja, o której mowa w ust. 5, jest udostępniana uczniowi do wglądu na jego wniosek.</w:t>
      </w:r>
    </w:p>
    <w:p w:rsidR="00A724DD" w:rsidRDefault="000E1F48">
      <w:pPr>
        <w:spacing w:before="26" w:after="0"/>
      </w:pPr>
      <w:r>
        <w:rPr>
          <w:color w:val="000000"/>
        </w:rPr>
        <w:t>7. Sposób udostępniania dokumentacji, o któr</w:t>
      </w:r>
      <w:r>
        <w:rPr>
          <w:color w:val="000000"/>
        </w:rPr>
        <w:t>ej mowa w ust. 4 i 5, określa statut szkoły.</w:t>
      </w:r>
    </w:p>
    <w:p w:rsidR="00A724DD" w:rsidRDefault="00A724DD">
      <w:pPr>
        <w:spacing w:before="80" w:after="0"/>
      </w:pPr>
    </w:p>
    <w:p w:rsidR="00A724DD" w:rsidRDefault="000E1F48">
      <w:pPr>
        <w:spacing w:after="0"/>
      </w:pPr>
      <w:r>
        <w:rPr>
          <w:b/>
          <w:color w:val="000000"/>
        </w:rPr>
        <w:t xml:space="preserve">Art.  44f. [Klasyfikacja ucznia] </w:t>
      </w:r>
    </w:p>
    <w:p w:rsidR="00A724DD" w:rsidRDefault="000E1F48">
      <w:pPr>
        <w:spacing w:after="0"/>
      </w:pPr>
      <w:r>
        <w:rPr>
          <w:color w:val="000000"/>
        </w:rPr>
        <w:t>1. Uczeń podlega klasyfikacji:</w:t>
      </w:r>
    </w:p>
    <w:p w:rsidR="00A724DD" w:rsidRDefault="000E1F48">
      <w:pPr>
        <w:spacing w:before="26" w:after="0"/>
        <w:ind w:left="373"/>
      </w:pPr>
      <w:r>
        <w:rPr>
          <w:color w:val="000000"/>
        </w:rPr>
        <w:t>1)  śródrocznej i rocznej, a w szkole policealnej - semestralnej;</w:t>
      </w:r>
    </w:p>
    <w:p w:rsidR="00A724DD" w:rsidRDefault="000E1F48">
      <w:pPr>
        <w:spacing w:before="26" w:after="0"/>
        <w:ind w:left="373"/>
      </w:pPr>
      <w:r>
        <w:rPr>
          <w:color w:val="000000"/>
        </w:rPr>
        <w:t>2)  końcowej.</w:t>
      </w:r>
    </w:p>
    <w:p w:rsidR="00A724DD" w:rsidRDefault="00A724DD">
      <w:pPr>
        <w:spacing w:after="0"/>
      </w:pPr>
    </w:p>
    <w:p w:rsidR="00A724DD" w:rsidRDefault="000E1F48">
      <w:pPr>
        <w:spacing w:before="26" w:after="0"/>
      </w:pPr>
      <w:r>
        <w:rPr>
          <w:color w:val="000000"/>
        </w:rPr>
        <w:t xml:space="preserve">2. Klasyfikacja śródroczna polega na okresowym podsumowaniu </w:t>
      </w:r>
      <w:r>
        <w:rPr>
          <w:color w:val="000000"/>
        </w:rPr>
        <w:t>osiągnięć edukacyjnych ucznia z zajęć edukacyjnych i zachowania ucznia oraz ustaleniu śródrocznych ocen klasyfikacyjnych z tych zajęć i śródrocznej oceny klasyfikacyjnej zachowania. Klasyfikację śródroczną przeprowadza się co najmniej raz w ciągu roku szko</w:t>
      </w:r>
      <w:r>
        <w:rPr>
          <w:color w:val="000000"/>
        </w:rPr>
        <w:t>lnego, w terminie określonym w statucie szkoły.</w:t>
      </w:r>
    </w:p>
    <w:p w:rsidR="00A724DD" w:rsidRDefault="000E1F48">
      <w:pPr>
        <w:spacing w:before="26" w:after="0"/>
      </w:pPr>
      <w:r>
        <w:rPr>
          <w:color w:val="000000"/>
        </w:rPr>
        <w:t xml:space="preserve">3. Klasyfikacja roczna polega na podsumowaniu osiągnięć edukacyjnych ucznia z zajęć edukacyjnych i zachowania ucznia w danym roku szkolnym oraz ustaleniu rocznych ocen klasyfikacyjnych z tych zajęć i rocznej </w:t>
      </w:r>
      <w:r>
        <w:rPr>
          <w:color w:val="000000"/>
        </w:rPr>
        <w:t>oceny klasyfikacyjnej zachowania, z tym że w klasach I-III szkoły podstawowej w przypadku:</w:t>
      </w:r>
    </w:p>
    <w:p w:rsidR="00A724DD" w:rsidRDefault="000E1F48">
      <w:pPr>
        <w:spacing w:before="26" w:after="0"/>
        <w:ind w:left="373"/>
      </w:pPr>
      <w:r>
        <w:rPr>
          <w:color w:val="000000"/>
        </w:rPr>
        <w:lastRenderedPageBreak/>
        <w:t>1)  obowiązkowych zajęć edukacyjnych ustala się jedną roczną ocenę klasyfikacyjną z tych zajęć;</w:t>
      </w:r>
    </w:p>
    <w:p w:rsidR="00A724DD" w:rsidRDefault="000E1F48">
      <w:pPr>
        <w:spacing w:before="26" w:after="0"/>
        <w:ind w:left="373"/>
      </w:pPr>
      <w:r>
        <w:rPr>
          <w:color w:val="000000"/>
        </w:rPr>
        <w:t>2)  dodatkowych zajęć edukacyjnych ustala się jedną roczną ocenę klas</w:t>
      </w:r>
      <w:r>
        <w:rPr>
          <w:color w:val="000000"/>
        </w:rPr>
        <w:t>yfikacyjną z tych zajęć.</w:t>
      </w:r>
    </w:p>
    <w:p w:rsidR="00A724DD" w:rsidRDefault="000E1F48">
      <w:pPr>
        <w:spacing w:before="26" w:after="0"/>
      </w:pPr>
      <w:r>
        <w:rPr>
          <w:color w:val="000000"/>
        </w:rPr>
        <w:t>4. Klasyfikacja semestralna w szkole policealnej polega na podsumowaniu osiągnięć edukacyjnych ucznia z zajęć edukacyjnych w danym semestrze oraz ustaleniu semestralnych ocen klasyfikacyjnych z tych zajęć.</w:t>
      </w:r>
    </w:p>
    <w:p w:rsidR="00A724DD" w:rsidRDefault="000E1F48">
      <w:pPr>
        <w:spacing w:before="26" w:after="0"/>
      </w:pPr>
      <w:r>
        <w:rPr>
          <w:color w:val="000000"/>
        </w:rPr>
        <w:t>5. Na klasyfikację końcow</w:t>
      </w:r>
      <w:r>
        <w:rPr>
          <w:color w:val="000000"/>
        </w:rPr>
        <w:t>ą składają się:</w:t>
      </w:r>
    </w:p>
    <w:p w:rsidR="00A724DD" w:rsidRDefault="000E1F48">
      <w:pPr>
        <w:spacing w:before="26" w:after="0"/>
        <w:ind w:left="373"/>
      </w:pPr>
      <w:r>
        <w:rPr>
          <w:color w:val="000000"/>
        </w:rPr>
        <w:t>1)  roczne, a w szkole policealnej - semestralne, oceny klasyfikacyjne z zajęć edukacyjnych, ustalone odpowiednio w klasie programowo najwyższej lub semestrze programowo najwyższym, oraz</w:t>
      </w:r>
    </w:p>
    <w:p w:rsidR="00A724DD" w:rsidRDefault="000E1F48">
      <w:pPr>
        <w:spacing w:before="26" w:after="0"/>
        <w:ind w:left="373"/>
      </w:pPr>
      <w:r>
        <w:rPr>
          <w:color w:val="000000"/>
        </w:rPr>
        <w:t>2)  roczne, a w szkole policealnej - semestralne, oce</w:t>
      </w:r>
      <w:r>
        <w:rPr>
          <w:color w:val="000000"/>
        </w:rPr>
        <w:t>ny klasyfikacyjne z zajęć edukacyjnych, których realizacja zakończyła się odpowiednio w klasach programowo niższych lub semestrach programowo niższych w szkole danego typu, oraz</w:t>
      </w:r>
    </w:p>
    <w:p w:rsidR="00A724DD" w:rsidRDefault="000E1F48">
      <w:pPr>
        <w:spacing w:before="26" w:after="0"/>
        <w:ind w:left="373"/>
      </w:pPr>
      <w:r>
        <w:rPr>
          <w:color w:val="000000"/>
        </w:rPr>
        <w:t>3)  roczna ocena klasyfikacyjna zachowania ustalona w klasie programowo najwyż</w:t>
      </w:r>
      <w:r>
        <w:rPr>
          <w:color w:val="000000"/>
        </w:rPr>
        <w:t>szej.</w:t>
      </w:r>
    </w:p>
    <w:p w:rsidR="00A724DD" w:rsidRDefault="000E1F48">
      <w:pPr>
        <w:spacing w:before="26" w:after="0"/>
      </w:pPr>
      <w:r>
        <w:rPr>
          <w:color w:val="000000"/>
        </w:rPr>
        <w:t>6. Klasyfikacji końcowej dokonuje się w klasie programowo najwyższej szkoły danego typu, a w szkole policealnej - semestrze programowo najwyższym.</w:t>
      </w:r>
    </w:p>
    <w:p w:rsidR="00A724DD" w:rsidRDefault="000E1F48">
      <w:pPr>
        <w:spacing w:before="26" w:after="0"/>
      </w:pPr>
      <w:r>
        <w:rPr>
          <w:color w:val="000000"/>
        </w:rPr>
        <w:t>7. W przypadku uczniów posiadających orzeczenie o potrzebie kształcenia specjalnego wydane ze względu n</w:t>
      </w:r>
      <w:r>
        <w:rPr>
          <w:color w:val="000000"/>
        </w:rPr>
        <w:t>a upośledzenie umysłowe w stopniu umiarkowanym lub znacznym klasyfikacji śródrocznej i rocznej dokonuje się z uwzględnieniem ustaleń zawartych w indywidualnym programie edukacyjno-terapeutycznym, o którym mowa w art. 71b ust. 1b.</w:t>
      </w:r>
    </w:p>
    <w:p w:rsidR="00A724DD" w:rsidRDefault="000E1F48">
      <w:pPr>
        <w:spacing w:before="26" w:after="0"/>
      </w:pPr>
      <w:r>
        <w:rPr>
          <w:color w:val="000000"/>
        </w:rPr>
        <w:t xml:space="preserve">8. Oceny klasyfikacyjne z </w:t>
      </w:r>
      <w:r>
        <w:rPr>
          <w:color w:val="000000"/>
        </w:rPr>
        <w:t>zajęć edukacyjnych nie mają wpływu na ocenę klasyfikacyjną zachowania.</w:t>
      </w:r>
    </w:p>
    <w:p w:rsidR="00A724DD" w:rsidRDefault="000E1F48">
      <w:pPr>
        <w:spacing w:before="26" w:after="0"/>
      </w:pPr>
      <w:r>
        <w:rPr>
          <w:color w:val="000000"/>
        </w:rPr>
        <w:t>9. Ocena klasyfikacyjna zachowania nie ma wpływu na:</w:t>
      </w:r>
    </w:p>
    <w:p w:rsidR="00A724DD" w:rsidRDefault="000E1F48">
      <w:pPr>
        <w:spacing w:before="26" w:after="0"/>
        <w:ind w:left="373"/>
      </w:pPr>
      <w:r>
        <w:rPr>
          <w:color w:val="000000"/>
        </w:rPr>
        <w:t>1)  oceny klasyfikacyjne z zajęć edukacyjnych;</w:t>
      </w:r>
    </w:p>
    <w:p w:rsidR="00A724DD" w:rsidRDefault="000E1F48">
      <w:pPr>
        <w:spacing w:before="26" w:after="0"/>
        <w:ind w:left="373"/>
      </w:pPr>
      <w:r>
        <w:rPr>
          <w:color w:val="000000"/>
        </w:rPr>
        <w:t>2)  promocję do klasy programowo wyższej lub ukończenie szkoły.</w:t>
      </w:r>
    </w:p>
    <w:p w:rsidR="00A724DD" w:rsidRDefault="00A724DD">
      <w:pPr>
        <w:spacing w:before="80" w:after="0"/>
      </w:pPr>
    </w:p>
    <w:p w:rsidR="00A724DD" w:rsidRDefault="000E1F48">
      <w:pPr>
        <w:spacing w:after="0"/>
      </w:pPr>
      <w:r>
        <w:rPr>
          <w:b/>
          <w:color w:val="000000"/>
        </w:rPr>
        <w:t>Art.  44g. [Informow</w:t>
      </w:r>
      <w:r>
        <w:rPr>
          <w:b/>
          <w:color w:val="000000"/>
        </w:rPr>
        <w:t xml:space="preserve">anie ucznia i jego rodziców o przewidywanych ocenach klasyfikacyjnych] </w:t>
      </w:r>
    </w:p>
    <w:p w:rsidR="00A724DD" w:rsidRDefault="000E1F48">
      <w:pPr>
        <w:spacing w:after="0"/>
      </w:pPr>
      <w:r>
        <w:rPr>
          <w:color w:val="000000"/>
        </w:rPr>
        <w:t>1. Przed rocznym klasyfikacyjnym zebraniem rady pedagogicznej nauczyciele prowadzący poszczególne zajęcia edukacyjne oraz wychowawca oddziału informują ucznia i jego rodziców o przewid</w:t>
      </w:r>
      <w:r>
        <w:rPr>
          <w:color w:val="000000"/>
        </w:rPr>
        <w:t>ywanych dla niego rocznych ocenach klasyfikacyjnych z zajęć edukacyjnych i przewidywanej rocznej ocenie klasyfikacyjnej zachowania, w terminie i formie określonych w statucie szkoły.</w:t>
      </w:r>
    </w:p>
    <w:p w:rsidR="00A724DD" w:rsidRDefault="000E1F48">
      <w:pPr>
        <w:spacing w:before="26" w:after="0"/>
      </w:pPr>
      <w:r>
        <w:rPr>
          <w:color w:val="000000"/>
        </w:rPr>
        <w:t>2. W szkole policealnej przed semestralnym klasyfikacyjnym zebraniem rady</w:t>
      </w:r>
      <w:r>
        <w:rPr>
          <w:color w:val="000000"/>
        </w:rPr>
        <w:t xml:space="preserve"> pedagogicznej nauczyciele prowadzący poszczególne zajęcia edukacyjne informują ucznia o przewidywanych dla niego semestralnych ocenach klasyfikacyjnych z zajęć edukacyjnych, w terminie i formie określonych w statucie szkoły.</w:t>
      </w:r>
    </w:p>
    <w:p w:rsidR="00A724DD" w:rsidRDefault="00A724DD">
      <w:pPr>
        <w:spacing w:before="80" w:after="0"/>
      </w:pPr>
    </w:p>
    <w:p w:rsidR="00A724DD" w:rsidRDefault="000E1F48">
      <w:pPr>
        <w:spacing w:after="0"/>
      </w:pPr>
      <w:r>
        <w:rPr>
          <w:b/>
          <w:color w:val="000000"/>
        </w:rPr>
        <w:t xml:space="preserve">Art.  44h. [Zasady ustalania </w:t>
      </w:r>
      <w:r>
        <w:rPr>
          <w:b/>
          <w:color w:val="000000"/>
        </w:rPr>
        <w:t xml:space="preserve">śródrocznych i rocznych ocen klasyfikacyjnych] </w:t>
      </w:r>
    </w:p>
    <w:p w:rsidR="00A724DD" w:rsidRDefault="000E1F48">
      <w:pPr>
        <w:spacing w:after="0"/>
      </w:pPr>
      <w:r>
        <w:rPr>
          <w:color w:val="000000"/>
        </w:rPr>
        <w:t xml:space="preserve">1. Śródroczne i roczne, a w szkole policealnej - semestralne, oceny klasyfikacyjne z zajęć edukacyjnych ustalają nauczyciele prowadzący poszczególne zajęcia edukacyjne, a </w:t>
      </w:r>
      <w:r>
        <w:rPr>
          <w:color w:val="000000"/>
        </w:rPr>
        <w:lastRenderedPageBreak/>
        <w:t xml:space="preserve">śródroczną i roczną ocenę </w:t>
      </w:r>
      <w:r>
        <w:rPr>
          <w:color w:val="000000"/>
        </w:rPr>
        <w:t>klasyfikacyjną zachowania - wychowawca oddziału po zasięgnięciu opinii nauczycieli, uczniów danego oddziału oraz ocenianego ucznia.</w:t>
      </w:r>
    </w:p>
    <w:p w:rsidR="00A724DD" w:rsidRDefault="000E1F48">
      <w:pPr>
        <w:spacing w:before="26" w:after="0"/>
      </w:pPr>
      <w:r>
        <w:rPr>
          <w:color w:val="000000"/>
        </w:rPr>
        <w:t>2. W szkole prowadzącej kształcenie zawodowe, która organizuje praktyczną naukę zawodu, śródroczną i roczną, a w szkole poli</w:t>
      </w:r>
      <w:r>
        <w:rPr>
          <w:color w:val="000000"/>
        </w:rPr>
        <w:t>cealnej - semestralną, ocenę klasyfikacyjną z zajęć prowadzonych w ramach praktycznej nauki zawodu ustalają nauczyciele praktycznej nauki zawodu lub osoby prowadzące praktyczną naukę zawodu, o których mowa w przepisach wydanych na podstawie art. 70 ust. 4.</w:t>
      </w:r>
    </w:p>
    <w:p w:rsidR="00A724DD" w:rsidRDefault="000E1F48">
      <w:pPr>
        <w:spacing w:before="26" w:after="0"/>
      </w:pPr>
      <w:r>
        <w:rPr>
          <w:color w:val="000000"/>
        </w:rPr>
        <w:t>3. W szkole lub oddziale integracyjnym śródroczną i roczną, a w szkole policealnej - semestralną, ocenę klasyfikacyjną z zajęć edukacyjnych dla ucznia posiadającego orzeczenie o potrzebie kształcenia specjalnego ustala nauczyciel prowadzący dane zajęcia e</w:t>
      </w:r>
      <w:r>
        <w:rPr>
          <w:color w:val="000000"/>
        </w:rPr>
        <w:t>dukacyjne, po zasięgnięciu opinii nauczyciela zatrudnionego w celu współorganizowania kształcenia integracyjnego, o którym mowa w przepisach wydanych na podstawie art. 71b ust. 7 pkt 2.</w:t>
      </w:r>
    </w:p>
    <w:p w:rsidR="00A724DD" w:rsidRDefault="000E1F48">
      <w:pPr>
        <w:spacing w:before="26" w:after="0"/>
      </w:pPr>
      <w:r>
        <w:rPr>
          <w:color w:val="000000"/>
        </w:rPr>
        <w:t>4. W szkole lub oddziale ogólnodostępnym śródroczną i roczną, a w szko</w:t>
      </w:r>
      <w:r>
        <w:rPr>
          <w:color w:val="000000"/>
        </w:rPr>
        <w:t>le policealnej - semestralną, ocenę klasyfikacyjną z zajęć edukacyjnych dla ucznia posiadającego orzeczenie o potrzebie kształcenia specjalnego ustala nauczyciel prowadzący dane zajęcia edukacyjne, a w przypadku gdy w szkole lub oddziale jest dodatkowo zat</w:t>
      </w:r>
      <w:r>
        <w:rPr>
          <w:color w:val="000000"/>
        </w:rPr>
        <w:t xml:space="preserve">rudniony nauczyciel w celu współorganizowania kształcenia uczniów niepełnosprawnych, niedostosowanych społecznie i zagrożonych niedostosowaniem społecznym, o którym mowa w przepisach wydanych na podstawie art. 71b ust. 7 pkt 2, po zasięgnięciu opinii tego </w:t>
      </w:r>
      <w:r>
        <w:rPr>
          <w:color w:val="000000"/>
        </w:rPr>
        <w:t>nauczyciela.</w:t>
      </w:r>
    </w:p>
    <w:p w:rsidR="00A724DD" w:rsidRDefault="000E1F48">
      <w:pPr>
        <w:spacing w:before="26" w:after="0"/>
      </w:pPr>
      <w:r>
        <w:rPr>
          <w:color w:val="000000"/>
        </w:rPr>
        <w:t>5. W szkole w zakładzie poprawczym i schronisku dla nieletnich śródroczną i roczną ocenę klasyfikacyjną zachowania ustala wychowawca oddziału po zasięgnięciu opinii nauczycieli i wychowawców odpowiednio zakładu poprawczego lub schroniska dla n</w:t>
      </w:r>
      <w:r>
        <w:rPr>
          <w:color w:val="000000"/>
        </w:rPr>
        <w:t>ieletnich.</w:t>
      </w:r>
    </w:p>
    <w:p w:rsidR="00A724DD" w:rsidRDefault="000E1F48">
      <w:pPr>
        <w:spacing w:before="26" w:after="0"/>
      </w:pPr>
      <w:r>
        <w:rPr>
          <w:color w:val="000000"/>
        </w:rPr>
        <w:t>6. Termin ustalenia ocen, o których mowa w ust. 1-5, określa statut szkoły.</w:t>
      </w:r>
    </w:p>
    <w:p w:rsidR="00A724DD" w:rsidRDefault="000E1F48">
      <w:pPr>
        <w:spacing w:before="26" w:after="0"/>
      </w:pPr>
      <w:r>
        <w:rPr>
          <w:color w:val="000000"/>
        </w:rPr>
        <w:t>7. Oceny ustalone zgodnie z ust. 1-5 są ostateczne, z zastrzeżeniem art. 44m i art. 44n.</w:t>
      </w:r>
    </w:p>
    <w:p w:rsidR="00A724DD" w:rsidRDefault="00A724DD">
      <w:pPr>
        <w:spacing w:before="80" w:after="0"/>
      </w:pPr>
    </w:p>
    <w:p w:rsidR="00A724DD" w:rsidRDefault="000E1F48">
      <w:pPr>
        <w:spacing w:after="0"/>
      </w:pPr>
      <w:r>
        <w:rPr>
          <w:b/>
          <w:color w:val="000000"/>
        </w:rPr>
        <w:t xml:space="preserve">Art.  44i. [Zasady ustalania śródrocznych i rocznych ocen klasyfikacyjnych] </w:t>
      </w:r>
    </w:p>
    <w:p w:rsidR="00A724DD" w:rsidRDefault="000E1F48">
      <w:pPr>
        <w:spacing w:after="0"/>
      </w:pPr>
      <w:r>
        <w:rPr>
          <w:color w:val="000000"/>
        </w:rPr>
        <w:t>1.</w:t>
      </w:r>
      <w:r>
        <w:rPr>
          <w:color w:val="000000"/>
        </w:rPr>
        <w:t xml:space="preserve"> W klasach I-III szkoły podstawowej:</w:t>
      </w:r>
    </w:p>
    <w:p w:rsidR="00A724DD" w:rsidRDefault="000E1F48">
      <w:pPr>
        <w:spacing w:before="26" w:after="0"/>
        <w:ind w:left="373"/>
      </w:pPr>
      <w:r>
        <w:rPr>
          <w:color w:val="000000"/>
        </w:rPr>
        <w:t>1)  oceny bieżące z obowiązkowych i dodatkowych zajęć edukacyjnych oraz zajęć, o których mowa w przepisach wydanych na podstawie art. 13 ust. 3, są ustalane w sposób określony w statucie szkoły;</w:t>
      </w:r>
    </w:p>
    <w:p w:rsidR="00A724DD" w:rsidRDefault="000E1F48">
      <w:pPr>
        <w:spacing w:before="26" w:after="0"/>
        <w:ind w:left="373"/>
      </w:pPr>
      <w:r>
        <w:rPr>
          <w:color w:val="000000"/>
        </w:rPr>
        <w:t xml:space="preserve">2)  śródroczne i roczne </w:t>
      </w:r>
      <w:r>
        <w:rPr>
          <w:color w:val="000000"/>
        </w:rPr>
        <w:t>oceny klasyfikacyjne z obowiązkowych i dodatkowych zajęć edukacyjnych oraz zajęć, o których mowa w przepisach wydanych na podstawie art. 13 ust. 3, a także śródroczna i roczna ocena klasyfikacyjna zachowania są ocenami opisowymi.</w:t>
      </w:r>
    </w:p>
    <w:p w:rsidR="00A724DD" w:rsidRDefault="00A724DD">
      <w:pPr>
        <w:spacing w:after="0"/>
      </w:pPr>
    </w:p>
    <w:p w:rsidR="00A724DD" w:rsidRDefault="000E1F48">
      <w:pPr>
        <w:spacing w:before="26" w:after="0"/>
      </w:pPr>
      <w:r>
        <w:rPr>
          <w:color w:val="000000"/>
        </w:rPr>
        <w:t>2. W klasach I-III szkoły</w:t>
      </w:r>
      <w:r>
        <w:rPr>
          <w:color w:val="000000"/>
        </w:rPr>
        <w:t xml:space="preserve"> podstawowej oceny bieżące z obowiązkowych i dodatkowych zajęć edukacyjnych oraz zajęć, o których mowa w przepisach wydanych na podstawie art. 13 ust. 3, mogą być ocenami opisowymi, jeżeli statut szkoły tak przewiduje.</w:t>
      </w:r>
    </w:p>
    <w:p w:rsidR="00A724DD" w:rsidRDefault="000E1F48">
      <w:pPr>
        <w:spacing w:before="26" w:after="0"/>
      </w:pPr>
      <w:r>
        <w:rPr>
          <w:color w:val="000000"/>
        </w:rPr>
        <w:t>3. Począwszy od klasy IV szkoły podst</w:t>
      </w:r>
      <w:r>
        <w:rPr>
          <w:color w:val="000000"/>
        </w:rPr>
        <w:t>awowej:</w:t>
      </w:r>
    </w:p>
    <w:p w:rsidR="00A724DD" w:rsidRDefault="000E1F48">
      <w:pPr>
        <w:spacing w:before="26" w:after="0"/>
        <w:ind w:left="373"/>
      </w:pPr>
      <w:r>
        <w:rPr>
          <w:color w:val="000000"/>
        </w:rPr>
        <w:t xml:space="preserve">1)  oceny bieżące i śródroczne oceny klasyfikacyjne z obowiązkowych i dodatkowych zajęć edukacyjnych oraz zajęć, o których mowa w przepisach wydanych na podstawie art. </w:t>
      </w:r>
      <w:r>
        <w:rPr>
          <w:color w:val="000000"/>
        </w:rPr>
        <w:lastRenderedPageBreak/>
        <w:t>13 ust. 3, a także śródroczna ocena klasyfikacyjna zachowania są ustalane w spos</w:t>
      </w:r>
      <w:r>
        <w:rPr>
          <w:color w:val="000000"/>
        </w:rPr>
        <w:t>ób określony w statucie szkoły;</w:t>
      </w:r>
    </w:p>
    <w:p w:rsidR="00A724DD" w:rsidRDefault="000E1F48">
      <w:pPr>
        <w:spacing w:before="26" w:after="0"/>
        <w:ind w:left="373"/>
      </w:pPr>
      <w:r>
        <w:rPr>
          <w:color w:val="000000"/>
        </w:rPr>
        <w:t>2)  roczne, a w szkole policealnej - semestralne, oceny klasyfikacyjne z zajęć edukacyjnych oraz roczna ocena klasyfikacyjna zachowania są ustalane według skali określonej w przepisach wydanych na podstawie art. 44zb.</w:t>
      </w:r>
    </w:p>
    <w:p w:rsidR="00A724DD" w:rsidRDefault="000E1F48">
      <w:pPr>
        <w:spacing w:before="26" w:after="0"/>
      </w:pPr>
      <w:r>
        <w:rPr>
          <w:color w:val="000000"/>
        </w:rPr>
        <w:t>4. Poc</w:t>
      </w:r>
      <w:r>
        <w:rPr>
          <w:color w:val="000000"/>
        </w:rPr>
        <w:t>ząwszy od klasy IV szkoły podstawowej, oceny bieżące oraz śródroczne i roczne oceny klasyfikacyjne ze wszystkich albo wybranych obowiązkowych lub dodatkowych zajęć edukacyjnych oraz zajęć, o których mowa w przepisach wydanych na podstawie art. 13 ust. 3, a</w:t>
      </w:r>
      <w:r>
        <w:rPr>
          <w:color w:val="000000"/>
        </w:rPr>
        <w:t xml:space="preserve"> także śródroczna i roczna ocena klasyfikacyjna zachowania mogą być ocenami opisowymi, jeżeli statut szkoły tak przewiduje.</w:t>
      </w:r>
    </w:p>
    <w:p w:rsidR="00A724DD" w:rsidRDefault="000E1F48">
      <w:pPr>
        <w:spacing w:before="26" w:after="0"/>
      </w:pPr>
      <w:r>
        <w:rPr>
          <w:color w:val="000000"/>
        </w:rPr>
        <w:t>5. W przypadku, o którym mowa w ust. 4, roczne oceny klasyfikacyjne z zajęć edukacyjnych oraz roczna ocena klasyfikacyjna zachowania</w:t>
      </w:r>
      <w:r>
        <w:rPr>
          <w:color w:val="000000"/>
        </w:rPr>
        <w:t xml:space="preserve"> są ustalane również według skali określonej w przepisach wydanych na podstawie art. 44zb.</w:t>
      </w:r>
    </w:p>
    <w:p w:rsidR="00A724DD" w:rsidRDefault="000E1F48">
      <w:pPr>
        <w:spacing w:before="26" w:after="0"/>
      </w:pPr>
      <w:r>
        <w:rPr>
          <w:color w:val="000000"/>
        </w:rPr>
        <w:t>6. Końcowe oceny klasyfikacyjne z zajęć edukacyjnych oraz końcowa ocena klasyfikacyjna zachowania są wyrażane według skali określonej w przepisach wydanych na podsta</w:t>
      </w:r>
      <w:r>
        <w:rPr>
          <w:color w:val="000000"/>
        </w:rPr>
        <w:t>wie art. 44zb.</w:t>
      </w:r>
    </w:p>
    <w:p w:rsidR="00A724DD" w:rsidRDefault="000E1F48">
      <w:pPr>
        <w:spacing w:before="26" w:after="0"/>
      </w:pPr>
      <w:r>
        <w:rPr>
          <w:color w:val="000000"/>
        </w:rPr>
        <w:t>7. Oceny bieżące oraz śródroczne, roczne i końcowe oceny klasyfikacyjne z obowiązkowych i dodatkowych zajęć edukacyjnych oraz zajęć, o których mowa w przepisach wydanych na podstawie art. 13 ust. 3, a także śródroczne, roczne i końcowe oceny</w:t>
      </w:r>
      <w:r>
        <w:rPr>
          <w:color w:val="000000"/>
        </w:rPr>
        <w:t xml:space="preserve"> klasyfikacyjne zachowania dla:</w:t>
      </w:r>
    </w:p>
    <w:p w:rsidR="00A724DD" w:rsidRDefault="000E1F48">
      <w:pPr>
        <w:spacing w:before="26" w:after="0"/>
        <w:ind w:left="373"/>
      </w:pPr>
      <w:r>
        <w:rPr>
          <w:color w:val="000000"/>
        </w:rPr>
        <w:t>1)  ucznia posiadającego orzeczenie o potrzebie kształcenia specjalnego wydane ze względu na upośledzenie umysłowe w stopniu umiarkowanym lub znacznym,</w:t>
      </w:r>
    </w:p>
    <w:p w:rsidR="00A724DD" w:rsidRDefault="000E1F48">
      <w:pPr>
        <w:spacing w:before="26" w:after="0"/>
        <w:ind w:left="373"/>
      </w:pPr>
      <w:r>
        <w:rPr>
          <w:color w:val="000000"/>
        </w:rPr>
        <w:t xml:space="preserve">2)  ucznia posiadającego orzeczenie o potrzebie kształcenia specjalnego </w:t>
      </w:r>
      <w:r>
        <w:rPr>
          <w:color w:val="000000"/>
        </w:rPr>
        <w:t>wydane ze względu na niepełnosprawności sprzężone, uczęszczającego do szkoły, o której mowa w art. 9 ust. 1 pkt 3 lit. e</w:t>
      </w:r>
    </w:p>
    <w:p w:rsidR="00A724DD" w:rsidRDefault="000E1F48">
      <w:pPr>
        <w:spacing w:before="25" w:after="0"/>
        <w:jc w:val="both"/>
      </w:pPr>
      <w:r>
        <w:rPr>
          <w:color w:val="000000"/>
        </w:rPr>
        <w:t>- są ocenami opisowymi.</w:t>
      </w:r>
    </w:p>
    <w:p w:rsidR="00A724DD" w:rsidRDefault="00A724DD">
      <w:pPr>
        <w:spacing w:before="80" w:after="0"/>
      </w:pPr>
    </w:p>
    <w:p w:rsidR="00A724DD" w:rsidRDefault="000E1F48">
      <w:pPr>
        <w:spacing w:after="0"/>
      </w:pPr>
      <w:r>
        <w:rPr>
          <w:b/>
          <w:color w:val="000000"/>
        </w:rPr>
        <w:t xml:space="preserve">Art.  44j. [Oceny klasyfikacyjne dla laureatów konkursów i olimpiad] </w:t>
      </w:r>
    </w:p>
    <w:p w:rsidR="00A724DD" w:rsidRDefault="000E1F48">
      <w:pPr>
        <w:spacing w:after="0"/>
      </w:pPr>
      <w:r>
        <w:rPr>
          <w:color w:val="000000"/>
        </w:rPr>
        <w:t xml:space="preserve">Laureat konkursu przedmiotowego o </w:t>
      </w:r>
      <w:r>
        <w:rPr>
          <w:color w:val="000000"/>
        </w:rPr>
        <w:t>zasięgu wojewódzkim lub ponadwojewódzkim oraz laureat lub finalista ogólnopolskiej olimpiady przedmiotowej, przeprowadzonych zgodnie z przepisami wydanymi na podstawie art. 22 ust. 2 pkt 8, otrzymuje z danych zajęć edukacyjnych najwyższą pozytywną roczną o</w:t>
      </w:r>
      <w:r>
        <w:rPr>
          <w:color w:val="000000"/>
        </w:rPr>
        <w:t xml:space="preserve">cenę klasyfikacyjną, o której mowa w przepisach wydanych na podstawie art. 44zb. Uczeń, który tytuł laureata konkursu przedmiotowego o zasięgu wojewódzkim lub ponadwojewódzkim lub tytuł laureata lub finalisty ogólnopolskiej olimpiady przedmiotowej uzyskał </w:t>
      </w:r>
      <w:r>
        <w:rPr>
          <w:color w:val="000000"/>
        </w:rPr>
        <w:t>po ustaleniu rocznej oceny klasyfikacyjnej z zajęć edukacyjnych, otrzymuje z tych zajęć edukacyjnych najwyższą pozytywną końcową ocenę klasyfikacyjną.</w:t>
      </w:r>
    </w:p>
    <w:p w:rsidR="00A724DD" w:rsidRDefault="00A724DD">
      <w:pPr>
        <w:spacing w:before="80" w:after="0"/>
      </w:pPr>
    </w:p>
    <w:p w:rsidR="00A724DD" w:rsidRDefault="000E1F48">
      <w:pPr>
        <w:spacing w:after="0"/>
      </w:pPr>
      <w:r>
        <w:rPr>
          <w:b/>
          <w:color w:val="000000"/>
        </w:rPr>
        <w:t xml:space="preserve">Art.  44k. [Uczeń nieklasyfikowany] </w:t>
      </w:r>
    </w:p>
    <w:p w:rsidR="00A724DD" w:rsidRDefault="000E1F48">
      <w:pPr>
        <w:spacing w:after="0"/>
      </w:pPr>
      <w:r>
        <w:rPr>
          <w:color w:val="000000"/>
        </w:rPr>
        <w:t xml:space="preserve">1. Uczeń może nie być klasyfikowany z jednego, kilku albo </w:t>
      </w:r>
      <w:r>
        <w:rPr>
          <w:color w:val="000000"/>
        </w:rPr>
        <w:t xml:space="preserve">wszystkich zajęć edukacyjnych, jeżeli brak jest podstaw do ustalenia śródrocznej lub rocznej, a w szkole policealnej - semestralnej, oceny klasyfikacyjnej z powodu nieobecności ucznia na tych zajęciach </w:t>
      </w:r>
      <w:r>
        <w:rPr>
          <w:color w:val="000000"/>
        </w:rPr>
        <w:lastRenderedPageBreak/>
        <w:t>przekraczającej połowę czasu przeznaczonego na te zaję</w:t>
      </w:r>
      <w:r>
        <w:rPr>
          <w:color w:val="000000"/>
        </w:rPr>
        <w:t>cia odpowiednio w okresie lub semestrze, za który przeprowadzana jest klasyfikacja.</w:t>
      </w:r>
    </w:p>
    <w:p w:rsidR="00A724DD" w:rsidRDefault="000E1F48">
      <w:pPr>
        <w:spacing w:before="26" w:after="0"/>
      </w:pPr>
      <w:r>
        <w:rPr>
          <w:color w:val="000000"/>
        </w:rPr>
        <w:t>2. Uczeń nieklasyfikowany z powodu usprawiedliwionej nieobecności może zdawać egzamin klasyfikacyjny.</w:t>
      </w:r>
    </w:p>
    <w:p w:rsidR="00A724DD" w:rsidRDefault="000E1F48">
      <w:pPr>
        <w:spacing w:before="26" w:after="0"/>
      </w:pPr>
      <w:r>
        <w:rPr>
          <w:color w:val="000000"/>
        </w:rPr>
        <w:t>3. Uczeń nieklasyfikowany z powodu nieusprawiedliwionej nieobecności m</w:t>
      </w:r>
      <w:r>
        <w:rPr>
          <w:color w:val="000000"/>
        </w:rPr>
        <w:t>oże zdawać egzamin klasyfikacyjny za zgodą rady pedagogicznej.</w:t>
      </w:r>
    </w:p>
    <w:p w:rsidR="00A724DD" w:rsidRDefault="00A724DD">
      <w:pPr>
        <w:spacing w:before="80" w:after="0"/>
      </w:pPr>
    </w:p>
    <w:p w:rsidR="00A724DD" w:rsidRDefault="000E1F48">
      <w:pPr>
        <w:spacing w:after="0"/>
      </w:pPr>
      <w:r>
        <w:rPr>
          <w:b/>
          <w:color w:val="000000"/>
        </w:rPr>
        <w:t xml:space="preserve">Art.  44l. [Egzamin klasyfikacyjny] </w:t>
      </w:r>
    </w:p>
    <w:p w:rsidR="00A724DD" w:rsidRDefault="000E1F48">
      <w:pPr>
        <w:spacing w:after="0"/>
      </w:pPr>
      <w:r>
        <w:rPr>
          <w:color w:val="000000"/>
        </w:rPr>
        <w:t xml:space="preserve">1. Egzamin klasyfikacyjny, o którym mowa w art. 16 ust. 11, art. 20zh ust. 3 i 3a, art. 44k ust. 2 i 3 oraz art. 66 ust. 1b, przeprowadza komisja powołana </w:t>
      </w:r>
      <w:r>
        <w:rPr>
          <w:color w:val="000000"/>
        </w:rPr>
        <w:t>przez dyrektora szkoły.</w:t>
      </w:r>
    </w:p>
    <w:p w:rsidR="00A724DD" w:rsidRDefault="000E1F48">
      <w:pPr>
        <w:spacing w:before="26" w:after="0"/>
      </w:pPr>
      <w:r>
        <w:rPr>
          <w:color w:val="000000"/>
        </w:rPr>
        <w:t>2. Egzamin klasyfikacyjny przeprowadza się nie później niż w dniu poprzedzającym dzień zakończenia rocznych, a w szkole policealnej - semestralnych, zajęć dydaktyczno-wychowawczych. Termin egzaminu klasyfikacyjnego uzgadnia się z uc</w:t>
      </w:r>
      <w:r>
        <w:rPr>
          <w:color w:val="000000"/>
        </w:rPr>
        <w:t>zniem i jego rodzicami, a w szkole policealnej - z uczniem.</w:t>
      </w:r>
    </w:p>
    <w:p w:rsidR="00A724DD" w:rsidRDefault="000E1F48">
      <w:pPr>
        <w:spacing w:before="26" w:after="0"/>
      </w:pPr>
      <w:r>
        <w:rPr>
          <w:color w:val="000000"/>
        </w:rPr>
        <w:t>3. Uczeń, który z przyczyn usprawiedliwionych nie przystąpił do egzaminu klasyfikacyjnego w terminie ustalonym zgodnie z ust. 2, może przystąpić do niego w dodatkowym terminie wyznaczonym przez dy</w:t>
      </w:r>
      <w:r>
        <w:rPr>
          <w:color w:val="000000"/>
        </w:rPr>
        <w:t>rektora szkoły.</w:t>
      </w:r>
    </w:p>
    <w:p w:rsidR="00A724DD" w:rsidRDefault="000E1F48">
      <w:pPr>
        <w:spacing w:before="26" w:after="0"/>
      </w:pPr>
      <w:r>
        <w:rPr>
          <w:color w:val="000000"/>
        </w:rPr>
        <w:t>4. Ocena ustalona w wyniku egzaminu klasyfikacyjnego jest ostateczna, z zastrzeżeniem art. 44m i art. 44n.</w:t>
      </w:r>
    </w:p>
    <w:p w:rsidR="00A724DD" w:rsidRDefault="000E1F48">
      <w:pPr>
        <w:spacing w:before="26" w:after="0"/>
      </w:pPr>
      <w:r>
        <w:rPr>
          <w:color w:val="000000"/>
        </w:rPr>
        <w:t>5. Dla ucznia szkoły prowadzącej kształcenie zawodowe nieklasyfikowanego z zajęć prowadzonych w ramach praktycznej nauki zawodu z pow</w:t>
      </w:r>
      <w:r>
        <w:rPr>
          <w:color w:val="000000"/>
        </w:rPr>
        <w:t>odu usprawiedliwionej nieobecności szkoła organizuje zajęcia umożliwiające uzupełnienie programu nauczania i ustalenie śródrocznej lub rocznej, a w szkole policealnej - semestralnej, oceny klasyfikacyjnej z zajęć prowadzonych w ramach praktycznej nauki zaw</w:t>
      </w:r>
      <w:r>
        <w:rPr>
          <w:color w:val="000000"/>
        </w:rPr>
        <w:t>odu.</w:t>
      </w:r>
    </w:p>
    <w:p w:rsidR="00A724DD" w:rsidRDefault="00A724DD">
      <w:pPr>
        <w:spacing w:before="80" w:after="0"/>
      </w:pPr>
    </w:p>
    <w:p w:rsidR="00A724DD" w:rsidRDefault="000E1F48">
      <w:pPr>
        <w:spacing w:after="0"/>
      </w:pPr>
      <w:r>
        <w:rPr>
          <w:b/>
          <w:color w:val="000000"/>
        </w:rPr>
        <w:t xml:space="preserve">Art.  44m. [Egzamin poprawkowy. Powtarzanie klasy] </w:t>
      </w:r>
    </w:p>
    <w:p w:rsidR="00A724DD" w:rsidRDefault="000E1F48">
      <w:pPr>
        <w:spacing w:after="0"/>
      </w:pPr>
      <w:r>
        <w:rPr>
          <w:color w:val="000000"/>
        </w:rPr>
        <w:t>1. Począwszy od klasy IV szkoły podstawowej, uczeń, który w wyniku klasyfikacji rocznej, a w szkole policealnej - semestralnej, otrzymał negatywną ocenę klasyfikacyjną, o której mowa w przepisach wy</w:t>
      </w:r>
      <w:r>
        <w:rPr>
          <w:color w:val="000000"/>
        </w:rPr>
        <w:t>danych na podstawie art. 44zb, z:</w:t>
      </w:r>
    </w:p>
    <w:p w:rsidR="00A724DD" w:rsidRDefault="000E1F48">
      <w:pPr>
        <w:spacing w:before="26" w:after="0"/>
        <w:ind w:left="373"/>
      </w:pPr>
      <w:r>
        <w:rPr>
          <w:color w:val="000000"/>
        </w:rPr>
        <w:t>1)  jednych albo dwóch obowiązkowych zajęć edukacyjnych, albo</w:t>
      </w:r>
    </w:p>
    <w:p w:rsidR="00A724DD" w:rsidRDefault="000E1F48">
      <w:pPr>
        <w:spacing w:before="26" w:after="0"/>
        <w:ind w:left="373"/>
      </w:pPr>
      <w:r>
        <w:rPr>
          <w:color w:val="000000"/>
        </w:rPr>
        <w:t>2)  jednych obowiązkowych zajęć edukacyjnych lub zajęć z języka mniejszości narodowej, mniejszości etnicznej lub języka regionalnego</w:t>
      </w:r>
    </w:p>
    <w:p w:rsidR="00A724DD" w:rsidRDefault="000E1F48">
      <w:pPr>
        <w:spacing w:before="25" w:after="0"/>
        <w:jc w:val="both"/>
      </w:pPr>
      <w:r>
        <w:rPr>
          <w:color w:val="000000"/>
        </w:rPr>
        <w:t>- może przystąpić do egzami</w:t>
      </w:r>
      <w:r>
        <w:rPr>
          <w:color w:val="000000"/>
        </w:rPr>
        <w:t>nu poprawkowego z tych zajęć.</w:t>
      </w:r>
    </w:p>
    <w:p w:rsidR="00A724DD" w:rsidRDefault="00A724DD">
      <w:pPr>
        <w:spacing w:after="0"/>
      </w:pPr>
    </w:p>
    <w:p w:rsidR="00A724DD" w:rsidRDefault="000E1F48">
      <w:pPr>
        <w:spacing w:before="26" w:after="0"/>
      </w:pPr>
      <w:r>
        <w:rPr>
          <w:color w:val="000000"/>
        </w:rPr>
        <w:t>2. Egzamin poprawkowy przeprowadza komisja powołana przez dyrektora szkoły.</w:t>
      </w:r>
    </w:p>
    <w:p w:rsidR="00A724DD" w:rsidRDefault="000E1F48">
      <w:pPr>
        <w:spacing w:before="26" w:after="0"/>
      </w:pPr>
      <w:r>
        <w:rPr>
          <w:color w:val="000000"/>
        </w:rPr>
        <w:t>3. Uczeń, który z przyczyn usprawiedliwionych nie przystąpił do egzaminu poprawkowego w wyznaczonym terminie, może przystąpić do niego w dodatkowym t</w:t>
      </w:r>
      <w:r>
        <w:rPr>
          <w:color w:val="000000"/>
        </w:rPr>
        <w:t>erminie, wyznaczonym przez dyrektora szkoły, nie później niż do końca września, a w szkole, w której zajęcia dydaktyczno-wychowawcze kończą się w styczniu - nie później niż do końca marca.</w:t>
      </w:r>
    </w:p>
    <w:p w:rsidR="00A724DD" w:rsidRDefault="000E1F48">
      <w:pPr>
        <w:spacing w:before="26" w:after="0"/>
      </w:pPr>
      <w:r>
        <w:rPr>
          <w:color w:val="000000"/>
        </w:rPr>
        <w:t>4. Roczna, a w szkole policealnej - semestralna, ocena klasyfikacyj</w:t>
      </w:r>
      <w:r>
        <w:rPr>
          <w:color w:val="000000"/>
        </w:rPr>
        <w:t>na ustalona w wyniku egzaminu poprawkowego jest ostateczna, z zastrzeżeniem art. 44n ust. 7.</w:t>
      </w:r>
    </w:p>
    <w:p w:rsidR="00A724DD" w:rsidRDefault="000E1F48">
      <w:pPr>
        <w:spacing w:before="26" w:after="0"/>
      </w:pPr>
      <w:r>
        <w:rPr>
          <w:color w:val="000000"/>
        </w:rPr>
        <w:lastRenderedPageBreak/>
        <w:t>5. Uczeń, który nie zdał egzaminu poprawkowego, nie otrzymuje promocji do klasy programowo wyższej, a w szkole policealnej - na semestr programowo wyższy, i powtar</w:t>
      </w:r>
      <w:r>
        <w:rPr>
          <w:color w:val="000000"/>
        </w:rPr>
        <w:t>za odpowiednio klasę lub semestr.</w:t>
      </w:r>
    </w:p>
    <w:p w:rsidR="00A724DD" w:rsidRDefault="000E1F48">
      <w:pPr>
        <w:spacing w:before="26" w:after="0"/>
      </w:pPr>
      <w:r>
        <w:rPr>
          <w:color w:val="000000"/>
        </w:rPr>
        <w:t xml:space="preserve">6. Rada pedagogiczna, uwzględniając możliwości edukacyjne ucznia, może jeden raz w ciągu danego etapu edukacyjnego promować do klasy programowo wyższej, a w szkole policealnej - na semestr programowo wyższy, ucznia, który </w:t>
      </w:r>
      <w:r>
        <w:rPr>
          <w:color w:val="000000"/>
        </w:rPr>
        <w:t>nie zdał egzaminu poprawkowego z jednych obowiązkowych zajęć edukacyjnych albo zajęć z języka mniejszości narodowej, mniejszości etnicznej lub języka regionalnego, pod warunkiem że te zajęcia są realizowane w klasie programowo wyższej, a w szkole policealn</w:t>
      </w:r>
      <w:r>
        <w:rPr>
          <w:color w:val="000000"/>
        </w:rPr>
        <w:t>ej - semestrze programowo wyższym.</w:t>
      </w:r>
    </w:p>
    <w:p w:rsidR="00A724DD" w:rsidRDefault="00A724DD">
      <w:pPr>
        <w:spacing w:before="80" w:after="0"/>
      </w:pPr>
    </w:p>
    <w:p w:rsidR="00A724DD" w:rsidRDefault="000E1F48">
      <w:pPr>
        <w:spacing w:after="0"/>
      </w:pPr>
      <w:r>
        <w:rPr>
          <w:b/>
          <w:color w:val="000000"/>
        </w:rPr>
        <w:t xml:space="preserve">Art.  44n. [Zastrzeżenia do rocznej oceny klasyfikacyjnej] </w:t>
      </w:r>
    </w:p>
    <w:p w:rsidR="00A724DD" w:rsidRDefault="000E1F48">
      <w:pPr>
        <w:spacing w:after="0"/>
      </w:pPr>
      <w:r>
        <w:rPr>
          <w:color w:val="000000"/>
        </w:rPr>
        <w:t>1. Uczeń lub jego rodzice mogą zgłosić zastrzeżenia do dyrektora szkoły, jeżeli uznają, że roczna ocena klasyfikacyjna z zajęć edukacyjnych lub roczna ocena kla</w:t>
      </w:r>
      <w:r>
        <w:rPr>
          <w:color w:val="000000"/>
        </w:rPr>
        <w:t>syfikacyjna zachowania zostały ustalone niezgodnie z przepisami dotyczącymi trybu ustalania tych ocen.</w:t>
      </w:r>
    </w:p>
    <w:p w:rsidR="00A724DD" w:rsidRDefault="000E1F48">
      <w:pPr>
        <w:spacing w:before="26" w:after="0"/>
      </w:pPr>
      <w:r>
        <w:rPr>
          <w:color w:val="000000"/>
        </w:rPr>
        <w:t>2. Uczeń w szkole policealnej może zgłosić zastrzeżenia do dyrektora szkoły, jeżeli uzna, że semestralna ocena klasyfikacyjna z zajęć edukacyjnych został</w:t>
      </w:r>
      <w:r>
        <w:rPr>
          <w:color w:val="000000"/>
        </w:rPr>
        <w:t>a ustalona niezgodnie z przepisami dotyczącymi trybu ustalania tej oceny.</w:t>
      </w:r>
    </w:p>
    <w:p w:rsidR="00A724DD" w:rsidRDefault="000E1F48">
      <w:pPr>
        <w:spacing w:before="26" w:after="0"/>
      </w:pPr>
      <w:r>
        <w:rPr>
          <w:color w:val="000000"/>
        </w:rPr>
        <w:t>3. Zastrzeżenia, o których mowa w ust. 1 i 2, zgłasza się od dnia ustalenia rocznej, a w szkole policealnej - semestralnej, oceny klasyfikacyjnej z zajęć edukacyjnych lub rocznej oce</w:t>
      </w:r>
      <w:r>
        <w:rPr>
          <w:color w:val="000000"/>
        </w:rPr>
        <w:t>ny klasyfikacyjnej zachowania, nie później jednak niż w terminie 2 dni roboczych od dnia zakończenia rocznych, a w szkole policealnej - semestralnych, zajęć dydaktyczno-wychowawczych.</w:t>
      </w:r>
    </w:p>
    <w:p w:rsidR="00A724DD" w:rsidRDefault="000E1F48">
      <w:pPr>
        <w:spacing w:before="26" w:after="0"/>
      </w:pPr>
      <w:r>
        <w:rPr>
          <w:color w:val="000000"/>
        </w:rPr>
        <w:t>4. W przypadku stwierdzenia, że roczna, a w szkole policealnej - semestr</w:t>
      </w:r>
      <w:r>
        <w:rPr>
          <w:color w:val="000000"/>
        </w:rPr>
        <w:t>alna, ocena klasyfikacyjna z zajęć edukacyjnych lub roczna ocena klasyfikacyjna zachowania zostały ustalone niezgodnie z przepisami dotyczącymi trybu ustalania tych ocen, dyrektor szkoły powołuje komisję, która:</w:t>
      </w:r>
    </w:p>
    <w:p w:rsidR="00A724DD" w:rsidRDefault="000E1F48">
      <w:pPr>
        <w:spacing w:before="26" w:after="0"/>
        <w:ind w:left="373"/>
      </w:pPr>
      <w:r>
        <w:rPr>
          <w:color w:val="000000"/>
        </w:rPr>
        <w:t>1)  w przypadku rocznej, a w szkole policeal</w:t>
      </w:r>
      <w:r>
        <w:rPr>
          <w:color w:val="000000"/>
        </w:rPr>
        <w:t>nej - semestralnej, oceny klasyfikacyjnej z zajęć edukacyjnych - przeprowadza sprawdzian wiadomości i umiejętności ucznia oraz ustala roczną, a w szkole policealnej - semestralną, ocenę klasyfikacyjną z danych zajęć edukacyjnych;</w:t>
      </w:r>
    </w:p>
    <w:p w:rsidR="00A724DD" w:rsidRDefault="000E1F48">
      <w:pPr>
        <w:spacing w:before="26" w:after="0"/>
        <w:ind w:left="373"/>
      </w:pPr>
      <w:r>
        <w:rPr>
          <w:color w:val="000000"/>
        </w:rPr>
        <w:t>2)  w przypadku rocznej oc</w:t>
      </w:r>
      <w:r>
        <w:rPr>
          <w:color w:val="000000"/>
        </w:rPr>
        <w:t>eny klasyfikacyjnej zachowania - ustala roczną ocenę klasyfikacyjną zachowania.</w:t>
      </w:r>
    </w:p>
    <w:p w:rsidR="00A724DD" w:rsidRDefault="000E1F48">
      <w:pPr>
        <w:spacing w:before="26" w:after="0"/>
      </w:pPr>
      <w:r>
        <w:rPr>
          <w:color w:val="000000"/>
        </w:rPr>
        <w:t>5. Ustalona przez komisję, o której mowa w ust. 4, roczna, a w szkole policealnej - semestralna, ocena klasyfikacyjna z zajęć edukacyjnych oraz roczna ocena klasyfikacyjna zach</w:t>
      </w:r>
      <w:r>
        <w:rPr>
          <w:color w:val="000000"/>
        </w:rPr>
        <w:t>owania nie może być niższa od ustalonej wcześniej oceny. Ocena ustalona przez komisję jest ostateczna, z wyjątkiem negatywnej rocznej, a w szkole policealnej - semestralnej, oceny klasyfikacyjnej, o której mowa w przepisach wydanych na podstawie art. 44zb,</w:t>
      </w:r>
      <w:r>
        <w:rPr>
          <w:color w:val="000000"/>
        </w:rPr>
        <w:t xml:space="preserve"> z zajęć edukacyjnych, która może być zmieniona w wyniku egzaminu poprawkowego, z zastrzeżeniem art. 44m ust. 1.</w:t>
      </w:r>
    </w:p>
    <w:p w:rsidR="00A724DD" w:rsidRDefault="000E1F48">
      <w:pPr>
        <w:spacing w:before="26" w:after="0"/>
      </w:pPr>
      <w:r>
        <w:rPr>
          <w:color w:val="000000"/>
        </w:rPr>
        <w:t>6. Uczeń, który z przyczyn usprawiedliwionych nie przystąpił do sprawdzianu, o którym mowa w ust. 4 pkt 1, w wyznaczonym terminie, może przystą</w:t>
      </w:r>
      <w:r>
        <w:rPr>
          <w:color w:val="000000"/>
        </w:rPr>
        <w:t>pić do niego w dodatkowym terminie wyznaczonym przez dyrektora szkoły w uzgodnieniu z uczniem i jego rodzicami, a w szkole policealnej - w uzgodnieniu z uczniem.</w:t>
      </w:r>
    </w:p>
    <w:p w:rsidR="00A724DD" w:rsidRDefault="000E1F48">
      <w:pPr>
        <w:spacing w:before="26" w:after="0"/>
      </w:pPr>
      <w:r>
        <w:rPr>
          <w:color w:val="000000"/>
        </w:rPr>
        <w:lastRenderedPageBreak/>
        <w:t>7. Przepisy ust. 1-6 stosuje się odpowiednio w przypadku rocznej, a w szkole policealnej - sem</w:t>
      </w:r>
      <w:r>
        <w:rPr>
          <w:color w:val="000000"/>
        </w:rPr>
        <w:t>estralnej, oceny klasyfikacyjnej z zajęć edukacyjnych ustalonej w wyniku egzaminu poprawkowego, z tym że termin do zgłoszenia zastrzeżeń wynosi 5 dni roboczych od dnia przeprowadzenia egzaminu poprawkowego. W tym przypadku ocena ustalona przez komisję, o k</w:t>
      </w:r>
      <w:r>
        <w:rPr>
          <w:color w:val="000000"/>
        </w:rPr>
        <w:t>tórej mowa w ust. 4, jest ostateczna.</w:t>
      </w:r>
    </w:p>
    <w:p w:rsidR="00A724DD" w:rsidRDefault="00A724DD">
      <w:pPr>
        <w:spacing w:before="80" w:after="0"/>
      </w:pPr>
    </w:p>
    <w:p w:rsidR="00A724DD" w:rsidRDefault="000E1F48">
      <w:pPr>
        <w:spacing w:after="0"/>
      </w:pPr>
      <w:r>
        <w:rPr>
          <w:b/>
          <w:color w:val="000000"/>
        </w:rPr>
        <w:t xml:space="preserve">Art.  44o. [Promocja do klasy wyższej] </w:t>
      </w:r>
    </w:p>
    <w:p w:rsidR="00A724DD" w:rsidRDefault="000E1F48">
      <w:pPr>
        <w:spacing w:after="0"/>
      </w:pPr>
      <w:r>
        <w:rPr>
          <w:color w:val="000000"/>
        </w:rPr>
        <w:t>1. Uczeń klasy I-III szkoły podstawowej otrzymuje w każdym roku szkolnym promocję do klasy programowo wyższej.</w:t>
      </w:r>
    </w:p>
    <w:p w:rsidR="00A724DD" w:rsidRDefault="000E1F48">
      <w:pPr>
        <w:spacing w:before="26" w:after="0"/>
      </w:pPr>
      <w:r>
        <w:rPr>
          <w:color w:val="000000"/>
        </w:rPr>
        <w:t>2. W wyjątkowych przypadkach, uzasadnionych poziomem rozwoju i osi</w:t>
      </w:r>
      <w:r>
        <w:rPr>
          <w:color w:val="000000"/>
        </w:rPr>
        <w:t xml:space="preserve">ągnięć ucznia w danym roku szkolnym lub stanem zdrowia ucznia, rada pedagogiczna może postanowić o powtarzaniu klasy przez ucznia klasy I-III szkoły podstawowej, na wniosek wychowawcy oddziału po zasięgnięciu opinii rodziców ucznia lub na wniosek rodziców </w:t>
      </w:r>
      <w:r>
        <w:rPr>
          <w:color w:val="000000"/>
        </w:rPr>
        <w:t>ucznia po zasięgnięciu opinii wychowawcy oddziału.</w:t>
      </w:r>
    </w:p>
    <w:p w:rsidR="00A724DD" w:rsidRDefault="000E1F48">
      <w:pPr>
        <w:spacing w:before="26" w:after="0"/>
      </w:pPr>
      <w:r>
        <w:rPr>
          <w:color w:val="000000"/>
        </w:rPr>
        <w:t>3. Na wniosek rodziców ucznia i po uzyskaniu zgody wychowawcy oddziału albo na wniosek wychowawcy oddziału i po uzyskaniu zgody rodziców ucznia rada pedagogiczna może postanowić o promowaniu ucznia klasy I</w:t>
      </w:r>
      <w:r>
        <w:rPr>
          <w:color w:val="000000"/>
        </w:rPr>
        <w:t xml:space="preserve"> i II szkoły podstawowej do klasy programowo wyższej również w ciągu roku szkolnego, jeżeli poziom rozwoju i osiągnięć ucznia rokuje opanowanie w jednym roku szkolnym treści nauczania przewidzianych w programie nauczania dwóch klas.</w:t>
      </w:r>
    </w:p>
    <w:p w:rsidR="00A724DD" w:rsidRDefault="000E1F48">
      <w:pPr>
        <w:spacing w:before="26" w:after="0"/>
      </w:pPr>
      <w:r>
        <w:rPr>
          <w:color w:val="000000"/>
        </w:rPr>
        <w:t>4. Począwszy od klasy I</w:t>
      </w:r>
      <w:r>
        <w:rPr>
          <w:color w:val="000000"/>
        </w:rPr>
        <w:t>V szkoły podstawowej, uczeń otrzymuje promocję do klasy programowo wyższej, a w szkole policealnej - na semestr programowo wyższy, jeżeli ze wszystkich obowiązkowych zajęć edukacyjnych oraz zajęć z języka mniejszości narodowej, mniejszości etnicznej lub ję</w:t>
      </w:r>
      <w:r>
        <w:rPr>
          <w:color w:val="000000"/>
        </w:rPr>
        <w:t>zyka regionalnego otrzymał roczne, a w szkole policealnej - semestralne, pozytywne oceny klasyfikacyjne, o których mowa w przepisach wydanych na podstawie art. 44zb, z zastrzeżeniem art. 44m ust. 6.</w:t>
      </w:r>
    </w:p>
    <w:p w:rsidR="00A724DD" w:rsidRDefault="000E1F48">
      <w:pPr>
        <w:spacing w:before="26" w:after="0"/>
      </w:pPr>
      <w:r>
        <w:rPr>
          <w:color w:val="000000"/>
        </w:rPr>
        <w:t>5. O promowaniu do klasy programowo wyższej ucznia posiad</w:t>
      </w:r>
      <w:r>
        <w:rPr>
          <w:color w:val="000000"/>
        </w:rPr>
        <w:t>ającego orzeczenie o potrzebie kształcenia specjalnego wydane ze względu na upośledzenie umysłowe w stopniu umiarkowanym lub znacznym postanawia rada pedagogiczna, uwzględniając ustalenia zawarte w indywidualnym programie edukacyjno-terapeutycznym, o który</w:t>
      </w:r>
      <w:r>
        <w:rPr>
          <w:color w:val="000000"/>
        </w:rPr>
        <w:t>m mowa w art. 71b ust. 1b.</w:t>
      </w:r>
    </w:p>
    <w:p w:rsidR="00A724DD" w:rsidRDefault="000E1F48">
      <w:pPr>
        <w:spacing w:before="26" w:after="0"/>
      </w:pPr>
      <w:r>
        <w:rPr>
          <w:color w:val="000000"/>
        </w:rPr>
        <w:t>6. Uczeń szkoły podstawowej i gimnazjum, w tym szkoły podstawowej i gimnazjum w zakładzie poprawczym lub schronisku dla nieletnich, który posiada orzeczenie o potrzebie kształcenia specjalnego i ma opóźnienie w realizacji program</w:t>
      </w:r>
      <w:r>
        <w:rPr>
          <w:color w:val="000000"/>
        </w:rPr>
        <w:t xml:space="preserve">u nauczania co najmniej jednej klasy, a który odpowiednio w szkole podstawowej lub w gimnazjum uzyskuje ze wszystkich obowiązkowych zajęć edukacyjnych oraz zajęć z języka mniejszości narodowej, mniejszości etnicznej lub języka regionalnego oceny uznane za </w:t>
      </w:r>
      <w:r>
        <w:rPr>
          <w:color w:val="000000"/>
        </w:rPr>
        <w:t>pozytywne w ramach wewnątrzszkolnego oceniania oraz rokuje opanowanie w jednym roku szkolnym treści nauczania przewidzianych w programie nauczania dwóch klas, może być promowany do klasy programowo wyższej również w ciągu roku szkolnego.</w:t>
      </w:r>
    </w:p>
    <w:p w:rsidR="00A724DD" w:rsidRDefault="000E1F48">
      <w:pPr>
        <w:spacing w:before="26" w:after="0"/>
      </w:pPr>
      <w:r>
        <w:rPr>
          <w:color w:val="000000"/>
        </w:rPr>
        <w:t>7. Uczeń, który ni</w:t>
      </w:r>
      <w:r>
        <w:rPr>
          <w:color w:val="000000"/>
        </w:rPr>
        <w:t>e otrzymał promocji do klasy programowo wyższej, a w szkole policealnej - na semestr programowo wyższy, powtarza odpowiednio klasę lub semestr.</w:t>
      </w:r>
    </w:p>
    <w:p w:rsidR="00A724DD" w:rsidRDefault="00A724DD">
      <w:pPr>
        <w:spacing w:before="80" w:after="0"/>
      </w:pPr>
    </w:p>
    <w:p w:rsidR="00A724DD" w:rsidRDefault="000E1F48">
      <w:pPr>
        <w:spacing w:after="0"/>
      </w:pPr>
      <w:r>
        <w:rPr>
          <w:b/>
          <w:color w:val="000000"/>
        </w:rPr>
        <w:lastRenderedPageBreak/>
        <w:t xml:space="preserve">Art.  44p. [Projekt edukacyjny] </w:t>
      </w:r>
    </w:p>
    <w:p w:rsidR="00A724DD" w:rsidRDefault="000E1F48">
      <w:pPr>
        <w:spacing w:after="0"/>
      </w:pPr>
      <w:r>
        <w:rPr>
          <w:color w:val="000000"/>
        </w:rPr>
        <w:t xml:space="preserve">1. Uczniowie gimnazjum biorą udział w realizacji projektu edukacyjnego, który </w:t>
      </w:r>
      <w:r>
        <w:rPr>
          <w:color w:val="000000"/>
        </w:rPr>
        <w:t>jest zespołowym, planowym działaniem uczniów, mającym na celu rozwiązanie konkretnego problemu, z zastosowaniem różnorodnych metod.</w:t>
      </w:r>
    </w:p>
    <w:p w:rsidR="00A724DD" w:rsidRDefault="000E1F48">
      <w:pPr>
        <w:spacing w:before="26" w:after="0"/>
      </w:pPr>
      <w:r>
        <w:rPr>
          <w:color w:val="000000"/>
        </w:rPr>
        <w:t xml:space="preserve">2. Dyrektor gimnazjum może zwolnić ucznia z realizacji projektu edukacyjnego w przypadkach uniemożliwiających udział ucznia </w:t>
      </w:r>
      <w:r>
        <w:rPr>
          <w:color w:val="000000"/>
        </w:rPr>
        <w:t>w realizacji tego projektu.</w:t>
      </w:r>
    </w:p>
    <w:p w:rsidR="00A724DD" w:rsidRDefault="00A724DD">
      <w:pPr>
        <w:spacing w:before="80" w:after="0"/>
      </w:pPr>
    </w:p>
    <w:p w:rsidR="00A724DD" w:rsidRDefault="000E1F48">
      <w:pPr>
        <w:spacing w:after="0"/>
      </w:pPr>
      <w:r>
        <w:rPr>
          <w:b/>
          <w:color w:val="000000"/>
        </w:rPr>
        <w:t xml:space="preserve">Art.  44q. [Ukończenie szkoły] </w:t>
      </w:r>
    </w:p>
    <w:p w:rsidR="00A724DD" w:rsidRDefault="000E1F48">
      <w:pPr>
        <w:spacing w:after="0"/>
      </w:pPr>
      <w:r>
        <w:rPr>
          <w:color w:val="000000"/>
        </w:rPr>
        <w:t>1. Uczeń kończy szkołę podstawową, gimnazjum lub szkołę ponadgimnazjalną, jeżeli:</w:t>
      </w:r>
    </w:p>
    <w:p w:rsidR="00A724DD" w:rsidRDefault="000E1F48">
      <w:pPr>
        <w:spacing w:before="26" w:after="0"/>
        <w:ind w:left="373"/>
      </w:pPr>
      <w:r>
        <w:rPr>
          <w:color w:val="000000"/>
        </w:rPr>
        <w:t xml:space="preserve">1)  w wyniku klasyfikacji końcowej otrzymał ze wszystkich obowiązkowych zajęć edukacyjnych oraz zajęć z języka </w:t>
      </w:r>
      <w:r>
        <w:rPr>
          <w:color w:val="000000"/>
        </w:rPr>
        <w:t>mniejszości narodowej, mniejszości etnicznej lub języka regionalnego pozytywne końcowe oceny klasyfikacyjne, o których mowa w przepisach wydanych na podstawie art. 44zb;</w:t>
      </w:r>
    </w:p>
    <w:p w:rsidR="00A724DD" w:rsidRDefault="000E1F48">
      <w:pPr>
        <w:spacing w:before="26" w:after="0"/>
        <w:ind w:left="373"/>
      </w:pPr>
      <w:r>
        <w:rPr>
          <w:color w:val="000000"/>
        </w:rPr>
        <w:t>2)  w przypadku gimnazjum - przystąpił ponadto do egzaminu gimnazjalnego, z zastrzeżen</w:t>
      </w:r>
      <w:r>
        <w:rPr>
          <w:color w:val="000000"/>
        </w:rPr>
        <w:t>iem art. 44zw, art. 44zx i art. 44zz ust. 2.</w:t>
      </w:r>
    </w:p>
    <w:p w:rsidR="00A724DD" w:rsidRDefault="00A724DD">
      <w:pPr>
        <w:spacing w:after="0"/>
      </w:pPr>
    </w:p>
    <w:p w:rsidR="00A724DD" w:rsidRDefault="000E1F48">
      <w:pPr>
        <w:spacing w:before="26" w:after="0"/>
      </w:pPr>
      <w:r>
        <w:rPr>
          <w:color w:val="000000"/>
        </w:rPr>
        <w:t xml:space="preserve">2. O ukończeniu szkoły przez ucznia posiadającego orzeczenie o potrzebie kształcenia specjalnego wydane ze względu na upośledzenie umysłowe w stopniu umiarkowanym lub znacznym postanawia rada pedagogiczna, </w:t>
      </w:r>
      <w:r>
        <w:rPr>
          <w:color w:val="000000"/>
        </w:rPr>
        <w:t>uwzględniając ustalenia zawarte w indywidualnym programie edukacyjno-terapeutycznym, o którym mowa w art. 71b ust. 1b.</w:t>
      </w:r>
    </w:p>
    <w:p w:rsidR="00A724DD" w:rsidRDefault="000E1F48">
      <w:pPr>
        <w:spacing w:before="26" w:after="0"/>
      </w:pPr>
      <w:r>
        <w:rPr>
          <w:color w:val="000000"/>
        </w:rPr>
        <w:t>3. Uczeń szkoły podstawowej, który nie spełnił warunku, o którym mowa w ust. 1 pkt 1, powtarza ostatnią klasę szkoły podstawowej.</w:t>
      </w:r>
    </w:p>
    <w:p w:rsidR="00A724DD" w:rsidRDefault="000E1F48">
      <w:pPr>
        <w:spacing w:before="26" w:after="0"/>
      </w:pPr>
      <w:r>
        <w:rPr>
          <w:color w:val="000000"/>
        </w:rPr>
        <w:t>3a. Ucz</w:t>
      </w:r>
      <w:r>
        <w:rPr>
          <w:color w:val="000000"/>
        </w:rPr>
        <w:t>eń gimnazjum, który nie spełnił warunków, o których mowa w ust. 1, powtarza ostatnią klasę gimnazjum i przystępuje w roku szkolnym, w którym powtarza tę klasę, do egzaminu gimnazjalnego.</w:t>
      </w:r>
    </w:p>
    <w:p w:rsidR="00A724DD" w:rsidRDefault="000E1F48">
      <w:pPr>
        <w:spacing w:before="26" w:after="0"/>
      </w:pPr>
      <w:r>
        <w:rPr>
          <w:color w:val="000000"/>
        </w:rPr>
        <w:t>4. Uczeń szkoły ponadgimnazjalnej, który nie spełnił warunku, o który</w:t>
      </w:r>
      <w:r>
        <w:rPr>
          <w:color w:val="000000"/>
        </w:rPr>
        <w:t>m mowa w ust. 1 pkt 1, powtarza ostatnią klasę szkoły ponadgimnazjalnej, a w szkole policealnej - ostatni semestr.</w:t>
      </w:r>
    </w:p>
    <w:p w:rsidR="00A724DD" w:rsidRDefault="00A724DD">
      <w:pPr>
        <w:spacing w:before="80" w:after="0"/>
      </w:pPr>
    </w:p>
    <w:p w:rsidR="00A724DD" w:rsidRDefault="000E1F48">
      <w:pPr>
        <w:spacing w:after="0"/>
      </w:pPr>
      <w:r>
        <w:rPr>
          <w:b/>
          <w:color w:val="000000"/>
        </w:rPr>
        <w:t xml:space="preserve">Art.  44r. [Ocenianie, klasyfikowanie i promowanie słuchaczy w szkole dla dorosłych] </w:t>
      </w:r>
    </w:p>
    <w:p w:rsidR="00A724DD" w:rsidRDefault="000E1F48">
      <w:pPr>
        <w:spacing w:after="0"/>
      </w:pPr>
      <w:r>
        <w:rPr>
          <w:color w:val="000000"/>
        </w:rPr>
        <w:t>Ocenianie, klasyfikowanie i promowanie słuchaczy w szk</w:t>
      </w:r>
      <w:r>
        <w:rPr>
          <w:color w:val="000000"/>
        </w:rPr>
        <w:t>ole dla dorosłych odbywa się zgodnie z zasadami określonymi w art. 44s-44za oraz przepisami wydanymi na podstawie art. 44zb.</w:t>
      </w:r>
    </w:p>
    <w:p w:rsidR="00A724DD" w:rsidRDefault="00A724DD">
      <w:pPr>
        <w:spacing w:before="80" w:after="0"/>
      </w:pPr>
    </w:p>
    <w:p w:rsidR="00A724DD" w:rsidRDefault="000E1F48">
      <w:pPr>
        <w:spacing w:after="0"/>
      </w:pPr>
      <w:r>
        <w:rPr>
          <w:b/>
          <w:color w:val="000000"/>
        </w:rPr>
        <w:t xml:space="preserve">Art.  44s. [Ocenianie, klasyfikowanie i promowanie słuchaczy w szkole dla dorosłych - odpowiednie stosowanie przepisów] </w:t>
      </w:r>
    </w:p>
    <w:p w:rsidR="00A724DD" w:rsidRDefault="000E1F48">
      <w:pPr>
        <w:spacing w:after="0"/>
      </w:pPr>
      <w:r>
        <w:rPr>
          <w:color w:val="000000"/>
        </w:rPr>
        <w:t>1. Do słu</w:t>
      </w:r>
      <w:r>
        <w:rPr>
          <w:color w:val="000000"/>
        </w:rPr>
        <w:t>chaczy szkoły dla dorosłych przepisy art. 44b ust. 1 pkt 1, ust. 3, 5, 6, 8 i 10, art. 44c, art. 44j, art. 44l ust. 1-4, art. 44n ust. 1-3, ust. 4 pkt 1 oraz ust. 5 i 6 stosuje się odpowiednio.</w:t>
      </w:r>
    </w:p>
    <w:p w:rsidR="00A724DD" w:rsidRDefault="000E1F48">
      <w:pPr>
        <w:spacing w:before="26" w:after="0"/>
      </w:pPr>
      <w:r>
        <w:rPr>
          <w:color w:val="000000"/>
        </w:rPr>
        <w:t>2. W szkole dla dorosłych nie ocenia się zachowania słuchacza.</w:t>
      </w:r>
    </w:p>
    <w:p w:rsidR="00A724DD" w:rsidRDefault="00A724DD">
      <w:pPr>
        <w:spacing w:before="80" w:after="0"/>
      </w:pPr>
    </w:p>
    <w:p w:rsidR="00A724DD" w:rsidRDefault="000E1F48">
      <w:pPr>
        <w:spacing w:after="0"/>
      </w:pPr>
      <w:r>
        <w:rPr>
          <w:b/>
          <w:color w:val="000000"/>
        </w:rPr>
        <w:t xml:space="preserve">Art.  44t. [Zwolnienia słuchacza szkoły dla dorosłych z niektórych zajęć] </w:t>
      </w:r>
    </w:p>
    <w:p w:rsidR="00A724DD" w:rsidRDefault="000E1F48">
      <w:pPr>
        <w:spacing w:after="0"/>
      </w:pPr>
      <w:r>
        <w:rPr>
          <w:color w:val="000000"/>
        </w:rPr>
        <w:lastRenderedPageBreak/>
        <w:t>Dyrektor szkoły dla dorosłych zwalnia słuchacza z realizacji niektórych obowiązkowych zajęć edukacyjnych ze względu na stan zdrowia, specyficzne trudności w uczeniu się, niepełnos</w:t>
      </w:r>
      <w:r>
        <w:rPr>
          <w:color w:val="000000"/>
        </w:rPr>
        <w:t>prawność, posiadane kwalifikacje i doświadczenie zawodowe lub zrealizowanie danych obowiązkowych zajęć edukacyjnych na wcześniejszym etapie edukacyjnym, w przypadkach określonych w przepisach wydanych na podstawie art. 44zb.</w:t>
      </w:r>
    </w:p>
    <w:p w:rsidR="00A724DD" w:rsidRDefault="00A724DD">
      <w:pPr>
        <w:spacing w:before="80" w:after="0"/>
      </w:pPr>
    </w:p>
    <w:p w:rsidR="00A724DD" w:rsidRDefault="000E1F48">
      <w:pPr>
        <w:spacing w:after="0"/>
      </w:pPr>
      <w:r>
        <w:rPr>
          <w:b/>
          <w:color w:val="000000"/>
        </w:rPr>
        <w:t>Art.  44u. [Oceny w szkole dla</w:t>
      </w:r>
      <w:r>
        <w:rPr>
          <w:b/>
          <w:color w:val="000000"/>
        </w:rPr>
        <w:t xml:space="preserve"> dorosłych] </w:t>
      </w:r>
    </w:p>
    <w:p w:rsidR="00A724DD" w:rsidRDefault="000E1F48">
      <w:pPr>
        <w:spacing w:after="0"/>
      </w:pPr>
      <w:r>
        <w:rPr>
          <w:color w:val="000000"/>
        </w:rPr>
        <w:t>1. W szkole dla dorosłych słuchacz w trakcie nauki otrzymuje oceny:</w:t>
      </w:r>
    </w:p>
    <w:p w:rsidR="00A724DD" w:rsidRDefault="000E1F48">
      <w:pPr>
        <w:spacing w:before="26" w:after="0"/>
        <w:ind w:left="373"/>
      </w:pPr>
      <w:r>
        <w:rPr>
          <w:color w:val="000000"/>
        </w:rPr>
        <w:t>1)  bieżące;</w:t>
      </w:r>
    </w:p>
    <w:p w:rsidR="00A724DD" w:rsidRDefault="000E1F48">
      <w:pPr>
        <w:spacing w:before="26" w:after="0"/>
        <w:ind w:left="373"/>
      </w:pPr>
      <w:r>
        <w:rPr>
          <w:color w:val="000000"/>
        </w:rPr>
        <w:t>2)  klasyfikacyjne:</w:t>
      </w:r>
    </w:p>
    <w:p w:rsidR="00A724DD" w:rsidRDefault="000E1F48">
      <w:pPr>
        <w:spacing w:after="0"/>
        <w:ind w:left="746"/>
      </w:pPr>
      <w:r>
        <w:rPr>
          <w:color w:val="000000"/>
        </w:rPr>
        <w:t>a)  semestralne,</w:t>
      </w:r>
    </w:p>
    <w:p w:rsidR="00A724DD" w:rsidRDefault="000E1F48">
      <w:pPr>
        <w:spacing w:after="0"/>
        <w:ind w:left="746"/>
      </w:pPr>
      <w:r>
        <w:rPr>
          <w:color w:val="000000"/>
        </w:rPr>
        <w:t>b)  końcowe.</w:t>
      </w:r>
    </w:p>
    <w:p w:rsidR="00A724DD" w:rsidRDefault="00A724DD">
      <w:pPr>
        <w:spacing w:after="0"/>
      </w:pPr>
    </w:p>
    <w:p w:rsidR="00A724DD" w:rsidRDefault="000E1F48">
      <w:pPr>
        <w:spacing w:before="26" w:after="0"/>
      </w:pPr>
      <w:r>
        <w:rPr>
          <w:color w:val="000000"/>
        </w:rPr>
        <w:t xml:space="preserve">2. W szkole dla dorosłych oceny są jawne dla słuchacza, a w przypadku słuchacza, o którym mowa w art. 16 ust. </w:t>
      </w:r>
      <w:r>
        <w:rPr>
          <w:color w:val="000000"/>
        </w:rPr>
        <w:t>6c pkt 1 - również dla jego rodziców.</w:t>
      </w:r>
    </w:p>
    <w:p w:rsidR="00A724DD" w:rsidRDefault="000E1F48">
      <w:pPr>
        <w:spacing w:before="26" w:after="0"/>
      </w:pPr>
      <w:r>
        <w:rPr>
          <w:color w:val="000000"/>
        </w:rPr>
        <w:t>3. Nauczyciel uzasadnia ustaloną ocenę w sposób określony w statucie szkoły dla dorosłych.</w:t>
      </w:r>
    </w:p>
    <w:p w:rsidR="00A724DD" w:rsidRDefault="000E1F48">
      <w:pPr>
        <w:spacing w:before="26" w:after="0"/>
      </w:pPr>
      <w:r>
        <w:rPr>
          <w:color w:val="000000"/>
        </w:rPr>
        <w:t>4. Sprawdzone i ocenione pisemne prace słuchacza szkoły dla dorosłych są udostępniane słuchaczowi, a w przypadku słuchacza, o k</w:t>
      </w:r>
      <w:r>
        <w:rPr>
          <w:color w:val="000000"/>
        </w:rPr>
        <w:t>tórym mowa w art. 16 ust. 6c pkt 1 - również jego rodzicom.</w:t>
      </w:r>
    </w:p>
    <w:p w:rsidR="00A724DD" w:rsidRDefault="000E1F48">
      <w:pPr>
        <w:spacing w:before="26" w:after="0"/>
      </w:pPr>
      <w:r>
        <w:rPr>
          <w:color w:val="000000"/>
        </w:rPr>
        <w:t>5. Na wniosek słuchacza szkoły dla dorosłych, a w przypadku słuchacza, o którym mowa w art. 16 ust. 6c pkt 1 - na wniosek słuchacza lub jego rodziców, dokumentacja dotycząca egzaminu klasyfikacyjn</w:t>
      </w:r>
      <w:r>
        <w:rPr>
          <w:color w:val="000000"/>
        </w:rPr>
        <w:t>ego, o którym mowa w art. 20zh ust. 3 i 3a, egzaminu semestralnego, o którym mowa w art. 44w ust. 1, egzaminu poprawkowego, o którym mowa w art. 44y ust. 1, zastrzeżeń, o których mowa w art. 44n, oraz inna dokumentacja dotycząca oceniania słuchacza jest ud</w:t>
      </w:r>
      <w:r>
        <w:rPr>
          <w:color w:val="000000"/>
        </w:rPr>
        <w:t>ostępniana do wglądu odpowiednio temu słuchaczowi lub jego rodzicom.</w:t>
      </w:r>
    </w:p>
    <w:p w:rsidR="00A724DD" w:rsidRDefault="000E1F48">
      <w:pPr>
        <w:spacing w:before="26" w:after="0"/>
      </w:pPr>
      <w:r>
        <w:rPr>
          <w:color w:val="000000"/>
        </w:rPr>
        <w:t>6. Sposób udostępniania dokumentacji, o której mowa w ust. 4 i 5, określa statut szkoły dla dorosłych.</w:t>
      </w:r>
    </w:p>
    <w:p w:rsidR="00A724DD" w:rsidRDefault="00A724DD">
      <w:pPr>
        <w:spacing w:before="80" w:after="0"/>
      </w:pPr>
    </w:p>
    <w:p w:rsidR="00A724DD" w:rsidRDefault="000E1F48">
      <w:pPr>
        <w:spacing w:after="0"/>
      </w:pPr>
      <w:r>
        <w:rPr>
          <w:b/>
          <w:color w:val="000000"/>
        </w:rPr>
        <w:t xml:space="preserve">Art.  44v. [Klasyfikacja w szkole dla dorosłych] </w:t>
      </w:r>
    </w:p>
    <w:p w:rsidR="00A724DD" w:rsidRDefault="000E1F48">
      <w:pPr>
        <w:spacing w:after="0"/>
      </w:pPr>
      <w:r>
        <w:rPr>
          <w:color w:val="000000"/>
        </w:rPr>
        <w:t>1. W szkole dla dorosłych słuchac</w:t>
      </w:r>
      <w:r>
        <w:rPr>
          <w:color w:val="000000"/>
        </w:rPr>
        <w:t>z podlega klasyfikacji:</w:t>
      </w:r>
    </w:p>
    <w:p w:rsidR="00A724DD" w:rsidRDefault="000E1F48">
      <w:pPr>
        <w:spacing w:before="26" w:after="0"/>
        <w:ind w:left="373"/>
      </w:pPr>
      <w:r>
        <w:rPr>
          <w:color w:val="000000"/>
        </w:rPr>
        <w:t>1)  semestralnej;</w:t>
      </w:r>
    </w:p>
    <w:p w:rsidR="00A724DD" w:rsidRDefault="000E1F48">
      <w:pPr>
        <w:spacing w:before="26" w:after="0"/>
        <w:ind w:left="373"/>
      </w:pPr>
      <w:r>
        <w:rPr>
          <w:color w:val="000000"/>
        </w:rPr>
        <w:t>2)  końcowej.</w:t>
      </w:r>
    </w:p>
    <w:p w:rsidR="00A724DD" w:rsidRDefault="00A724DD">
      <w:pPr>
        <w:spacing w:after="0"/>
      </w:pPr>
    </w:p>
    <w:p w:rsidR="00A724DD" w:rsidRDefault="000E1F48">
      <w:pPr>
        <w:spacing w:before="26" w:after="0"/>
      </w:pPr>
      <w:r>
        <w:rPr>
          <w:color w:val="000000"/>
        </w:rPr>
        <w:t>2. Klasyfikacja semestralna polega na podsumowaniu osiągnięć edukacyjnych słuchacza szkoły dla dorosłych z obowiązkowych zajęć edukacyjnych w danym semestrze oraz ustaleniu semestralnych ocen klasyfi</w:t>
      </w:r>
      <w:r>
        <w:rPr>
          <w:color w:val="000000"/>
        </w:rPr>
        <w:t>kacyjnych z tych zajęć.</w:t>
      </w:r>
    </w:p>
    <w:p w:rsidR="00A724DD" w:rsidRDefault="000E1F48">
      <w:pPr>
        <w:spacing w:before="26" w:after="0"/>
      </w:pPr>
      <w:r>
        <w:rPr>
          <w:color w:val="000000"/>
        </w:rPr>
        <w:t>3. Na klasyfikację końcową składają się:</w:t>
      </w:r>
    </w:p>
    <w:p w:rsidR="00A724DD" w:rsidRDefault="000E1F48">
      <w:pPr>
        <w:spacing w:before="26" w:after="0"/>
        <w:ind w:left="373"/>
      </w:pPr>
      <w:r>
        <w:rPr>
          <w:color w:val="000000"/>
        </w:rPr>
        <w:t>1)  semestralne oceny klasyfikacyjne z obowiązkowych zajęć edukacyjnych ustalone w semestrze programowo najwyższym oraz</w:t>
      </w:r>
    </w:p>
    <w:p w:rsidR="00A724DD" w:rsidRDefault="000E1F48">
      <w:pPr>
        <w:spacing w:before="26" w:after="0"/>
        <w:ind w:left="373"/>
      </w:pPr>
      <w:r>
        <w:rPr>
          <w:color w:val="000000"/>
        </w:rPr>
        <w:t>2)  semestralne oceny klasyfikacyjne z obowiązkowych zajęć edukacyjnych</w:t>
      </w:r>
      <w:r>
        <w:rPr>
          <w:color w:val="000000"/>
        </w:rPr>
        <w:t>, których realizacja zakończyła się w semestrach programowo niższych w szkole dla dorosłych danego typu.</w:t>
      </w:r>
    </w:p>
    <w:p w:rsidR="00A724DD" w:rsidRDefault="000E1F48">
      <w:pPr>
        <w:spacing w:before="26" w:after="0"/>
      </w:pPr>
      <w:r>
        <w:rPr>
          <w:color w:val="000000"/>
        </w:rPr>
        <w:lastRenderedPageBreak/>
        <w:t>4. Klasyfikacji końcowej dokonuje się w semestrze programowo najwyższym.</w:t>
      </w:r>
    </w:p>
    <w:p w:rsidR="00A724DD" w:rsidRDefault="00A724DD">
      <w:pPr>
        <w:spacing w:before="80" w:after="0"/>
      </w:pPr>
    </w:p>
    <w:p w:rsidR="00A724DD" w:rsidRDefault="000E1F48">
      <w:pPr>
        <w:spacing w:after="0"/>
      </w:pPr>
      <w:r>
        <w:rPr>
          <w:b/>
          <w:color w:val="000000"/>
        </w:rPr>
        <w:t xml:space="preserve">Art.  44w. [Egzamin semestralny] </w:t>
      </w:r>
    </w:p>
    <w:p w:rsidR="00A724DD" w:rsidRDefault="000E1F48">
      <w:pPr>
        <w:spacing w:after="0"/>
      </w:pPr>
      <w:r>
        <w:rPr>
          <w:color w:val="000000"/>
        </w:rPr>
        <w:t xml:space="preserve">1. Semestralne oceny klasyfikacyjne ustala </w:t>
      </w:r>
      <w:r>
        <w:rPr>
          <w:color w:val="000000"/>
        </w:rPr>
        <w:t>się po przeprowadzeniu egzaminów semestralnych z poszczególnych obowiązkowych zajęć edukacyjnych. Egzaminy semestralne przeprowadzają nauczyciele prowadzący poszczególne obowiązkowe zajęcia edukacyjne.</w:t>
      </w:r>
    </w:p>
    <w:p w:rsidR="00A724DD" w:rsidRDefault="000E1F48">
      <w:pPr>
        <w:spacing w:before="26" w:after="0"/>
      </w:pPr>
      <w:r>
        <w:rPr>
          <w:color w:val="000000"/>
        </w:rPr>
        <w:t>2. Do egzaminu semestralnego dopuszcza się słuchacza s</w:t>
      </w:r>
      <w:r>
        <w:rPr>
          <w:color w:val="000000"/>
        </w:rPr>
        <w:t>zkoły dla dorosłych, który uczęszczał na poszczególne obowiązkowe zajęcia edukacyjne przewidziane w danym semestrze, w wymiarze co najmniej połowy czasu przeznaczonego na każde z tych zajęć, oraz otrzymał z tych zajęć oceny uznane za pozytywne w ramach wew</w:t>
      </w:r>
      <w:r>
        <w:rPr>
          <w:color w:val="000000"/>
        </w:rPr>
        <w:t>nątrzszkolnego oceniania.</w:t>
      </w:r>
    </w:p>
    <w:p w:rsidR="00A724DD" w:rsidRDefault="000E1F48">
      <w:pPr>
        <w:spacing w:before="26" w:after="0"/>
      </w:pPr>
      <w:r>
        <w:rPr>
          <w:color w:val="000000"/>
        </w:rPr>
        <w:t>3. Egzamin semestralny przeprowadza się w terminie określonym w statucie szkoły dla dorosłych. Nauczyciele prowadzący poszczególne obowiązkowe zajęcia edukacyjne na początku każdego semestru informują słuchaczy o terminach egzamin</w:t>
      </w:r>
      <w:r>
        <w:rPr>
          <w:color w:val="000000"/>
        </w:rPr>
        <w:t>ów semestralnych.</w:t>
      </w:r>
    </w:p>
    <w:p w:rsidR="00A724DD" w:rsidRDefault="000E1F48">
      <w:pPr>
        <w:spacing w:before="26" w:after="0"/>
      </w:pPr>
      <w:r>
        <w:rPr>
          <w:color w:val="000000"/>
        </w:rPr>
        <w:t>4. Na miesiąc przed terminem egzaminu semestralnego nauczyciele prowadzący poszczególne obowiązkowe zajęcia edukacyjne informują słuchacza szkoły dla dorosłych, a w przypadku słuchacza, o którym mowa w art. 16 ust. 6c pkt 1 - również jego</w:t>
      </w:r>
      <w:r>
        <w:rPr>
          <w:color w:val="000000"/>
        </w:rPr>
        <w:t xml:space="preserve"> rodziców, czy spełnia warunki dopuszczenia do egzaminu semestralnego, o których mowa w ust. 2, w formie określonej w statucie szkoły.</w:t>
      </w:r>
    </w:p>
    <w:p w:rsidR="00A724DD" w:rsidRDefault="000E1F48">
      <w:pPr>
        <w:spacing w:before="26" w:after="0"/>
      </w:pPr>
      <w:r>
        <w:rPr>
          <w:color w:val="000000"/>
        </w:rPr>
        <w:t>5. Słuchacz szkoły dla dorosłych, który z przyczyn losowych lub zdrowotnych nie przystąpił do egzaminu semestralnego w te</w:t>
      </w:r>
      <w:r>
        <w:rPr>
          <w:color w:val="000000"/>
        </w:rPr>
        <w:t>rminie, o którym mowa w ust. 3, zdaje ten egzamin w terminie dodatkowym, wyznaczonym przez dyrektora szkoły.</w:t>
      </w:r>
    </w:p>
    <w:p w:rsidR="00A724DD" w:rsidRDefault="000E1F48">
      <w:pPr>
        <w:spacing w:before="26" w:after="0"/>
      </w:pPr>
      <w:r>
        <w:rPr>
          <w:color w:val="000000"/>
        </w:rPr>
        <w:t xml:space="preserve">6. Ustalona w wyniku egzaminu semestralnego semestralna ocena klasyfikacyjna z obowiązkowych zajęć edukacyjnych jest ostateczna, z zastrzeżeniem </w:t>
      </w:r>
      <w:r>
        <w:rPr>
          <w:color w:val="000000"/>
        </w:rPr>
        <w:t>art. 44n i art. 44y.</w:t>
      </w:r>
    </w:p>
    <w:p w:rsidR="00A724DD" w:rsidRDefault="00A724DD">
      <w:pPr>
        <w:spacing w:before="80" w:after="0"/>
      </w:pPr>
    </w:p>
    <w:p w:rsidR="00A724DD" w:rsidRDefault="000E1F48">
      <w:pPr>
        <w:spacing w:after="0"/>
      </w:pPr>
      <w:r>
        <w:rPr>
          <w:b/>
          <w:color w:val="000000"/>
        </w:rPr>
        <w:t xml:space="preserve">Art.  44x. [Skala ocen w szkole dla dorosłych] </w:t>
      </w:r>
    </w:p>
    <w:p w:rsidR="00A724DD" w:rsidRDefault="000E1F48">
      <w:pPr>
        <w:spacing w:after="0"/>
      </w:pPr>
      <w:r>
        <w:rPr>
          <w:color w:val="000000"/>
        </w:rPr>
        <w:t>W szkole dla dorosłych:</w:t>
      </w:r>
    </w:p>
    <w:p w:rsidR="00A724DD" w:rsidRDefault="000E1F48">
      <w:pPr>
        <w:spacing w:before="26" w:after="0"/>
        <w:ind w:left="373"/>
      </w:pPr>
      <w:r>
        <w:rPr>
          <w:color w:val="000000"/>
        </w:rPr>
        <w:t>1)  oceny bieżące z obowiązkowych zajęć edukacyjnych są ustalane według skali i w formach określonych w statucie szkoły;</w:t>
      </w:r>
    </w:p>
    <w:p w:rsidR="00A724DD" w:rsidRDefault="000E1F48">
      <w:pPr>
        <w:spacing w:before="26" w:after="0"/>
        <w:ind w:left="373"/>
      </w:pPr>
      <w:r>
        <w:rPr>
          <w:color w:val="000000"/>
        </w:rPr>
        <w:t>2)  semestralne oceny klasyfikacyjne z ob</w:t>
      </w:r>
      <w:r>
        <w:rPr>
          <w:color w:val="000000"/>
        </w:rPr>
        <w:t>owiązkowych zajęć edukacyjnych są ustalane według skali określonej w przepisach wydanych na podstawie art. 44zb;</w:t>
      </w:r>
    </w:p>
    <w:p w:rsidR="00A724DD" w:rsidRDefault="000E1F48">
      <w:pPr>
        <w:spacing w:before="26" w:after="0"/>
        <w:ind w:left="373"/>
      </w:pPr>
      <w:r>
        <w:rPr>
          <w:color w:val="000000"/>
        </w:rPr>
        <w:t>3)  końcowe oceny klasyfikacyjne z obowiązkowych zajęć edukacyjnych są wyrażane według skali określonej w przepisach wydanych na podstawie art.</w:t>
      </w:r>
      <w:r>
        <w:rPr>
          <w:color w:val="000000"/>
        </w:rPr>
        <w:t xml:space="preserve"> 44zb.</w:t>
      </w:r>
    </w:p>
    <w:p w:rsidR="00A724DD" w:rsidRDefault="00A724DD">
      <w:pPr>
        <w:spacing w:before="80" w:after="0"/>
      </w:pPr>
    </w:p>
    <w:p w:rsidR="00A724DD" w:rsidRDefault="000E1F48">
      <w:pPr>
        <w:spacing w:after="0"/>
      </w:pPr>
      <w:r>
        <w:rPr>
          <w:b/>
          <w:color w:val="000000"/>
        </w:rPr>
        <w:t xml:space="preserve">Art.  44y. [Egzamin poprawkowy] </w:t>
      </w:r>
    </w:p>
    <w:p w:rsidR="00A724DD" w:rsidRDefault="000E1F48">
      <w:pPr>
        <w:spacing w:after="0"/>
      </w:pPr>
      <w:r>
        <w:rPr>
          <w:color w:val="000000"/>
        </w:rPr>
        <w:t xml:space="preserve">1. Słuchacz szkoły dla dorosłych, który w wyniku klasyfikacji semestralnej otrzymał negatywną semestralną ocenę klasyfikacyjną, o której mowa w przepisach wydanych na podstawie art. 44zb, z jednych albo dwóch </w:t>
      </w:r>
      <w:r>
        <w:rPr>
          <w:color w:val="000000"/>
        </w:rPr>
        <w:t>obowiązkowych zajęć edukacyjnych, może przystąpić do egzaminu poprawkowego z tych zajęć. Egzaminy poprawkowe są przeprowadzane po każdym semestrze.</w:t>
      </w:r>
    </w:p>
    <w:p w:rsidR="00A724DD" w:rsidRDefault="000E1F48">
      <w:pPr>
        <w:spacing w:before="26" w:after="0"/>
      </w:pPr>
      <w:r>
        <w:rPr>
          <w:color w:val="000000"/>
        </w:rPr>
        <w:t>2. Egzamin poprawkowy przeprowadza nauczyciel prowadzący dane obowiązkowe zajęcia edukacyjne.</w:t>
      </w:r>
    </w:p>
    <w:p w:rsidR="00A724DD" w:rsidRDefault="000E1F48">
      <w:pPr>
        <w:spacing w:before="26" w:after="0"/>
      </w:pPr>
      <w:r>
        <w:rPr>
          <w:color w:val="000000"/>
        </w:rPr>
        <w:lastRenderedPageBreak/>
        <w:t>3. Semestralna</w:t>
      </w:r>
      <w:r>
        <w:rPr>
          <w:color w:val="000000"/>
        </w:rPr>
        <w:t xml:space="preserve"> ocena klasyfikacyjna z obowiązkowych zajęć edukacyjnych ustalona w wyniku egzaminu poprawkowego jest ostateczna, z zastrzeżeniem art. 44n ust. 7.</w:t>
      </w:r>
    </w:p>
    <w:p w:rsidR="00A724DD" w:rsidRDefault="000E1F48">
      <w:pPr>
        <w:spacing w:before="26" w:after="0"/>
      </w:pPr>
      <w:r>
        <w:rPr>
          <w:color w:val="000000"/>
        </w:rPr>
        <w:t>4. Słuchacz szkoły dla dorosłych, który nie zdał egzaminu poprawkowego, nie otrzymuje promocji na semestr pro</w:t>
      </w:r>
      <w:r>
        <w:rPr>
          <w:color w:val="000000"/>
        </w:rPr>
        <w:t>gramowo wyższy.</w:t>
      </w:r>
    </w:p>
    <w:p w:rsidR="00A724DD" w:rsidRDefault="00A724DD">
      <w:pPr>
        <w:spacing w:before="80" w:after="0"/>
      </w:pPr>
    </w:p>
    <w:p w:rsidR="00A724DD" w:rsidRDefault="000E1F48">
      <w:pPr>
        <w:spacing w:after="0"/>
      </w:pPr>
      <w:r>
        <w:rPr>
          <w:b/>
          <w:color w:val="000000"/>
        </w:rPr>
        <w:t xml:space="preserve">Art.  44z. [Promocja na semestr wyższy] </w:t>
      </w:r>
    </w:p>
    <w:p w:rsidR="00A724DD" w:rsidRDefault="000E1F48">
      <w:pPr>
        <w:spacing w:after="0"/>
      </w:pPr>
      <w:r>
        <w:rPr>
          <w:color w:val="000000"/>
        </w:rPr>
        <w:t>1. W szkole dla dorosłych słuchacz otrzymuje promocję na semestr programowo wyższy, jeżeli ze wszystkich obowiązkowych zajęć edukacyjnych otrzymał pozytywne semestralne oceny klasyfikacyjne, o który</w:t>
      </w:r>
      <w:r>
        <w:rPr>
          <w:color w:val="000000"/>
        </w:rPr>
        <w:t>ch mowa w przepisach wydanych na podstawie art. 44zb.</w:t>
      </w:r>
    </w:p>
    <w:p w:rsidR="00A724DD" w:rsidRDefault="000E1F48">
      <w:pPr>
        <w:spacing w:before="26" w:after="0"/>
      </w:pPr>
      <w:r>
        <w:rPr>
          <w:color w:val="000000"/>
        </w:rPr>
        <w:t>2. Słuchacza szkoły dla dorosłych, który nie otrzymał promocji na semestr programowo wyższy, dyrektor szkoły skreśla, w drodze decyzji, z listy słuchaczy.</w:t>
      </w:r>
    </w:p>
    <w:p w:rsidR="00A724DD" w:rsidRDefault="000E1F48">
      <w:pPr>
        <w:spacing w:before="26" w:after="0"/>
      </w:pPr>
      <w:r>
        <w:rPr>
          <w:color w:val="000000"/>
        </w:rPr>
        <w:t>3. W przypadkach losowych lub zdrowotnych, dyre</w:t>
      </w:r>
      <w:r>
        <w:rPr>
          <w:color w:val="000000"/>
        </w:rPr>
        <w:t>ktor szkoły dla dorosłych, na pisemny wniosek słuchacza, może wyrazić zgodę na powtarzanie semestru. Słuchacz może powtarzać semestr jeden raz w okresie kształcenia w danej szkole.</w:t>
      </w:r>
    </w:p>
    <w:p w:rsidR="00A724DD" w:rsidRDefault="000E1F48">
      <w:pPr>
        <w:spacing w:before="26" w:after="0"/>
      </w:pPr>
      <w:r>
        <w:rPr>
          <w:color w:val="000000"/>
        </w:rPr>
        <w:t>4. Wniosek, o którym mowa w ust. 3, słuchacz szkoły dla dorosłych składa do</w:t>
      </w:r>
      <w:r>
        <w:rPr>
          <w:color w:val="000000"/>
        </w:rPr>
        <w:t xml:space="preserve"> dyrektora szkoły, nie później niż w terminie 7 dni od dnia podjęcia przez radę pedagogiczną uchwały w sprawie klasyfikacji i promocji słuchaczy.</w:t>
      </w:r>
    </w:p>
    <w:p w:rsidR="00A724DD" w:rsidRDefault="000E1F48">
      <w:pPr>
        <w:spacing w:before="26" w:after="0"/>
      </w:pPr>
      <w:r>
        <w:rPr>
          <w:color w:val="000000"/>
        </w:rPr>
        <w:t>5. Słuchacz szkoły dla dorosłych, o którym mowa w art. 16 ust. 6c pkt 1, który nie otrzymał promocji na semest</w:t>
      </w:r>
      <w:r>
        <w:rPr>
          <w:color w:val="000000"/>
        </w:rPr>
        <w:t>r programowo wyższy, powtarza ten semestr.</w:t>
      </w:r>
    </w:p>
    <w:p w:rsidR="00A724DD" w:rsidRDefault="00A724DD">
      <w:pPr>
        <w:spacing w:before="80" w:after="0"/>
      </w:pPr>
    </w:p>
    <w:p w:rsidR="00A724DD" w:rsidRDefault="000E1F48">
      <w:pPr>
        <w:spacing w:after="0"/>
      </w:pPr>
      <w:r>
        <w:rPr>
          <w:b/>
          <w:color w:val="000000"/>
        </w:rPr>
        <w:t xml:space="preserve">Art.  44za. [Ukończenie szkoły dla dorosłych] </w:t>
      </w:r>
    </w:p>
    <w:p w:rsidR="00A724DD" w:rsidRDefault="000E1F48">
      <w:pPr>
        <w:spacing w:after="0"/>
      </w:pPr>
      <w:r>
        <w:rPr>
          <w:color w:val="000000"/>
        </w:rPr>
        <w:t>1. Słuchacz kończy szkołę podstawową, gimnazjum lub szkołę ponadgimnazjalną dla dorosłych, jeżeli:</w:t>
      </w:r>
    </w:p>
    <w:p w:rsidR="00A724DD" w:rsidRDefault="000E1F48">
      <w:pPr>
        <w:spacing w:before="26" w:after="0"/>
        <w:ind w:left="373"/>
      </w:pPr>
      <w:r>
        <w:rPr>
          <w:color w:val="000000"/>
        </w:rPr>
        <w:t>1)  w wyniku klasyfikacji końcowej otrzymał ze wszystkich obowiązk</w:t>
      </w:r>
      <w:r>
        <w:rPr>
          <w:color w:val="000000"/>
        </w:rPr>
        <w:t>owych zajęć edukacyjnych pozytywne końcowe oceny klasyfikacyjne, o których mowa w przepisach wydanych na podstawie art. 44zb;</w:t>
      </w:r>
    </w:p>
    <w:p w:rsidR="00A724DD" w:rsidRDefault="000E1F48">
      <w:pPr>
        <w:spacing w:before="26" w:after="0"/>
        <w:ind w:left="373"/>
      </w:pPr>
      <w:r>
        <w:rPr>
          <w:color w:val="000000"/>
        </w:rPr>
        <w:t>2)  w przypadku gimnazjum - przystąpił ponadto do egzaminu gimnazjalnego, z zastrzeżeniem art. 44zw, art. 44zx i art. 44zz ust. 2.</w:t>
      </w:r>
    </w:p>
    <w:p w:rsidR="00A724DD" w:rsidRDefault="00A724DD">
      <w:pPr>
        <w:spacing w:after="0"/>
      </w:pPr>
    </w:p>
    <w:p w:rsidR="00A724DD" w:rsidRDefault="000E1F48">
      <w:pPr>
        <w:spacing w:before="26" w:after="0"/>
      </w:pPr>
      <w:r>
        <w:rPr>
          <w:color w:val="000000"/>
        </w:rPr>
        <w:t>2. Słuchacz szkoły podstawowej dla dorosłych, o którym mowa w art. 16 ust. 6c pkt 1, który nie spełnił warunku, o którym mowa w ust. 1 pkt 1, powtarza ostatni semestr.</w:t>
      </w:r>
    </w:p>
    <w:p w:rsidR="00A724DD" w:rsidRDefault="000E1F48">
      <w:pPr>
        <w:spacing w:before="26" w:after="0"/>
      </w:pPr>
      <w:r>
        <w:rPr>
          <w:color w:val="000000"/>
        </w:rPr>
        <w:t xml:space="preserve">3. Słuchacz gimnazjum dla dorosłych, o którym mowa w art. 16 ust. 6c pkt 1, który nie </w:t>
      </w:r>
      <w:r>
        <w:rPr>
          <w:color w:val="000000"/>
        </w:rPr>
        <w:t>spełnił warunków, o których mowa w ust. 1, powtarza ostatni semestr i przystępuje w tym semestrze do egzaminu gimnazjalnego.</w:t>
      </w:r>
    </w:p>
    <w:p w:rsidR="00A724DD" w:rsidRDefault="00A724DD">
      <w:pPr>
        <w:spacing w:before="80" w:after="0"/>
      </w:pPr>
    </w:p>
    <w:p w:rsidR="00A724DD" w:rsidRDefault="000E1F48">
      <w:pPr>
        <w:spacing w:after="0"/>
      </w:pPr>
      <w:r>
        <w:rPr>
          <w:b/>
          <w:color w:val="000000"/>
        </w:rPr>
        <w:t xml:space="preserve">Art.  44zb. [Delegacja ustawowa - szczegółowe zasady oceniania, klasyfikowania i promowania uczniów] </w:t>
      </w:r>
    </w:p>
    <w:p w:rsidR="00A724DD" w:rsidRDefault="000E1F48">
      <w:pPr>
        <w:spacing w:after="0"/>
      </w:pPr>
      <w:r>
        <w:rPr>
          <w:color w:val="000000"/>
        </w:rPr>
        <w:t>Minister właściwy do spraw o</w:t>
      </w:r>
      <w:r>
        <w:rPr>
          <w:color w:val="000000"/>
        </w:rPr>
        <w:t>światy i wychowania określi, w drodze rozporządzenia, szczegółowe warunki i sposób oceniania, klasyfikowania i promowania uczniów w szkołach publicznych, w tym:</w:t>
      </w:r>
    </w:p>
    <w:p w:rsidR="00A724DD" w:rsidRDefault="000E1F48">
      <w:pPr>
        <w:spacing w:before="26" w:after="0"/>
        <w:ind w:left="373"/>
      </w:pPr>
      <w:r>
        <w:rPr>
          <w:color w:val="000000"/>
        </w:rPr>
        <w:t>1)  przypadki, w których dostosowuje się wymagania edukacyjne, o których mowa w art. 44b ust. 8</w:t>
      </w:r>
      <w:r>
        <w:rPr>
          <w:color w:val="000000"/>
        </w:rPr>
        <w:t xml:space="preserve"> pkt 1, do indywidualnych potrzeb rozwojowych i edukacyjnych oraz </w:t>
      </w:r>
      <w:r>
        <w:rPr>
          <w:color w:val="000000"/>
        </w:rPr>
        <w:lastRenderedPageBreak/>
        <w:t>możliwości psychofizycznych uczniów oraz podstawę tego dostosowania, z uwzględnieniem konieczności właściwego zapewnienia procesu kształcenia uczniów, w tym słuchaczy szkół dla dorosłych fun</w:t>
      </w:r>
      <w:r>
        <w:rPr>
          <w:color w:val="000000"/>
        </w:rPr>
        <w:t>kcjonujących w zakładach karnych lub aresztach śledczych;</w:t>
      </w:r>
    </w:p>
    <w:p w:rsidR="00A724DD" w:rsidRDefault="000E1F48">
      <w:pPr>
        <w:spacing w:before="26" w:after="0"/>
        <w:ind w:left="373"/>
      </w:pPr>
      <w:r>
        <w:rPr>
          <w:color w:val="000000"/>
        </w:rPr>
        <w:t>2)  rodzaje obowiązkowych zajęć edukacyjnych, z których realizacji uczeń może być zwolniony, przypadki, w których to zwolnienie może nastąpić, rodzaje dokumentów będących podstawą zwolnienia oraz tr</w:t>
      </w:r>
      <w:r>
        <w:rPr>
          <w:color w:val="000000"/>
        </w:rPr>
        <w:t>yb i okres zwolnienia, uwzględniając indywidualne możliwości psychofizyczne ucznia, specyfikę danych zajęć edukacyjnych oraz celowość realizacji przez ucznia niektórych treści nauczania;</w:t>
      </w:r>
    </w:p>
    <w:p w:rsidR="00A724DD" w:rsidRDefault="000E1F48">
      <w:pPr>
        <w:spacing w:before="26" w:after="0"/>
        <w:ind w:left="373"/>
      </w:pPr>
      <w:r>
        <w:rPr>
          <w:color w:val="000000"/>
        </w:rPr>
        <w:t>3)  zakres projektu edukacyjnego oraz warunki jego realizacji, z uwzg</w:t>
      </w:r>
      <w:r>
        <w:rPr>
          <w:color w:val="000000"/>
        </w:rPr>
        <w:t>lędnieniem konieczności ujęcia w kryteriach oceniania zachowania udziału ucznia w realizacji projektu edukacyjnego;</w:t>
      </w:r>
    </w:p>
    <w:p w:rsidR="00A724DD" w:rsidRDefault="000E1F48">
      <w:pPr>
        <w:spacing w:before="26" w:after="0"/>
        <w:ind w:left="373"/>
      </w:pPr>
      <w:r>
        <w:rPr>
          <w:color w:val="000000"/>
        </w:rPr>
        <w:t>4)  skalę rocznych, semestralnych i końcowych ocen klasyfikacyjnych z zajęć edukacyjnych wraz ze wskazaniem, które z ocen według tej skali u</w:t>
      </w:r>
      <w:r>
        <w:rPr>
          <w:color w:val="000000"/>
        </w:rPr>
        <w:t>znaje się za oceny pozytywne, a które za negatywne, oraz podstawowe obszary, które bierze się pod uwagę przy ocenianiu zachowania ucznia, skalę rocznej i końcowej oceny klasyfikacyjnej zachowania, z uwzględnieniem konieczności zapewnienia jednolitego syste</w:t>
      </w:r>
      <w:r>
        <w:rPr>
          <w:color w:val="000000"/>
        </w:rPr>
        <w:t>mu oceniania ucznia;</w:t>
      </w:r>
    </w:p>
    <w:p w:rsidR="00A724DD" w:rsidRDefault="000E1F48">
      <w:pPr>
        <w:spacing w:before="26" w:after="0"/>
        <w:ind w:left="373"/>
      </w:pPr>
      <w:r>
        <w:rPr>
          <w:color w:val="000000"/>
        </w:rPr>
        <w:t>5)  funkcje oceniania bieżącego ucznia, z uwzględnieniem konieczności przekazywania uczniowi informacji o jego osiągnięciach edukacyjnych pomagających w uczeniu się;</w:t>
      </w:r>
    </w:p>
    <w:p w:rsidR="00A724DD" w:rsidRDefault="000E1F48">
      <w:pPr>
        <w:spacing w:before="26" w:after="0"/>
        <w:ind w:left="373"/>
      </w:pPr>
      <w:r>
        <w:rPr>
          <w:color w:val="000000"/>
        </w:rPr>
        <w:t xml:space="preserve">6)  warunki, tryb i formę przeprowadzania egzaminu klasyfikacyjnego, </w:t>
      </w:r>
      <w:r>
        <w:rPr>
          <w:color w:val="000000"/>
        </w:rPr>
        <w:t>a w przypadku ucznia, o którym mowa w art. 16 ust. 8 - także rodzaje zajęć edukacyjnych, z których nie przeprowadza się egzaminu klasyfikacyjnego, skład komisji powołanej do przeprowadzenia egzaminu klasyfikacyjnego, z uwzględnieniem konieczności zapewnien</w:t>
      </w:r>
      <w:r>
        <w:rPr>
          <w:color w:val="000000"/>
        </w:rPr>
        <w:t>ia prawidłowości przeprowadzenia tego egzaminu oraz odpowiedniego udokumentowania jego przebiegu;</w:t>
      </w:r>
    </w:p>
    <w:p w:rsidR="00A724DD" w:rsidRDefault="000E1F48">
      <w:pPr>
        <w:spacing w:before="26" w:after="0"/>
        <w:ind w:left="373"/>
      </w:pPr>
      <w:r>
        <w:rPr>
          <w:color w:val="000000"/>
        </w:rPr>
        <w:t>7)  tryb i formę przeprowadzania egzaminu poprawkowego, skład komisji powołanej do przeprowadzenia egzaminu poprawkowego, z uwzględnieniem konieczności zapewn</w:t>
      </w:r>
      <w:r>
        <w:rPr>
          <w:color w:val="000000"/>
        </w:rPr>
        <w:t>ienia prawidłowości przeprowadzenia tego egzaminu oraz odpowiedniego udokumentowania jego przebiegu;</w:t>
      </w:r>
    </w:p>
    <w:p w:rsidR="00A724DD" w:rsidRDefault="000E1F48">
      <w:pPr>
        <w:spacing w:before="26" w:after="0"/>
        <w:ind w:left="373"/>
      </w:pPr>
      <w:r>
        <w:rPr>
          <w:color w:val="000000"/>
        </w:rPr>
        <w:t>8)  tryb i formę przeprowadzania sprawdzianu wiadomości i umiejętności ucznia, o którym mowa w art. 44n ust. 4 pkt 1, oraz ustalania rocznej oceny klasyfik</w:t>
      </w:r>
      <w:r>
        <w:rPr>
          <w:color w:val="000000"/>
        </w:rPr>
        <w:t>acyjnej zachowania, o której mowa w art. 44n ust. 4 pkt 2, skład komisji, o których mowa w art. 44n ust. 4, z uwzględnieniem konieczności zapewnienia prawidłowości przeprowadzenia tego sprawdzianu lub prawidłowości ustalenia rocznej oceny klasyfikacyjnej z</w:t>
      </w:r>
      <w:r>
        <w:rPr>
          <w:color w:val="000000"/>
        </w:rPr>
        <w:t>achowania oraz odpowiedniego udokumentowania pracy komisji;</w:t>
      </w:r>
    </w:p>
    <w:p w:rsidR="00A724DD" w:rsidRDefault="000E1F48">
      <w:pPr>
        <w:spacing w:before="26" w:after="0"/>
        <w:ind w:left="373"/>
      </w:pPr>
      <w:r>
        <w:rPr>
          <w:color w:val="000000"/>
        </w:rPr>
        <w:t>9)  warunki promocji ucznia do klasy programowo wyższej lub ukończenia szkoły z wyróżnieniem, z uwzględnieniem rocznych ocen klasyfikacyjnych z zajęć edukacyjnych, które wlicza się do średniej oce</w:t>
      </w:r>
      <w:r>
        <w:rPr>
          <w:color w:val="000000"/>
        </w:rPr>
        <w:t>n, oraz rocznej oceny klasyfikacyjnej zachowania;</w:t>
      </w:r>
    </w:p>
    <w:p w:rsidR="00A724DD" w:rsidRDefault="000E1F48">
      <w:pPr>
        <w:spacing w:before="26" w:after="0"/>
        <w:ind w:left="373"/>
      </w:pPr>
      <w:r>
        <w:rPr>
          <w:color w:val="000000"/>
        </w:rPr>
        <w:t>10)  tryb i formę przeprowadzania egzaminu semestralnego, z uwzględnieniem konieczności zapewnienia prawidłowości przeprowadzenia tego egzaminu oraz odpowiedniego udokumentowania jego przebiegu.</w:t>
      </w:r>
    </w:p>
    <w:p w:rsidR="00A724DD" w:rsidRDefault="00A724DD">
      <w:pPr>
        <w:spacing w:before="80" w:after="0"/>
      </w:pPr>
    </w:p>
    <w:p w:rsidR="00A724DD" w:rsidRDefault="000E1F48">
      <w:pPr>
        <w:spacing w:after="0"/>
      </w:pPr>
      <w:r>
        <w:rPr>
          <w:b/>
          <w:color w:val="000000"/>
        </w:rPr>
        <w:lastRenderedPageBreak/>
        <w:t>Art.  44zc</w:t>
      </w:r>
      <w:r>
        <w:rPr>
          <w:b/>
          <w:color w:val="000000"/>
        </w:rPr>
        <w:t xml:space="preserve">. [Ocenianie, klasyfikowanie i promowanie uczniów w szkole artystycznej] </w:t>
      </w:r>
    </w:p>
    <w:p w:rsidR="00A724DD" w:rsidRDefault="000E1F48">
      <w:pPr>
        <w:spacing w:after="0"/>
      </w:pPr>
      <w:r>
        <w:rPr>
          <w:color w:val="000000"/>
        </w:rPr>
        <w:t>Ocenianie, klasyfikowanie i promowanie uczniów w szkole artystycznej odbywa się zgodnie z zasadami określonymi w art. 44zd-44zp oraz przepisami wydanymi na podstawie art. 44zq.</w:t>
      </w:r>
    </w:p>
    <w:p w:rsidR="00A724DD" w:rsidRDefault="00A724DD">
      <w:pPr>
        <w:spacing w:before="80" w:after="0"/>
      </w:pPr>
    </w:p>
    <w:p w:rsidR="00A724DD" w:rsidRDefault="000E1F48">
      <w:pPr>
        <w:spacing w:after="0"/>
      </w:pPr>
      <w:r>
        <w:rPr>
          <w:b/>
          <w:color w:val="000000"/>
        </w:rPr>
        <w:t>Art.</w:t>
      </w:r>
      <w:r>
        <w:rPr>
          <w:b/>
          <w:color w:val="000000"/>
        </w:rPr>
        <w:t xml:space="preserve">  44zd. [Osiągnięcia podlegające ocenianiu w szkole artystycznej] </w:t>
      </w:r>
    </w:p>
    <w:p w:rsidR="00A724DD" w:rsidRDefault="000E1F48">
      <w:pPr>
        <w:spacing w:after="0"/>
      </w:pPr>
      <w:r>
        <w:rPr>
          <w:color w:val="000000"/>
        </w:rPr>
        <w:t>1. Ocenianiu w szkole artystycznej realizującej kształcenie artystyczne i kształcenie ogólne podlegają:</w:t>
      </w:r>
    </w:p>
    <w:p w:rsidR="00A724DD" w:rsidRDefault="000E1F48">
      <w:pPr>
        <w:spacing w:before="26" w:after="0"/>
        <w:ind w:left="373"/>
      </w:pPr>
      <w:r>
        <w:rPr>
          <w:color w:val="000000"/>
        </w:rPr>
        <w:t>1)  osiągnięcia edukacyjne ucznia w zakresie zajęć edukacyjnych ogólnokształcących;</w:t>
      </w:r>
    </w:p>
    <w:p w:rsidR="00A724DD" w:rsidRDefault="000E1F48">
      <w:pPr>
        <w:spacing w:before="26" w:after="0"/>
        <w:ind w:left="373"/>
      </w:pPr>
      <w:r>
        <w:rPr>
          <w:color w:val="000000"/>
        </w:rPr>
        <w:t>2</w:t>
      </w:r>
      <w:r>
        <w:rPr>
          <w:color w:val="000000"/>
        </w:rPr>
        <w:t>)  osiągnięcia edukacyjne ucznia w zakresie zajęć edukacyjnych artystycznych;</w:t>
      </w:r>
    </w:p>
    <w:p w:rsidR="00A724DD" w:rsidRDefault="000E1F48">
      <w:pPr>
        <w:spacing w:before="26" w:after="0"/>
        <w:ind w:left="373"/>
      </w:pPr>
      <w:r>
        <w:rPr>
          <w:color w:val="000000"/>
        </w:rPr>
        <w:t>3)  zachowanie ucznia.</w:t>
      </w:r>
    </w:p>
    <w:p w:rsidR="00A724DD" w:rsidRDefault="00A724DD">
      <w:pPr>
        <w:spacing w:after="0"/>
      </w:pPr>
    </w:p>
    <w:p w:rsidR="00A724DD" w:rsidRDefault="000E1F48">
      <w:pPr>
        <w:spacing w:before="26" w:after="0"/>
      </w:pPr>
      <w:r>
        <w:rPr>
          <w:color w:val="000000"/>
        </w:rPr>
        <w:t>2. Ocenianiu w szkole artystycznej realizującej wyłącznie kształcenie artystyczne podlegają osiągnięcia edukacyjne ucznia w zakresie zajęć edukacyjnych ar</w:t>
      </w:r>
      <w:r>
        <w:rPr>
          <w:color w:val="000000"/>
        </w:rPr>
        <w:t>tystycznych.</w:t>
      </w:r>
    </w:p>
    <w:p w:rsidR="00A724DD" w:rsidRDefault="000E1F48">
      <w:pPr>
        <w:spacing w:before="26" w:after="0"/>
      </w:pPr>
      <w:r>
        <w:rPr>
          <w:color w:val="000000"/>
        </w:rPr>
        <w:t>3. Ocenianie osiągnięć edukacyjnych ucznia polega na rozpoznawaniu przez nauczycieli poziomu i postępów w opanowaniu przez ucznia wiadomości i umiejętności w stosunku do:</w:t>
      </w:r>
    </w:p>
    <w:p w:rsidR="00A724DD" w:rsidRDefault="000E1F48">
      <w:pPr>
        <w:spacing w:before="26" w:after="0"/>
        <w:ind w:left="373"/>
      </w:pPr>
      <w:r>
        <w:rPr>
          <w:color w:val="000000"/>
        </w:rPr>
        <w:t xml:space="preserve">1)  efektów kształcenia określonych w podstawie programowej kształcenia </w:t>
      </w:r>
      <w:r>
        <w:rPr>
          <w:color w:val="000000"/>
        </w:rPr>
        <w:t>w zawodach szkolnictwa artystycznego oraz wymagań edukacyjnych wynikających z realizowanych w szkole artystycznej programów nauczania;</w:t>
      </w:r>
    </w:p>
    <w:p w:rsidR="00A724DD" w:rsidRDefault="000E1F48">
      <w:pPr>
        <w:spacing w:before="26" w:after="0"/>
        <w:ind w:left="373"/>
      </w:pPr>
      <w:r>
        <w:rPr>
          <w:color w:val="000000"/>
        </w:rPr>
        <w:t>2)  w przypadku szkoły artystycznej realizującej kształcenie ogólne - także wymagań określonych w podstawie programowej k</w:t>
      </w:r>
      <w:r>
        <w:rPr>
          <w:color w:val="000000"/>
        </w:rPr>
        <w:t>ształcenia ogólnego oraz wymagań edukacyjnych wynikających z realizowanych w szkole artystycznej programów nauczania.</w:t>
      </w:r>
    </w:p>
    <w:p w:rsidR="00A724DD" w:rsidRDefault="000E1F48">
      <w:pPr>
        <w:spacing w:before="26" w:after="0"/>
      </w:pPr>
      <w:r>
        <w:rPr>
          <w:color w:val="000000"/>
        </w:rPr>
        <w:t>4. Ocenianie zachowania ucznia polega na rozpoznawaniu przez wychowawcę oddziału, nauczycieli oraz uczniów danego oddziału stopnia respekt</w:t>
      </w:r>
      <w:r>
        <w:rPr>
          <w:color w:val="000000"/>
        </w:rPr>
        <w:t>owania przez ucznia zasad współżycia społecznego i norm etycznych oraz obowiązków określonych w statucie szkoły artystycznej.</w:t>
      </w:r>
    </w:p>
    <w:p w:rsidR="00A724DD" w:rsidRDefault="000E1F48">
      <w:pPr>
        <w:spacing w:before="26" w:after="0"/>
      </w:pPr>
      <w:r>
        <w:rPr>
          <w:color w:val="000000"/>
        </w:rPr>
        <w:t>5. Do oceniania osiągnięć edukacyjnych i zachowania ucznia szkoły artystycznej stosuje się odpowiednio przepisy art. 44b ust. 5-7.</w:t>
      </w:r>
    </w:p>
    <w:p w:rsidR="00A724DD" w:rsidRDefault="000E1F48">
      <w:pPr>
        <w:spacing w:before="26" w:after="0"/>
      </w:pPr>
      <w:r>
        <w:rPr>
          <w:color w:val="000000"/>
        </w:rPr>
        <w:t>6. Nauczyciele na początku każdego roku szkolnego informują uczniów oraz ich rodziców, a w artystycznej szkole policealnej i pomaturalnej - uczniów, o:</w:t>
      </w:r>
    </w:p>
    <w:p w:rsidR="00A724DD" w:rsidRDefault="000E1F48">
      <w:pPr>
        <w:spacing w:before="26" w:after="0"/>
        <w:ind w:left="373"/>
      </w:pPr>
      <w:r>
        <w:rPr>
          <w:color w:val="000000"/>
        </w:rPr>
        <w:t>1)  wymaganiach edukacyjnych niezbędnych do otrzymania przez ucznia poszczególnych śródrocznych i roczn</w:t>
      </w:r>
      <w:r>
        <w:rPr>
          <w:color w:val="000000"/>
        </w:rPr>
        <w:t>ych, a w artystycznej szkole policealnej i pomaturalnej - semestralnych, ocen klasyfikacyjnych z zajęć edukacyjnych, wynikających z realizowanego przez siebie programu nauczania;</w:t>
      </w:r>
    </w:p>
    <w:p w:rsidR="00A724DD" w:rsidRDefault="000E1F48">
      <w:pPr>
        <w:spacing w:before="26" w:after="0"/>
        <w:ind w:left="373"/>
      </w:pPr>
      <w:r>
        <w:rPr>
          <w:color w:val="000000"/>
        </w:rPr>
        <w:t>2)  sposobach sprawdzania osiągnięć edukacyjnych uczniów;</w:t>
      </w:r>
    </w:p>
    <w:p w:rsidR="00A724DD" w:rsidRDefault="000E1F48">
      <w:pPr>
        <w:spacing w:before="26" w:after="0"/>
        <w:ind w:left="373"/>
      </w:pPr>
      <w:r>
        <w:rPr>
          <w:color w:val="000000"/>
        </w:rPr>
        <w:t xml:space="preserve">3)  warunkach i </w:t>
      </w:r>
      <w:r>
        <w:rPr>
          <w:color w:val="000000"/>
        </w:rPr>
        <w:t>trybie otrzymania wyższej niż przewidywana rocznej, a w artystycznej szkole policealnej i pomaturalnej - semestralnej, oceny klasyfikacyjnej z zajęć edukacyjnych, z wyjątkiem zajęć edukacyjnych, z których odpowiednio roczna lub semestralna ocena klasyfikac</w:t>
      </w:r>
      <w:r>
        <w:rPr>
          <w:color w:val="000000"/>
        </w:rPr>
        <w:t>yjna jest ustalana w trybie egzaminu promocyjnego.</w:t>
      </w:r>
    </w:p>
    <w:p w:rsidR="00A724DD" w:rsidRDefault="000E1F48">
      <w:pPr>
        <w:spacing w:before="26" w:after="0"/>
      </w:pPr>
      <w:r>
        <w:rPr>
          <w:color w:val="000000"/>
        </w:rPr>
        <w:t>7. Wychowawca oddziału szkoły artystycznej realizującej kształcenie ogólne na początku każdego roku szkolnego informuje uczniów oraz ich rodziców o:</w:t>
      </w:r>
    </w:p>
    <w:p w:rsidR="00A724DD" w:rsidRDefault="000E1F48">
      <w:pPr>
        <w:spacing w:before="26" w:after="0"/>
        <w:ind w:left="373"/>
      </w:pPr>
      <w:r>
        <w:rPr>
          <w:color w:val="000000"/>
        </w:rPr>
        <w:t>1)  warunkach i sposobie oraz kryteriach oceniania zacho</w:t>
      </w:r>
      <w:r>
        <w:rPr>
          <w:color w:val="000000"/>
        </w:rPr>
        <w:t>wania;</w:t>
      </w:r>
    </w:p>
    <w:p w:rsidR="00A724DD" w:rsidRDefault="000E1F48">
      <w:pPr>
        <w:spacing w:before="26" w:after="0"/>
        <w:ind w:left="373"/>
      </w:pPr>
      <w:r>
        <w:rPr>
          <w:color w:val="000000"/>
        </w:rPr>
        <w:lastRenderedPageBreak/>
        <w:t>2)  warunkach i trybie otrzymania wyższej niż przewidywana rocznej oceny klasyfikacyjnej zachowania;</w:t>
      </w:r>
    </w:p>
    <w:p w:rsidR="00A724DD" w:rsidRDefault="000E1F48">
      <w:pPr>
        <w:spacing w:before="26" w:after="0"/>
        <w:ind w:left="373"/>
      </w:pPr>
      <w:r>
        <w:rPr>
          <w:color w:val="000000"/>
        </w:rPr>
        <w:t>3)  konsekwencjach otrzymania negatywnej rocznej oceny klasyfikacyjnej z obowiązkowych zajęć edukacyjnych artystycznych.</w:t>
      </w:r>
    </w:p>
    <w:p w:rsidR="00A724DD" w:rsidRDefault="000E1F48">
      <w:pPr>
        <w:spacing w:before="26" w:after="0"/>
      </w:pPr>
      <w:r>
        <w:rPr>
          <w:color w:val="000000"/>
        </w:rPr>
        <w:t>8. Na początku każdego roku</w:t>
      </w:r>
      <w:r>
        <w:rPr>
          <w:color w:val="000000"/>
        </w:rPr>
        <w:t xml:space="preserve"> szkolnego dyrektor szkoły artystycznej realizującej wyłącznie kształcenie artystyczne informuje uczniów oraz ich rodziców, a w artystycznej szkole policealnej i pomaturalnej - uczniów, o konsekwencjach otrzymania negatywnej rocznej oceny klasyfikacyjnej z</w:t>
      </w:r>
      <w:r>
        <w:rPr>
          <w:color w:val="000000"/>
        </w:rPr>
        <w:t xml:space="preserve"> obowiązkowych zajęć edukacyjnych artystycznych.</w:t>
      </w:r>
    </w:p>
    <w:p w:rsidR="00A724DD" w:rsidRDefault="000E1F48">
      <w:pPr>
        <w:spacing w:before="26" w:after="0"/>
      </w:pPr>
      <w:r>
        <w:rPr>
          <w:color w:val="000000"/>
        </w:rPr>
        <w:t>9. Szczegółowe warunki i sposób oceniania wewnątrzszkolnego określa statut szkoły artystycznej.</w:t>
      </w:r>
    </w:p>
    <w:p w:rsidR="00A724DD" w:rsidRDefault="000E1F48">
      <w:pPr>
        <w:spacing w:before="26" w:after="0"/>
      </w:pPr>
      <w:r>
        <w:rPr>
          <w:color w:val="000000"/>
        </w:rPr>
        <w:t>10. Nauczyciel jest obowiązany indywidualizować pracę z uczniem na zajęciach edukacyjnych odpowiednio do potrze</w:t>
      </w:r>
      <w:r>
        <w:rPr>
          <w:color w:val="000000"/>
        </w:rPr>
        <w:t>b rozwojowych i edukacyjnych oraz możliwości psychofizycznych ucznia.</w:t>
      </w:r>
    </w:p>
    <w:p w:rsidR="00A724DD" w:rsidRDefault="000E1F48">
      <w:pPr>
        <w:spacing w:before="26" w:after="0"/>
      </w:pPr>
      <w:r>
        <w:rPr>
          <w:color w:val="000000"/>
        </w:rPr>
        <w:t>11. Nauczyciel jest obowiązany dostosować wymagania edukacyjne, o których mowa w ust. 6 pkt 1, do indywidualnych potrzeb rozwojowych i edukacyjnych oraz możliwości psychofizycznych uczni</w:t>
      </w:r>
      <w:r>
        <w:rPr>
          <w:color w:val="000000"/>
        </w:rPr>
        <w:t>a, w przypadkach określonych w przepisach wydanych na podstawie art. 44zq.</w:t>
      </w:r>
    </w:p>
    <w:p w:rsidR="00A724DD" w:rsidRDefault="00A724DD">
      <w:pPr>
        <w:spacing w:before="80" w:after="0"/>
      </w:pPr>
    </w:p>
    <w:p w:rsidR="00A724DD" w:rsidRDefault="000E1F48">
      <w:pPr>
        <w:spacing w:after="0"/>
      </w:pPr>
      <w:r>
        <w:rPr>
          <w:b/>
          <w:color w:val="000000"/>
        </w:rPr>
        <w:t xml:space="preserve">Art.  44ze. [Klasyfikacja w szkole artystycznej] </w:t>
      </w:r>
    </w:p>
    <w:p w:rsidR="00A724DD" w:rsidRDefault="000E1F48">
      <w:pPr>
        <w:spacing w:after="0"/>
      </w:pPr>
      <w:r>
        <w:rPr>
          <w:color w:val="000000"/>
        </w:rPr>
        <w:t>1. Uczeń szkoły artystycznej podlega klasyfikacji:</w:t>
      </w:r>
    </w:p>
    <w:p w:rsidR="00A724DD" w:rsidRDefault="000E1F48">
      <w:pPr>
        <w:spacing w:before="26" w:after="0"/>
        <w:ind w:left="373"/>
      </w:pPr>
      <w:r>
        <w:rPr>
          <w:color w:val="000000"/>
        </w:rPr>
        <w:t>1)  śródrocznej i rocznej, a w artystycznej szkole policealnej i pomaturalnej -</w:t>
      </w:r>
      <w:r>
        <w:rPr>
          <w:color w:val="000000"/>
        </w:rPr>
        <w:t xml:space="preserve"> semestralnej;</w:t>
      </w:r>
    </w:p>
    <w:p w:rsidR="00A724DD" w:rsidRDefault="000E1F48">
      <w:pPr>
        <w:spacing w:before="26" w:after="0"/>
        <w:ind w:left="373"/>
      </w:pPr>
      <w:r>
        <w:rPr>
          <w:color w:val="000000"/>
        </w:rPr>
        <w:t>2)  końcowej.</w:t>
      </w:r>
    </w:p>
    <w:p w:rsidR="00A724DD" w:rsidRDefault="00A724DD">
      <w:pPr>
        <w:spacing w:after="0"/>
      </w:pPr>
    </w:p>
    <w:p w:rsidR="00A724DD" w:rsidRDefault="000E1F48">
      <w:pPr>
        <w:spacing w:before="26" w:after="0"/>
      </w:pPr>
      <w:r>
        <w:rPr>
          <w:color w:val="000000"/>
        </w:rPr>
        <w:t>2. Klasyfikacja śródroczna polega na okresowym podsumowaniu osiągnięć edukacyjnych ucznia z zajęć edukacyjnych, a w szkole artystycznej realizującej kształcenie ogólne - również zachowania ucznia, oraz ustaleniu odpowiednio śr</w:t>
      </w:r>
      <w:r>
        <w:rPr>
          <w:color w:val="000000"/>
        </w:rPr>
        <w:t>ódrocznych ocen klasyfikacyjnych z zajęć edukacyjnych i śródrocznej oceny klasyfikacyjnej zachowania. Klasyfikację śródroczną przeprowadza się co najmniej raz w ciągu roku szkolnego, w terminie określonym w statucie szkoły artystycznej.</w:t>
      </w:r>
    </w:p>
    <w:p w:rsidR="00A724DD" w:rsidRDefault="000E1F48">
      <w:pPr>
        <w:spacing w:before="26" w:after="0"/>
      </w:pPr>
      <w:r>
        <w:rPr>
          <w:color w:val="000000"/>
        </w:rPr>
        <w:t>3. Klasyfikacja roc</w:t>
      </w:r>
      <w:r>
        <w:rPr>
          <w:color w:val="000000"/>
        </w:rPr>
        <w:t>zna polega na podsumowaniu osiągnięć edukacyjnych ucznia z zajęć edukacyjnych, a w szkole artystycznej realizującej kształcenie ogólne - również zachowania ucznia, w danym roku szkolnym oraz ustaleniu odpowiednio rocznych ocen klasyfikacyjnych z zajęć eduk</w:t>
      </w:r>
      <w:r>
        <w:rPr>
          <w:color w:val="000000"/>
        </w:rPr>
        <w:t>acyjnych i rocznej oceny klasyfikacyjnej zachowania, z tym że w przypadku szkoły artystycznej realizującej kształcenie ogólne w zakresie klas I-III szkoły podstawowej ustala się:</w:t>
      </w:r>
    </w:p>
    <w:p w:rsidR="00A724DD" w:rsidRDefault="000E1F48">
      <w:pPr>
        <w:spacing w:before="26" w:after="0"/>
        <w:ind w:left="373"/>
      </w:pPr>
      <w:r>
        <w:rPr>
          <w:color w:val="000000"/>
        </w:rPr>
        <w:t>1)  jedną roczną ocenę klasyfikacyjną z obowiązkowych zajęć edukacyjnych ogól</w:t>
      </w:r>
      <w:r>
        <w:rPr>
          <w:color w:val="000000"/>
        </w:rPr>
        <w:t>nokształcących oraz</w:t>
      </w:r>
    </w:p>
    <w:p w:rsidR="00A724DD" w:rsidRDefault="000E1F48">
      <w:pPr>
        <w:spacing w:before="26" w:after="0"/>
        <w:ind w:left="373"/>
      </w:pPr>
      <w:r>
        <w:rPr>
          <w:color w:val="000000"/>
        </w:rPr>
        <w:t>2)  jedną roczną ocenę klasyfikacyjną z dodatkowych zajęć edukacyjnych ogólnokształcących, oraz</w:t>
      </w:r>
    </w:p>
    <w:p w:rsidR="00A724DD" w:rsidRDefault="000E1F48">
      <w:pPr>
        <w:spacing w:before="26" w:after="0"/>
        <w:ind w:left="373"/>
      </w:pPr>
      <w:r>
        <w:rPr>
          <w:color w:val="000000"/>
        </w:rPr>
        <w:t>3)  roczne oceny klasyfikacyjne z poszczególnych zajęć edukacyjnych artystycznych, według skali i w formie określonych w przepisach wydanych</w:t>
      </w:r>
      <w:r>
        <w:rPr>
          <w:color w:val="000000"/>
        </w:rPr>
        <w:t xml:space="preserve"> na podstawie art. 44zq.</w:t>
      </w:r>
    </w:p>
    <w:p w:rsidR="00A724DD" w:rsidRDefault="000E1F48">
      <w:pPr>
        <w:spacing w:before="26" w:after="0"/>
      </w:pPr>
      <w:r>
        <w:rPr>
          <w:color w:val="000000"/>
        </w:rPr>
        <w:lastRenderedPageBreak/>
        <w:t>4. Klasyfikacja semestralna w artystycznej szkole policealnej i pomaturalnej polega na podsumowaniu osiągnięć edukacyjnych ucznia z zajęć edukacyjnych w danym semestrze oraz ustaleniu semestralnych ocen klasyfikacyjnych z tych zaję</w:t>
      </w:r>
      <w:r>
        <w:rPr>
          <w:color w:val="000000"/>
        </w:rPr>
        <w:t>ć.</w:t>
      </w:r>
    </w:p>
    <w:p w:rsidR="00A724DD" w:rsidRDefault="000E1F48">
      <w:pPr>
        <w:spacing w:before="26" w:after="0"/>
      </w:pPr>
      <w:r>
        <w:rPr>
          <w:color w:val="000000"/>
        </w:rPr>
        <w:t>5. Na klasyfikację końcową składają się:</w:t>
      </w:r>
    </w:p>
    <w:p w:rsidR="00A724DD" w:rsidRDefault="000E1F48">
      <w:pPr>
        <w:spacing w:before="26" w:after="0"/>
        <w:ind w:left="373"/>
      </w:pPr>
      <w:r>
        <w:rPr>
          <w:color w:val="000000"/>
        </w:rPr>
        <w:t>1)  roczne, a w artystycznej szkole policealnej i pomaturalnej - semestralne, oceny klasyfikacyjne z zajęć edukacyjnych, ustalone odpowiednio w klasie programowo najwyższej lub semestrze programowo najwyższym ora</w:t>
      </w:r>
      <w:r>
        <w:rPr>
          <w:color w:val="000000"/>
        </w:rPr>
        <w:t>z</w:t>
      </w:r>
    </w:p>
    <w:p w:rsidR="00A724DD" w:rsidRDefault="000E1F48">
      <w:pPr>
        <w:spacing w:before="26" w:after="0"/>
        <w:ind w:left="373"/>
      </w:pPr>
      <w:r>
        <w:rPr>
          <w:color w:val="000000"/>
        </w:rPr>
        <w:t xml:space="preserve">2)  roczne, a w artystycznej szkole policealnej i pomaturalnej - semestralne, oceny klasyfikacyjne z zajęć edukacyjnych, których realizacja zakończyła się odpowiednio w klasach programowo niższych lub semestrach programowo niższych w szkole artystycznej </w:t>
      </w:r>
      <w:r>
        <w:rPr>
          <w:color w:val="000000"/>
        </w:rPr>
        <w:t>danego typu, oraz</w:t>
      </w:r>
    </w:p>
    <w:p w:rsidR="00A724DD" w:rsidRDefault="000E1F48">
      <w:pPr>
        <w:spacing w:before="26" w:after="0"/>
        <w:ind w:left="373"/>
      </w:pPr>
      <w:r>
        <w:rPr>
          <w:color w:val="000000"/>
        </w:rPr>
        <w:t>3)  roczna ocena klasyfikacyjna zachowania ustalona w klasie programowo najwyższej - w przypadku szkoły artystycznej realizującej kształcenie ogólne.</w:t>
      </w:r>
    </w:p>
    <w:p w:rsidR="00A724DD" w:rsidRDefault="000E1F48">
      <w:pPr>
        <w:spacing w:before="26" w:after="0"/>
      </w:pPr>
      <w:r>
        <w:rPr>
          <w:color w:val="000000"/>
        </w:rPr>
        <w:t>6. Klasyfikację końcową przeprowadza się w klasie programowo najwyższej szkoły artystycz</w:t>
      </w:r>
      <w:r>
        <w:rPr>
          <w:color w:val="000000"/>
        </w:rPr>
        <w:t>nej danego typu, a w artystycznej szkole policealnej i pomaturalnej - semestrze programowo najwyższym.</w:t>
      </w:r>
    </w:p>
    <w:p w:rsidR="00A724DD" w:rsidRDefault="000E1F48">
      <w:pPr>
        <w:spacing w:before="26" w:after="0"/>
      </w:pPr>
      <w:r>
        <w:rPr>
          <w:color w:val="000000"/>
        </w:rPr>
        <w:t>7. Oceny klasyfikacyjne z zajęć edukacyjnych nie wpływają na ocenę klasyfikacyjną zachowania.</w:t>
      </w:r>
    </w:p>
    <w:p w:rsidR="00A724DD" w:rsidRDefault="000E1F48">
      <w:pPr>
        <w:spacing w:before="26" w:after="0"/>
      </w:pPr>
      <w:r>
        <w:rPr>
          <w:color w:val="000000"/>
        </w:rPr>
        <w:t>8. Ocena klasyfikacyjna zachowania nie wpływa na:</w:t>
      </w:r>
    </w:p>
    <w:p w:rsidR="00A724DD" w:rsidRDefault="000E1F48">
      <w:pPr>
        <w:spacing w:before="26" w:after="0"/>
        <w:ind w:left="373"/>
      </w:pPr>
      <w:r>
        <w:rPr>
          <w:color w:val="000000"/>
        </w:rPr>
        <w:t>1)  oceny</w:t>
      </w:r>
      <w:r>
        <w:rPr>
          <w:color w:val="000000"/>
        </w:rPr>
        <w:t xml:space="preserve"> klasyfikacyjne z zajęć edukacyjnych;</w:t>
      </w:r>
    </w:p>
    <w:p w:rsidR="00A724DD" w:rsidRDefault="000E1F48">
      <w:pPr>
        <w:spacing w:before="26" w:after="0"/>
        <w:ind w:left="373"/>
      </w:pPr>
      <w:r>
        <w:rPr>
          <w:color w:val="000000"/>
        </w:rPr>
        <w:t>2)  promocję do klasy programowo wyższej lub ukończenie szkoły artystycznej.</w:t>
      </w:r>
    </w:p>
    <w:p w:rsidR="00A724DD" w:rsidRDefault="00A724DD">
      <w:pPr>
        <w:spacing w:before="80" w:after="0"/>
      </w:pPr>
    </w:p>
    <w:p w:rsidR="00A724DD" w:rsidRDefault="000E1F48">
      <w:pPr>
        <w:spacing w:after="0"/>
      </w:pPr>
      <w:r>
        <w:rPr>
          <w:b/>
          <w:color w:val="000000"/>
        </w:rPr>
        <w:t xml:space="preserve">Art.  44zf. [Informowanie ucznia szkoły artystycznej i jego rodziców o przewidywanych ocenach klasyfikacyjnych] </w:t>
      </w:r>
    </w:p>
    <w:p w:rsidR="00A724DD" w:rsidRDefault="000E1F48">
      <w:pPr>
        <w:spacing w:after="0"/>
      </w:pPr>
      <w:r>
        <w:rPr>
          <w:color w:val="000000"/>
        </w:rPr>
        <w:t>1. Przed rocznym klasyfikac</w:t>
      </w:r>
      <w:r>
        <w:rPr>
          <w:color w:val="000000"/>
        </w:rPr>
        <w:t>yjnym zebraniem rady pedagogicznej nauczyciele prowadzący poszczególne zajęcia edukacyjne oraz wychowawca oddziału informują ucznia i jego rodziców o przewidywanych dla niego rocznych ocenach klasyfikacyjnych z zajęć edukacyjnych i przewidywanej rocznej oc</w:t>
      </w:r>
      <w:r>
        <w:rPr>
          <w:color w:val="000000"/>
        </w:rPr>
        <w:t>enie klasyfikacyjnej zachowania, w terminie i formie określonych w statucie szkoły artystycznej.</w:t>
      </w:r>
    </w:p>
    <w:p w:rsidR="00A724DD" w:rsidRDefault="000E1F48">
      <w:pPr>
        <w:spacing w:before="26" w:after="0"/>
      </w:pPr>
      <w:r>
        <w:rPr>
          <w:color w:val="000000"/>
        </w:rPr>
        <w:t>2. W artystycznej szkole policealnej i pomaturalnej przed semestralnym klasyfikacyjnym zebraniem rady pedagogicznej nauczyciele prowadzący poszczególne zajęcia</w:t>
      </w:r>
      <w:r>
        <w:rPr>
          <w:color w:val="000000"/>
        </w:rPr>
        <w:t xml:space="preserve"> edukacyjne informują ucznia o przewidywanych dla niego semestralnych ocenach klasyfikacyjnych z zajęć edukacyjnych, w terminie i formie określonych w statucie szkoły artystycznej.</w:t>
      </w:r>
    </w:p>
    <w:p w:rsidR="00A724DD" w:rsidRDefault="00A724DD">
      <w:pPr>
        <w:spacing w:before="80" w:after="0"/>
      </w:pPr>
    </w:p>
    <w:p w:rsidR="00A724DD" w:rsidRDefault="000E1F48">
      <w:pPr>
        <w:spacing w:after="0"/>
      </w:pPr>
      <w:r>
        <w:rPr>
          <w:b/>
          <w:color w:val="000000"/>
        </w:rPr>
        <w:t xml:space="preserve">Art.  44zg. [Oceny klasyfikacyjne w szkole artystycznej] </w:t>
      </w:r>
    </w:p>
    <w:p w:rsidR="00A724DD" w:rsidRDefault="000E1F48">
      <w:pPr>
        <w:spacing w:after="0"/>
      </w:pPr>
      <w:r>
        <w:rPr>
          <w:color w:val="000000"/>
        </w:rPr>
        <w:t xml:space="preserve">1. Śródroczne i </w:t>
      </w:r>
      <w:r>
        <w:rPr>
          <w:color w:val="000000"/>
        </w:rPr>
        <w:t>roczne, a w artystycznej szkole policealnej i pomaturalnej - semestralne, oceny klasyfikacyjne z zajęć edukacyjnych ustalają nauczyciele prowadzący poszczególne zajęcia, z wyjątkiem zajęć edukacyjnych, z których ocena jest ustalana w trybie egzaminu promoc</w:t>
      </w:r>
      <w:r>
        <w:rPr>
          <w:color w:val="000000"/>
        </w:rPr>
        <w:t>yjnego.</w:t>
      </w:r>
    </w:p>
    <w:p w:rsidR="00A724DD" w:rsidRDefault="000E1F48">
      <w:pPr>
        <w:spacing w:before="26" w:after="0"/>
      </w:pPr>
      <w:r>
        <w:rPr>
          <w:color w:val="000000"/>
        </w:rPr>
        <w:t xml:space="preserve">2. Roczna ocena klasyfikacyjna z wybranych zajęć edukacyjnych artystycznych określonych w przepisach wydanych na podstawie art. 44zq jest ustalana w trybie egzaminu </w:t>
      </w:r>
      <w:r>
        <w:rPr>
          <w:color w:val="000000"/>
        </w:rPr>
        <w:lastRenderedPageBreak/>
        <w:t xml:space="preserve">promocyjnego, który ma na celu sprawdzenie wiedzy i umiejętności ucznia w zakresie </w:t>
      </w:r>
      <w:r>
        <w:rPr>
          <w:color w:val="000000"/>
        </w:rPr>
        <w:t>tych zajęć.</w:t>
      </w:r>
    </w:p>
    <w:p w:rsidR="00A724DD" w:rsidRDefault="000E1F48">
      <w:pPr>
        <w:spacing w:before="26" w:after="0"/>
      </w:pPr>
      <w:r>
        <w:rPr>
          <w:color w:val="000000"/>
        </w:rPr>
        <w:t>3. Przy ustalaniu oceny z egzaminu promocyjnego uwzględnia się jakość wykonania artystycznego oraz wysiłek wkładany przez ucznia w wywiązywanie się z obowiązków wynikających ze specyfiki zajęć edukacyjnych artystycznych.</w:t>
      </w:r>
    </w:p>
    <w:p w:rsidR="00A724DD" w:rsidRDefault="000E1F48">
      <w:pPr>
        <w:spacing w:before="26" w:after="0"/>
      </w:pPr>
      <w:r>
        <w:rPr>
          <w:color w:val="000000"/>
        </w:rPr>
        <w:t>4. Egzamin promocyjny p</w:t>
      </w:r>
      <w:r>
        <w:rPr>
          <w:color w:val="000000"/>
        </w:rPr>
        <w:t>rzeprowadza komisja powołana przez dyrektora szkoły artystycznej.</w:t>
      </w:r>
    </w:p>
    <w:p w:rsidR="00A724DD" w:rsidRDefault="000E1F48">
      <w:pPr>
        <w:spacing w:before="26" w:after="0"/>
      </w:pPr>
      <w:r>
        <w:rPr>
          <w:color w:val="000000"/>
        </w:rPr>
        <w:t>5. Terminy egzaminów promocyjnych wyznacza dyrektor szkoły artystycznej.</w:t>
      </w:r>
    </w:p>
    <w:p w:rsidR="00A724DD" w:rsidRDefault="000E1F48">
      <w:pPr>
        <w:spacing w:before="26" w:after="0"/>
      </w:pPr>
      <w:r>
        <w:rPr>
          <w:color w:val="000000"/>
        </w:rPr>
        <w:t>6. Uczeń, który z przyczyn usprawiedliwionych nie przystąpił do egzaminu promocyjnego w wyznaczonym terminie, może pr</w:t>
      </w:r>
      <w:r>
        <w:rPr>
          <w:color w:val="000000"/>
        </w:rPr>
        <w:t>zystąpić do tego egzaminu w dodatkowym terminie, wyznaczonym przez dyrektora szkoły artystycznej, do końca danego roku szkolnego.</w:t>
      </w:r>
    </w:p>
    <w:p w:rsidR="00A724DD" w:rsidRDefault="000E1F48">
      <w:pPr>
        <w:spacing w:before="26" w:after="0"/>
      </w:pPr>
      <w:r>
        <w:rPr>
          <w:color w:val="000000"/>
        </w:rPr>
        <w:t>7. W przypadkach losowych lub zdrowotnych rada pedagogiczna może zwolnić ucznia z egzaminu promocyjnego. W takim przypadku roc</w:t>
      </w:r>
      <w:r>
        <w:rPr>
          <w:color w:val="000000"/>
        </w:rPr>
        <w:t>zną ocenę klasyfikacyjną ustala nauczyciel prowadzący dane zajęcia edukacyjne artystyczne.</w:t>
      </w:r>
    </w:p>
    <w:p w:rsidR="00A724DD" w:rsidRDefault="000E1F48">
      <w:pPr>
        <w:spacing w:before="26" w:after="0"/>
      </w:pPr>
      <w:r>
        <w:rPr>
          <w:color w:val="000000"/>
        </w:rPr>
        <w:t>8. Śródroczną i roczną ocenę klasyfikacyjną zachowania ustala wychowawca oddziału po zasięgnięciu opinii nauczycieli, uczniów danego oddziału oraz ocenianego ucznia.</w:t>
      </w:r>
    </w:p>
    <w:p w:rsidR="00A724DD" w:rsidRDefault="000E1F48">
      <w:pPr>
        <w:spacing w:before="26" w:after="0"/>
      </w:pPr>
      <w:r>
        <w:rPr>
          <w:color w:val="000000"/>
        </w:rPr>
        <w:t>9. Termin ustalenia ocen, o których mowa w ust. 1 i 8, określa statut szkoły artystycznej.</w:t>
      </w:r>
    </w:p>
    <w:p w:rsidR="00A724DD" w:rsidRDefault="000E1F48">
      <w:pPr>
        <w:spacing w:before="26" w:after="0"/>
      </w:pPr>
      <w:r>
        <w:rPr>
          <w:color w:val="000000"/>
        </w:rPr>
        <w:t>10. Oceny ustalone zgodnie z ust. 1, 7 i 8 są ostateczne, z zastrzeżeniem art. 44zk i art. 44n.</w:t>
      </w:r>
    </w:p>
    <w:p w:rsidR="00A724DD" w:rsidRDefault="000E1F48">
      <w:pPr>
        <w:spacing w:before="26" w:after="0"/>
      </w:pPr>
      <w:r>
        <w:rPr>
          <w:color w:val="000000"/>
        </w:rPr>
        <w:t xml:space="preserve">11. Oceny ustalone zgodnie z ust. 2 są ostateczne, z zastrzeżeniem </w:t>
      </w:r>
      <w:r>
        <w:rPr>
          <w:color w:val="000000"/>
        </w:rPr>
        <w:t>art. 44n.</w:t>
      </w:r>
    </w:p>
    <w:p w:rsidR="00A724DD" w:rsidRDefault="00A724DD">
      <w:pPr>
        <w:spacing w:before="80" w:after="0"/>
      </w:pPr>
    </w:p>
    <w:p w:rsidR="00A724DD" w:rsidRDefault="000E1F48">
      <w:pPr>
        <w:spacing w:after="0"/>
      </w:pPr>
      <w:r>
        <w:rPr>
          <w:b/>
          <w:color w:val="000000"/>
        </w:rPr>
        <w:t xml:space="preserve">Art.  44zh. [Oceny klasyfikacyjne dla laureatów konkursów, przesłuchań, przeglądów] </w:t>
      </w:r>
    </w:p>
    <w:p w:rsidR="00A724DD" w:rsidRDefault="000E1F48">
      <w:pPr>
        <w:spacing w:after="0"/>
      </w:pPr>
      <w:r>
        <w:rPr>
          <w:color w:val="000000"/>
        </w:rPr>
        <w:t xml:space="preserve">Laureat ogólnopolskiego konkursu, przesłuchania lub przeglądu w zakresie przedmiotów artystycznych, których organizatorem jest minister właściwy do spraw </w:t>
      </w:r>
      <w:r>
        <w:rPr>
          <w:color w:val="000000"/>
        </w:rPr>
        <w:t>kultury i ochrony dziedzictwa narodowego lub specjalistyczna jednostka nadzoru, o której mowa w art. 32a ust. 1, otrzymuje odpowiednio z danych zajęć edukacyjnych artystycznych najwyższą pozytywną roczną ocenę klasyfikacyjną, a w artystycznej szkole police</w:t>
      </w:r>
      <w:r>
        <w:rPr>
          <w:color w:val="000000"/>
        </w:rPr>
        <w:t>alnej i pomaturalnej - najwyższą pozytywną semestralną ocenę klasyfikacyjną, o której mowa w przepisach wydanych na podstawie art. 44zq. W przypadku zajęć edukacyjnych artystycznych, z których ocena jest ustalana w trybie egzaminu promocyjnego, laureat jes</w:t>
      </w:r>
      <w:r>
        <w:rPr>
          <w:color w:val="000000"/>
        </w:rPr>
        <w:t>t jednocześnie zwolniony z tego egzaminu.</w:t>
      </w:r>
    </w:p>
    <w:p w:rsidR="00A724DD" w:rsidRDefault="00A724DD">
      <w:pPr>
        <w:spacing w:before="80" w:after="0"/>
      </w:pPr>
    </w:p>
    <w:p w:rsidR="00A724DD" w:rsidRDefault="000E1F48">
      <w:pPr>
        <w:spacing w:after="0"/>
      </w:pPr>
      <w:r>
        <w:rPr>
          <w:b/>
          <w:color w:val="000000"/>
        </w:rPr>
        <w:t xml:space="preserve">Art.  44zi. [Zwolnienia ucznia szkoły artystycznej z niektórych zajęć] </w:t>
      </w:r>
    </w:p>
    <w:p w:rsidR="00A724DD" w:rsidRDefault="000E1F48">
      <w:pPr>
        <w:spacing w:after="0"/>
      </w:pPr>
      <w:r>
        <w:rPr>
          <w:color w:val="000000"/>
        </w:rPr>
        <w:t>Dyrektor szkoły artystycznej może zwolnić ucznia z realizacji niektórych obowiązkowych zajęć edukacyjnych artystycznych ze względu na stan zd</w:t>
      </w:r>
      <w:r>
        <w:rPr>
          <w:color w:val="000000"/>
        </w:rPr>
        <w:t>rowia, posiadane kwalifikacje i doświadczenie zawodowe lub zrealizowanie danych obowiązkowych zajęć edukacyjnych artystycznych na wcześniejszym etapie edukacyjnym, w przypadkach określonych w przepisach wydanych na podstawie art. 44zq.</w:t>
      </w:r>
    </w:p>
    <w:p w:rsidR="00A724DD" w:rsidRDefault="00A724DD">
      <w:pPr>
        <w:spacing w:before="80" w:after="0"/>
      </w:pPr>
    </w:p>
    <w:p w:rsidR="00A724DD" w:rsidRDefault="000E1F48">
      <w:pPr>
        <w:spacing w:after="0"/>
      </w:pPr>
      <w:r>
        <w:rPr>
          <w:b/>
          <w:color w:val="000000"/>
        </w:rPr>
        <w:t>Art.  44zj. [Odpowi</w:t>
      </w:r>
      <w:r>
        <w:rPr>
          <w:b/>
          <w:color w:val="000000"/>
        </w:rPr>
        <w:t xml:space="preserve">ednie stosowanie przepisów do szkół artystycznych] </w:t>
      </w:r>
    </w:p>
    <w:p w:rsidR="00A724DD" w:rsidRDefault="000E1F48">
      <w:pPr>
        <w:spacing w:after="0"/>
      </w:pPr>
      <w:r>
        <w:rPr>
          <w:color w:val="000000"/>
        </w:rPr>
        <w:t>1. Do szkół artystycznych stosuje się odpowiednio przepisy art. 44e, art. 44k, art. 44l i art. 44n.</w:t>
      </w:r>
    </w:p>
    <w:p w:rsidR="00A724DD" w:rsidRDefault="000E1F48">
      <w:pPr>
        <w:spacing w:before="26" w:after="0"/>
      </w:pPr>
      <w:r>
        <w:rPr>
          <w:color w:val="000000"/>
        </w:rPr>
        <w:lastRenderedPageBreak/>
        <w:t>2. Do szkół artystycznych realizujących kształcenie ogólne, w zakresie zajęć edukacyjnych ogólnokształcą</w:t>
      </w:r>
      <w:r>
        <w:rPr>
          <w:color w:val="000000"/>
        </w:rPr>
        <w:t>cych, stosuje się odpowiednio przepisy art. 44d, art. 44i i art. 44j.</w:t>
      </w:r>
    </w:p>
    <w:p w:rsidR="00A724DD" w:rsidRDefault="000E1F48">
      <w:pPr>
        <w:spacing w:before="26" w:after="0"/>
      </w:pPr>
      <w:r>
        <w:rPr>
          <w:color w:val="000000"/>
        </w:rPr>
        <w:t>3. Do szkół artystycznych realizujących kształcenie ogólne w zakresie gimnazjum stosuje się odpowiednio przepisy art. 44p.</w:t>
      </w:r>
    </w:p>
    <w:p w:rsidR="00A724DD" w:rsidRDefault="00A724DD">
      <w:pPr>
        <w:spacing w:before="80" w:after="0"/>
      </w:pPr>
    </w:p>
    <w:p w:rsidR="00A724DD" w:rsidRDefault="000E1F48">
      <w:pPr>
        <w:spacing w:after="0"/>
      </w:pPr>
      <w:r>
        <w:rPr>
          <w:b/>
          <w:color w:val="000000"/>
        </w:rPr>
        <w:t xml:space="preserve">Art.  44zk. [Egzamin poprawkowy] </w:t>
      </w:r>
    </w:p>
    <w:p w:rsidR="00A724DD" w:rsidRDefault="000E1F48">
      <w:pPr>
        <w:spacing w:after="0"/>
      </w:pPr>
      <w:r>
        <w:rPr>
          <w:color w:val="000000"/>
        </w:rPr>
        <w:t>1. Uczeń, który w wyniku kla</w:t>
      </w:r>
      <w:r>
        <w:rPr>
          <w:color w:val="000000"/>
        </w:rPr>
        <w:t>syfikacji rocznej, a w artystycznej szkole policealnej i pomaturalnej - semestralnej, otrzymał negatywną ocenę klasyfikacyjną, o której mowa w przepisach wydanych na podstawie art. 44zq, z jednego albo dwóch obowiązkowych zajęć edukacyjnych, może przystąpi</w:t>
      </w:r>
      <w:r>
        <w:rPr>
          <w:color w:val="000000"/>
        </w:rPr>
        <w:t>ć do egzaminu poprawkowego z tych zajęć.</w:t>
      </w:r>
    </w:p>
    <w:p w:rsidR="00A724DD" w:rsidRDefault="000E1F48">
      <w:pPr>
        <w:spacing w:before="26" w:after="0"/>
      </w:pPr>
      <w:r>
        <w:rPr>
          <w:color w:val="000000"/>
        </w:rPr>
        <w:t>2. Egzaminu poprawkowego nie przeprowadza się w przypadku uzyskania przez ucznia negatywnej oceny klasyfikacyjnej z zajęć edukacyjnych, z których ocena jest ustalana w trybie egzaminu promocyjnego.</w:t>
      </w:r>
    </w:p>
    <w:p w:rsidR="00A724DD" w:rsidRDefault="000E1F48">
      <w:pPr>
        <w:spacing w:before="26" w:after="0"/>
      </w:pPr>
      <w:r>
        <w:rPr>
          <w:color w:val="000000"/>
        </w:rPr>
        <w:t>3. Egzamin popraw</w:t>
      </w:r>
      <w:r>
        <w:rPr>
          <w:color w:val="000000"/>
        </w:rPr>
        <w:t>kowy przeprowadza komisja, powołana przez dyrektora szkoły artystycznej, do końca danego roku szkolnego, a w artystycznej szkole policealnej i pomaturalnej - do końca danego semestru.</w:t>
      </w:r>
    </w:p>
    <w:p w:rsidR="00A724DD" w:rsidRDefault="000E1F48">
      <w:pPr>
        <w:spacing w:before="26" w:after="0"/>
      </w:pPr>
      <w:r>
        <w:rPr>
          <w:color w:val="000000"/>
        </w:rPr>
        <w:t>4. Uczeń, który z przyczyn usprawiedliwionych nie przystąpił do egzaminu</w:t>
      </w:r>
      <w:r>
        <w:rPr>
          <w:color w:val="000000"/>
        </w:rPr>
        <w:t xml:space="preserve"> poprawkowego w wyznaczonym terminie, może przystąpić do niego w dodatkowym terminie wyznaczonym przez dyrektora szkoły artystycznej nie później niż do końca września, a w artystycznej szkole policealnej i pomaturalnej, w której zajęcia dydaktyczno-wychowa</w:t>
      </w:r>
      <w:r>
        <w:rPr>
          <w:color w:val="000000"/>
        </w:rPr>
        <w:t>wcze kończą się w styczniu - nie później niż do końca marca.</w:t>
      </w:r>
    </w:p>
    <w:p w:rsidR="00A724DD" w:rsidRDefault="000E1F48">
      <w:pPr>
        <w:spacing w:before="26" w:after="0"/>
      </w:pPr>
      <w:r>
        <w:rPr>
          <w:color w:val="000000"/>
        </w:rPr>
        <w:t>5. Roczna, a w artystycznej szkole policealnej i pomaturalnej - semestralna, ocena klasyfikacyjna ustalona w wyniku egzaminu poprawkowego jest ostateczna, z zastrzeżeniem art. 44n ust. 7.</w:t>
      </w:r>
    </w:p>
    <w:p w:rsidR="00A724DD" w:rsidRDefault="000E1F48">
      <w:pPr>
        <w:spacing w:before="26" w:after="0"/>
      </w:pPr>
      <w:r>
        <w:rPr>
          <w:color w:val="000000"/>
        </w:rPr>
        <w:t>6. Ucze</w:t>
      </w:r>
      <w:r>
        <w:rPr>
          <w:color w:val="000000"/>
        </w:rPr>
        <w:t>ń, który nie zdał egzaminu poprawkowego, nie otrzymuje promocji do klasy programowo wyższej, a w artystycznej szkole policealnej i pomaturalnej - na semestr programowo wyższy.</w:t>
      </w:r>
    </w:p>
    <w:p w:rsidR="00A724DD" w:rsidRDefault="000E1F48">
      <w:pPr>
        <w:spacing w:before="26" w:after="0"/>
      </w:pPr>
      <w:r>
        <w:rPr>
          <w:color w:val="000000"/>
        </w:rPr>
        <w:t>7. Rada pedagogiczna szkoły artystycznej realizującej kształcenie ogólne, uwzglę</w:t>
      </w:r>
      <w:r>
        <w:rPr>
          <w:color w:val="000000"/>
        </w:rPr>
        <w:t>dniając możliwości edukacyjne ucznia, może jeden raz w ciągu cyklu kształcenia w danym typie szkoły artystycznej promować do klasy programowo wyższej ucznia, który nie zdał egzaminu poprawkowego z jednych obowiązkowych zajęć edukacyjnych ogólnokształcących</w:t>
      </w:r>
      <w:r>
        <w:rPr>
          <w:color w:val="000000"/>
        </w:rPr>
        <w:t>, pod warunkiem że te zajęcia są realizowane w klasie programowo wyższej.</w:t>
      </w:r>
    </w:p>
    <w:p w:rsidR="00A724DD" w:rsidRDefault="000E1F48">
      <w:pPr>
        <w:spacing w:before="26" w:after="0"/>
      </w:pPr>
      <w:r>
        <w:rPr>
          <w:color w:val="000000"/>
        </w:rPr>
        <w:t>8. Uczeń, który nie otrzymał promocji do klasy programowo wyższej, a w artystycznej szkole policealnej i pomaturalnej - na semestr programowo wyższy, podlega skreśleniu z listy uczni</w:t>
      </w:r>
      <w:r>
        <w:rPr>
          <w:color w:val="000000"/>
        </w:rPr>
        <w:t>ów, z zastrzeżeniem art. 39 ust. 2a, chyba że rada pedagogiczna wyrazi zgodę na powtarzanie danej klasy, a w artystycznej szkole policealnej i pomaturalnej - danego semestru, biorąc pod uwagę dotychczasowe osiągnięcia ucznia.</w:t>
      </w:r>
    </w:p>
    <w:p w:rsidR="00A724DD" w:rsidRDefault="000E1F48">
      <w:pPr>
        <w:spacing w:before="26" w:after="0"/>
      </w:pPr>
      <w:r>
        <w:rPr>
          <w:color w:val="000000"/>
        </w:rPr>
        <w:t>9. W ciągu cyklu kształcenia w</w:t>
      </w:r>
      <w:r>
        <w:rPr>
          <w:color w:val="000000"/>
        </w:rPr>
        <w:t xml:space="preserve"> danym typie szkoły artystycznej uczeń może powtarzać daną klasę, a w artystycznej szkole policealnej i pomaturalnej - dany semestr, tylko jeden raz.</w:t>
      </w:r>
    </w:p>
    <w:p w:rsidR="00A724DD" w:rsidRDefault="000E1F48">
      <w:pPr>
        <w:spacing w:before="26" w:after="0"/>
      </w:pPr>
      <w:r>
        <w:rPr>
          <w:color w:val="000000"/>
        </w:rPr>
        <w:t xml:space="preserve">10. W przypadku szkoły artystycznej realizującej wyłącznie kształcenie artystyczne rada pedagogiczna może </w:t>
      </w:r>
      <w:r>
        <w:rPr>
          <w:color w:val="000000"/>
        </w:rPr>
        <w:t>wyrazić zgodę na realizowanie obowiązkowych zajęć edukacyjnych z zakresu danej klasy w ciągu dwóch kolejnych lat, biorąc pod uwagę dotychczasowe osiągnięcia ucznia.</w:t>
      </w:r>
    </w:p>
    <w:p w:rsidR="00A724DD" w:rsidRDefault="00A724DD">
      <w:pPr>
        <w:spacing w:before="80" w:after="0"/>
      </w:pPr>
    </w:p>
    <w:p w:rsidR="00A724DD" w:rsidRDefault="000E1F48">
      <w:pPr>
        <w:spacing w:after="0"/>
      </w:pPr>
      <w:r>
        <w:rPr>
          <w:b/>
          <w:color w:val="000000"/>
        </w:rPr>
        <w:t xml:space="preserve">Art.  44zl. [Promocja do klasy wyższej w szkole artystycznej] </w:t>
      </w:r>
    </w:p>
    <w:p w:rsidR="00A724DD" w:rsidRDefault="000E1F48">
      <w:pPr>
        <w:spacing w:after="0"/>
      </w:pPr>
      <w:r>
        <w:rPr>
          <w:color w:val="000000"/>
        </w:rPr>
        <w:t xml:space="preserve">1. Uczeń szkoły </w:t>
      </w:r>
      <w:r>
        <w:rPr>
          <w:color w:val="000000"/>
        </w:rPr>
        <w:t>artystycznej realizującej kształcenie ogólne w zakresie szkoły podstawowej otrzymuje promocję do klasy programowo wyższej, jeżeli ze wszystkich obowiązkowych zajęć edukacyjnych otrzymał pozytywne roczne oceny klasyfikacyjne, o których mowa w przepisach wyd</w:t>
      </w:r>
      <w:r>
        <w:rPr>
          <w:color w:val="000000"/>
        </w:rPr>
        <w:t>anych na podstawie art. 44zq, z zastrzeżeniem art. 44zk ust. 7.</w:t>
      </w:r>
    </w:p>
    <w:p w:rsidR="00A724DD" w:rsidRDefault="000E1F48">
      <w:pPr>
        <w:spacing w:before="26" w:after="0"/>
      </w:pPr>
      <w:r>
        <w:rPr>
          <w:color w:val="000000"/>
        </w:rPr>
        <w:t>2. Uczeń szkoły artystycznej realizującej kształcenie ogólne w zakresie gimnazjum i liceum ogólnokształcącego otrzymuje promocję do klasy programowo wyższej, jeżeli:</w:t>
      </w:r>
    </w:p>
    <w:p w:rsidR="00A724DD" w:rsidRDefault="000E1F48">
      <w:pPr>
        <w:spacing w:before="26" w:after="0"/>
        <w:ind w:left="373"/>
      </w:pPr>
      <w:r>
        <w:rPr>
          <w:color w:val="000000"/>
        </w:rPr>
        <w:t>1)  ze wszystkich obowiązk</w:t>
      </w:r>
      <w:r>
        <w:rPr>
          <w:color w:val="000000"/>
        </w:rPr>
        <w:t>owych zajęć edukacyjnych otrzymał pozytywne roczne oceny klasyfikacyjne, o których mowa w przepisach wydanych na podstawie art. 44zq, z zastrzeżeniem art. 44zk ust. 7, oraz</w:t>
      </w:r>
    </w:p>
    <w:p w:rsidR="00A724DD" w:rsidRDefault="000E1F48">
      <w:pPr>
        <w:spacing w:before="26" w:after="0"/>
        <w:ind w:left="373"/>
      </w:pPr>
      <w:r>
        <w:rPr>
          <w:color w:val="000000"/>
        </w:rPr>
        <w:t>2)  przystąpił do egzaminu gimnazjalnego, z zastrzeżeniem art. 44zw, art. 44zx i ar</w:t>
      </w:r>
      <w:r>
        <w:rPr>
          <w:color w:val="000000"/>
        </w:rPr>
        <w:t>t. 44zz ust. 2 - w przypadku ucznia klasy, której zakres nauczania odpowiada klasie III gimnazjum.</w:t>
      </w:r>
    </w:p>
    <w:p w:rsidR="00A724DD" w:rsidRDefault="000E1F48">
      <w:pPr>
        <w:spacing w:before="26" w:after="0"/>
      </w:pPr>
      <w:r>
        <w:rPr>
          <w:color w:val="000000"/>
        </w:rPr>
        <w:t>3. Uczeń szkoły artystycznej realizującej wyłącznie kształcenie artystyczne otrzymuje promocję do klasy programowo wyższej, a w artystycznej szkole policealn</w:t>
      </w:r>
      <w:r>
        <w:rPr>
          <w:color w:val="000000"/>
        </w:rPr>
        <w:t>ej i pomaturalnej - na semestr programowo wyższy, jeżeli ze wszystkich obowiązkowych zajęć edukacyjnych artystycznych odpowiednio w danej klasie lub danym semestrze otrzymał pozytywne roczne oceny klasyfikacyjne, o których mowa w przepisach wydanych na pod</w:t>
      </w:r>
      <w:r>
        <w:rPr>
          <w:color w:val="000000"/>
        </w:rPr>
        <w:t>stawie art. 44zq.</w:t>
      </w:r>
    </w:p>
    <w:p w:rsidR="00A724DD" w:rsidRDefault="00A724DD">
      <w:pPr>
        <w:spacing w:before="80" w:after="0"/>
      </w:pPr>
    </w:p>
    <w:p w:rsidR="00A724DD" w:rsidRDefault="000E1F48">
      <w:pPr>
        <w:spacing w:after="0"/>
      </w:pPr>
      <w:r>
        <w:rPr>
          <w:b/>
          <w:color w:val="000000"/>
        </w:rPr>
        <w:t xml:space="preserve">Art.  44zm. [Ukończenie szkoły artystycznej] </w:t>
      </w:r>
    </w:p>
    <w:p w:rsidR="00A724DD" w:rsidRDefault="000E1F48">
      <w:pPr>
        <w:spacing w:after="0"/>
      </w:pPr>
      <w:r>
        <w:rPr>
          <w:color w:val="000000"/>
        </w:rPr>
        <w:t>1. Uczeń kończy szkołę artystyczną, jeżeli w wyniku klasyfikacji końcowej otrzymał ze wszystkich obowiązkowych zajęć edukacyjnych pozytywne końcowe oceny klasyfikacyjne, o których mowa w prze</w:t>
      </w:r>
      <w:r>
        <w:rPr>
          <w:color w:val="000000"/>
        </w:rPr>
        <w:t>pisach wydanych na podstawie art. 44zq, oraz:</w:t>
      </w:r>
    </w:p>
    <w:p w:rsidR="00A724DD" w:rsidRDefault="000E1F48">
      <w:pPr>
        <w:spacing w:before="26" w:after="0"/>
        <w:ind w:left="373"/>
      </w:pPr>
      <w:r>
        <w:rPr>
          <w:color w:val="000000"/>
        </w:rPr>
        <w:t>1)  w przypadku szkoły artystycznej, w której jest przeprowadzany egzamin dyplomowy - ponadto zdał ten egzamin;</w:t>
      </w:r>
    </w:p>
    <w:p w:rsidR="00A724DD" w:rsidRDefault="000E1F48">
      <w:pPr>
        <w:spacing w:before="26" w:after="0"/>
        <w:ind w:left="373"/>
      </w:pPr>
      <w:r>
        <w:rPr>
          <w:color w:val="000000"/>
        </w:rPr>
        <w:t>2)  w przypadku szkoły artystycznej realizującej kształcenie ogólne, w której ostatni rok nauki od</w:t>
      </w:r>
      <w:r>
        <w:rPr>
          <w:color w:val="000000"/>
        </w:rPr>
        <w:t>powiada klasie III gimnazjum - ponadto przystąpił do egzaminu gimnazjalnego, z zastrzeżeniem art. 44zw, art. 44zx i art. 44zz ust. 2.</w:t>
      </w:r>
    </w:p>
    <w:p w:rsidR="00A724DD" w:rsidRDefault="00A724DD">
      <w:pPr>
        <w:spacing w:after="0"/>
      </w:pPr>
    </w:p>
    <w:p w:rsidR="00A724DD" w:rsidRDefault="000E1F48">
      <w:pPr>
        <w:spacing w:before="26" w:after="0"/>
      </w:pPr>
      <w:r>
        <w:rPr>
          <w:color w:val="000000"/>
        </w:rPr>
        <w:t>2. Uczeń, który nie spełnił warunku, o którym mowa w ust. 1 pkt 2, może za zgodą rady pedagogicznej powtarzać ostatnią kl</w:t>
      </w:r>
      <w:r>
        <w:rPr>
          <w:color w:val="000000"/>
        </w:rPr>
        <w:t>asę i przystąpić do egzaminu gimnazjalnego.</w:t>
      </w:r>
    </w:p>
    <w:p w:rsidR="00A724DD" w:rsidRDefault="000E1F48">
      <w:pPr>
        <w:spacing w:before="26" w:after="0"/>
      </w:pPr>
      <w:r>
        <w:rPr>
          <w:color w:val="000000"/>
        </w:rPr>
        <w:t>3. Uzyskanie przez ucznia szkoły artystycznej realizującej kształcenie ogólne w zakresie liceum ogólnokształcącego, w wyniku klasyfikacji w klasie, której zakres nauczania odpowiada ostatniej klasie liceum ogólno</w:t>
      </w:r>
      <w:r>
        <w:rPr>
          <w:color w:val="000000"/>
        </w:rPr>
        <w:t>kształcącego, ze wszystkich obowiązkowych zajęć edukacyjnych ogólnokształcących pozytywnych ocen klasyfikacyjnych, o których mowa w przepisach wydanych na podstawie art. 44zq, jest równoważne z ukończeniem liceum ogólnokształcącego.</w:t>
      </w:r>
    </w:p>
    <w:p w:rsidR="00A724DD" w:rsidRDefault="000E1F48">
      <w:pPr>
        <w:spacing w:before="26" w:after="0"/>
      </w:pPr>
      <w:r>
        <w:rPr>
          <w:color w:val="000000"/>
        </w:rPr>
        <w:t>4. Uzyskanie przez uczn</w:t>
      </w:r>
      <w:r>
        <w:rPr>
          <w:color w:val="000000"/>
        </w:rPr>
        <w:t>ia szkoły artystycznej realizującej kształcenie ogólne w zakresie gimnazjum, w wyniku klasyfikacji w klasie, której zakres nauczania odpowiada ostatniej klasie gimnazjum, ze wszystkich obowiązkowych zajęć edukacyjnych ogólnokształcących pozytywnych ocen kl</w:t>
      </w:r>
      <w:r>
        <w:rPr>
          <w:color w:val="000000"/>
        </w:rPr>
        <w:t xml:space="preserve">asyfikacyjnych, o których mowa w przepisach wydanych na podstawie </w:t>
      </w:r>
      <w:r>
        <w:rPr>
          <w:color w:val="000000"/>
        </w:rPr>
        <w:lastRenderedPageBreak/>
        <w:t>art. 44zq, oraz spełnienie przez niego warunku, o którym mowa w ust. 1 pkt 2 albo art. 44zl ust. 2 pkt 2, jest równoważne z ukończeniem gimnazjum.</w:t>
      </w:r>
    </w:p>
    <w:p w:rsidR="00A724DD" w:rsidRDefault="000E1F48">
      <w:pPr>
        <w:spacing w:before="26" w:after="0"/>
      </w:pPr>
      <w:r>
        <w:rPr>
          <w:color w:val="000000"/>
        </w:rPr>
        <w:t>5. Uzyskanie przez ucznia szkoły artystyczn</w:t>
      </w:r>
      <w:r>
        <w:rPr>
          <w:color w:val="000000"/>
        </w:rPr>
        <w:t>ej realizującej kształcenie ogólne w zakresie szkoły podstawowej, w wyniku klasyfikacji w klasie, której zakres nauczania odpowiada ostatniej klasie szkoły podstawowej, ze wszystkich obowiązkowych zajęć edukacyjnych ogólnokształcących pozytywnych ocen klas</w:t>
      </w:r>
      <w:r>
        <w:rPr>
          <w:color w:val="000000"/>
        </w:rPr>
        <w:t>yfikacyjnych, o których mowa w przepisach wydanych na podstawie art. 44zq, jest równoważne z ukończeniem szkoły podstawowej.</w:t>
      </w:r>
    </w:p>
    <w:p w:rsidR="00A724DD" w:rsidRDefault="00A724DD">
      <w:pPr>
        <w:spacing w:before="80" w:after="0"/>
      </w:pPr>
    </w:p>
    <w:p w:rsidR="00A724DD" w:rsidRDefault="000E1F48">
      <w:pPr>
        <w:spacing w:after="0"/>
      </w:pPr>
      <w:r>
        <w:rPr>
          <w:b/>
          <w:color w:val="000000"/>
        </w:rPr>
        <w:t xml:space="preserve">Art.  44zn. [Egzamin dyplomowy w szkole artystycznej] </w:t>
      </w:r>
    </w:p>
    <w:p w:rsidR="00A724DD" w:rsidRDefault="000E1F48">
      <w:pPr>
        <w:spacing w:after="0"/>
      </w:pPr>
      <w:r>
        <w:rPr>
          <w:color w:val="000000"/>
        </w:rPr>
        <w:t>1. W klasie programowo najwyższej w szkole artystycznej kształcącej w zawod</w:t>
      </w:r>
      <w:r>
        <w:rPr>
          <w:color w:val="000000"/>
        </w:rPr>
        <w:t>ach artystycznych, a w artystycznej szkole policealnej lub pomaturalnej - w semestrze programowo najwyższym, przeprowadza się egzamin dyplomowy, będący formą komisyjnej oceny poziomu przygotowania zawodowego uczniów.</w:t>
      </w:r>
    </w:p>
    <w:p w:rsidR="00A724DD" w:rsidRDefault="000E1F48">
      <w:pPr>
        <w:spacing w:before="26" w:after="0"/>
      </w:pPr>
      <w:r>
        <w:rPr>
          <w:color w:val="000000"/>
        </w:rPr>
        <w:t>2. Egzamin dyplomowy składa się z częśc</w:t>
      </w:r>
      <w:r>
        <w:rPr>
          <w:color w:val="000000"/>
        </w:rPr>
        <w:t>i praktycznej i części teoretycznej.</w:t>
      </w:r>
    </w:p>
    <w:p w:rsidR="00A724DD" w:rsidRDefault="000E1F48">
      <w:pPr>
        <w:spacing w:before="26" w:after="0"/>
      </w:pPr>
      <w:r>
        <w:rPr>
          <w:color w:val="000000"/>
        </w:rPr>
        <w:t>3. Do egzaminu dyplomowego może przystąpić uczeń, który w wyniku klasyfikacji końcowej otrzymał pozytywne oceny klasyfikacyjne ze wszystkich obowiązkowych zajęć edukacyjnych przewidzianych dla danego typu szkoły artysty</w:t>
      </w:r>
      <w:r>
        <w:rPr>
          <w:color w:val="000000"/>
        </w:rPr>
        <w:t>cznej.</w:t>
      </w:r>
    </w:p>
    <w:p w:rsidR="00A724DD" w:rsidRDefault="000E1F48">
      <w:pPr>
        <w:spacing w:before="26" w:after="0"/>
      </w:pPr>
      <w:r>
        <w:rPr>
          <w:color w:val="000000"/>
        </w:rPr>
        <w:t>4. Do ucznia, który nie spełnił warunku, o którym mowa w ust. 3, przepis art. 44zk ust. 8 stosuje się odpowiednio.</w:t>
      </w:r>
    </w:p>
    <w:p w:rsidR="00A724DD" w:rsidRDefault="000E1F48">
      <w:pPr>
        <w:spacing w:before="26" w:after="0"/>
      </w:pPr>
      <w:r>
        <w:rPr>
          <w:color w:val="000000"/>
        </w:rPr>
        <w:t>5. Egzamin dyplomowy przeprowadza państwowa komisja egzaminacyjna.</w:t>
      </w:r>
    </w:p>
    <w:p w:rsidR="00A724DD" w:rsidRDefault="000E1F48">
      <w:pPr>
        <w:spacing w:before="26" w:after="0"/>
      </w:pPr>
      <w:r>
        <w:rPr>
          <w:color w:val="000000"/>
        </w:rPr>
        <w:t>6. Państwową komisję egzaminacyjną powołuje dyrektor specjalistyczn</w:t>
      </w:r>
      <w:r>
        <w:rPr>
          <w:color w:val="000000"/>
        </w:rPr>
        <w:t>ej jednostki nadzoru, o której mowa w art. 32a ust. 1, na wniosek dyrektora szkoły artystycznej, złożony nie później niż na 30 dni przed terminem przeprowadzenia egzaminu dyplomowego. Dyrektor specjalistycznej jednostki nadzoru wyznacza przewodniczącego ko</w:t>
      </w:r>
      <w:r>
        <w:rPr>
          <w:color w:val="000000"/>
        </w:rPr>
        <w:t>misji spośród nauczycieli zajmujących stanowiska kierownicze w danej szkole artystycznej, nie później niż na 21 dni przed terminem przeprowadzenia egzaminu dyplomowego, upoważniając przewodniczącego do powołania, w terminie 14 dni, pozostałych członków kom</w:t>
      </w:r>
      <w:r>
        <w:rPr>
          <w:color w:val="000000"/>
        </w:rPr>
        <w:t>isji.</w:t>
      </w:r>
    </w:p>
    <w:p w:rsidR="00A724DD" w:rsidRDefault="000E1F48">
      <w:pPr>
        <w:spacing w:before="26" w:after="0"/>
      </w:pPr>
      <w:r>
        <w:rPr>
          <w:color w:val="000000"/>
        </w:rPr>
        <w:t>7. Termin przeprowadzenia poszczególnych części egzaminu dyplomowego wyznacza dyrektor szkoły artystycznej w terminach niekolidujących ze zdawanymi przez uczniów egzaminami w zakresie egzaminu maturalnego.</w:t>
      </w:r>
    </w:p>
    <w:p w:rsidR="00A724DD" w:rsidRDefault="000E1F48">
      <w:pPr>
        <w:spacing w:before="26" w:after="0"/>
      </w:pPr>
      <w:r>
        <w:rPr>
          <w:color w:val="000000"/>
        </w:rPr>
        <w:t>8. Laureat olimpiady artystycznej oraz laure</w:t>
      </w:r>
      <w:r>
        <w:rPr>
          <w:color w:val="000000"/>
        </w:rPr>
        <w:t xml:space="preserve">at konkursu, których organizatorem jest minister właściwy do spraw kultury i ochrony dziedzictwa narodowego lub specjalistyczna jednostka nadzoru, o której mowa w art. 32a ust. 1, jest zwolniony z części teoretycznej egzaminu dyplomowego w zakresie, który </w:t>
      </w:r>
      <w:r>
        <w:rPr>
          <w:color w:val="000000"/>
        </w:rPr>
        <w:t>obejmowała olimpiada lub konkurs. Zwolnienie jest równoznaczne z uzyskaniem najwyższej pozytywnej oceny z tej części egzaminu.</w:t>
      </w:r>
    </w:p>
    <w:p w:rsidR="00A724DD" w:rsidRDefault="000E1F48">
      <w:pPr>
        <w:spacing w:before="26" w:after="0"/>
      </w:pPr>
      <w:r>
        <w:rPr>
          <w:color w:val="000000"/>
        </w:rPr>
        <w:t xml:space="preserve">9. Uczeń zdał egzamin dyplomowy, jeżeli z poszczególnych części tego egzaminu otrzymał pozytywne oceny określone w przepisach </w:t>
      </w:r>
      <w:r>
        <w:rPr>
          <w:color w:val="000000"/>
        </w:rPr>
        <w:t>wydanych na podstawie art. 44zq.</w:t>
      </w:r>
    </w:p>
    <w:p w:rsidR="00A724DD" w:rsidRDefault="000E1F48">
      <w:pPr>
        <w:spacing w:before="26" w:after="0"/>
      </w:pPr>
      <w:r>
        <w:rPr>
          <w:color w:val="000000"/>
        </w:rPr>
        <w:t>10. Uczniowie niepełnosprawni przystępują do egzaminu dyplomowego w powszechnie obowiązującym terminie. W uzasadnionych przypadkach przewodniczący państwowej komisji egzaminacyjnej zezwala na przeprowadzenie części teoretyc</w:t>
      </w:r>
      <w:r>
        <w:rPr>
          <w:color w:val="000000"/>
        </w:rPr>
        <w:t>znej lub części praktycznej egzaminu dyplomowego w wydzielonej sali lub w domu ucznia, ustalając warunki i sposób przeprowadzenia egzaminu odpowiednie do możliwości ucznia.</w:t>
      </w:r>
    </w:p>
    <w:p w:rsidR="00A724DD" w:rsidRDefault="00A724DD">
      <w:pPr>
        <w:spacing w:before="80" w:after="0"/>
      </w:pPr>
    </w:p>
    <w:p w:rsidR="00A724DD" w:rsidRDefault="000E1F48">
      <w:pPr>
        <w:spacing w:after="0"/>
      </w:pPr>
      <w:r>
        <w:rPr>
          <w:b/>
          <w:color w:val="000000"/>
        </w:rPr>
        <w:t xml:space="preserve">Art.  44zo. [Ponowne przystąpienie do egzaminu dyplomowego] </w:t>
      </w:r>
    </w:p>
    <w:p w:rsidR="00A724DD" w:rsidRDefault="000E1F48">
      <w:pPr>
        <w:spacing w:after="0"/>
      </w:pPr>
      <w:r>
        <w:rPr>
          <w:color w:val="000000"/>
        </w:rPr>
        <w:t xml:space="preserve">1. Uczeń, który z </w:t>
      </w:r>
      <w:r>
        <w:rPr>
          <w:color w:val="000000"/>
        </w:rPr>
        <w:t>przyczyn nieusprawiedliwionych nie przystąpił do egzaminu dyplomowego albo przerwał egzamin dyplomowy w części praktycznej lub części teoretycznej, podlega skreśleniu z listy uczniów. Ponowne przystąpienie do egzaminu dyplomowego może nastąpić w trybie egz</w:t>
      </w:r>
      <w:r>
        <w:rPr>
          <w:color w:val="000000"/>
        </w:rPr>
        <w:t>aminu eksternistycznego, o którym mowa w art. 10a.</w:t>
      </w:r>
    </w:p>
    <w:p w:rsidR="00A724DD" w:rsidRDefault="000E1F48">
      <w:pPr>
        <w:spacing w:before="26" w:after="0"/>
      </w:pPr>
      <w:r>
        <w:rPr>
          <w:color w:val="000000"/>
        </w:rPr>
        <w:t>2. Uczeń, który z przyczyn usprawiedliwionych nie przystąpił do egzaminu dyplomowego albo przerwał egzamin dyplomowy, może do niego przystąpić w dodatkowym terminie, ustalonym przez przewodniczącego państw</w:t>
      </w:r>
      <w:r>
        <w:rPr>
          <w:color w:val="000000"/>
        </w:rPr>
        <w:t>owej komisji egzaminacyjnej, nie później niż do dnia 30 września danego roku.</w:t>
      </w:r>
    </w:p>
    <w:p w:rsidR="00A724DD" w:rsidRDefault="000E1F48">
      <w:pPr>
        <w:spacing w:before="26" w:after="0"/>
      </w:pPr>
      <w:r>
        <w:rPr>
          <w:color w:val="000000"/>
        </w:rPr>
        <w:t>3. Uczeń, który nie zdał egzaminu dyplomowego w całości albo w części teoretycznej lub części praktycznej, może przystąpić do egzaminu poprawkowego odpowiednio z całości lub dane</w:t>
      </w:r>
      <w:r>
        <w:rPr>
          <w:color w:val="000000"/>
        </w:rPr>
        <w:t>j części egzaminu dyplomowego, w terminie ustalonym przez przewodniczącego państwowej komisji egzaminacyjnej, nie później niż do dnia 30 września danego roku.</w:t>
      </w:r>
    </w:p>
    <w:p w:rsidR="00A724DD" w:rsidRDefault="000E1F48">
      <w:pPr>
        <w:spacing w:before="26" w:after="0"/>
      </w:pPr>
      <w:r>
        <w:rPr>
          <w:color w:val="000000"/>
        </w:rPr>
        <w:t>4. Uczeń, który nie zdał egzaminu poprawkowego, o którym mowa w ust. 3, lub nie przystąpił do egz</w:t>
      </w:r>
      <w:r>
        <w:rPr>
          <w:color w:val="000000"/>
        </w:rPr>
        <w:t>aminu dyplomowego lub jego części w dodatkowym terminie, może przystąpić do egzaminu dyplomowego wyłącznie w trybie egzaminu eksternistycznego, o którym mowa w art. 10a.</w:t>
      </w:r>
    </w:p>
    <w:p w:rsidR="00A724DD" w:rsidRDefault="00A724DD">
      <w:pPr>
        <w:spacing w:before="80" w:after="0"/>
      </w:pPr>
    </w:p>
    <w:p w:rsidR="00A724DD" w:rsidRDefault="000E1F48">
      <w:pPr>
        <w:spacing w:after="0"/>
      </w:pPr>
      <w:r>
        <w:rPr>
          <w:b/>
          <w:color w:val="000000"/>
        </w:rPr>
        <w:t xml:space="preserve">Art.  44zp. [Zawieszenie egzaminu dyplomowego] </w:t>
      </w:r>
    </w:p>
    <w:p w:rsidR="00A724DD" w:rsidRDefault="000E1F48">
      <w:pPr>
        <w:spacing w:after="0"/>
      </w:pPr>
      <w:r>
        <w:rPr>
          <w:color w:val="000000"/>
        </w:rPr>
        <w:t xml:space="preserve">1. Przewodniczący państwowej komisji </w:t>
      </w:r>
      <w:r>
        <w:rPr>
          <w:color w:val="000000"/>
        </w:rPr>
        <w:t>egzaminacyjnej, w przypadku stwierdzenia naruszenia przepisów dotyczących przeprowadzania egzaminu dyplomowego, może zawiesić egzamin dyplomowy, powiadamiając o tym ministra właściwego do spraw kultury i ochrony dziedzictwa narodowego.</w:t>
      </w:r>
    </w:p>
    <w:p w:rsidR="00A724DD" w:rsidRDefault="000E1F48">
      <w:pPr>
        <w:spacing w:before="26" w:after="0"/>
      </w:pPr>
      <w:r>
        <w:rPr>
          <w:color w:val="000000"/>
        </w:rPr>
        <w:t>2. W przypadku, o kt</w:t>
      </w:r>
      <w:r>
        <w:rPr>
          <w:color w:val="000000"/>
        </w:rPr>
        <w:t>órym mowa w ust. 1, minister właściwy do spraw kultury i ochrony dziedzictwa narodowego powołuje komisję w celu wyjaśnienia okoliczności zdarzeń i ustalenia odpowiedzialności uczniów oraz członków państwowej komisji egzaminacyjnej. Na podstawie ustaleń kom</w:t>
      </w:r>
      <w:r>
        <w:rPr>
          <w:color w:val="000000"/>
        </w:rPr>
        <w:t>isji minister właściwy do spraw kultury i ochrony dziedzictwa narodowego zarządza kontynuację egzaminu dyplomowego albo unieważnia egzamin dyplomowy i zarządza jego ponowne przeprowadzenie. Unieważnienie egzaminu dyplomowego może nastąpić zarówno w stosunk</w:t>
      </w:r>
      <w:r>
        <w:rPr>
          <w:color w:val="000000"/>
        </w:rPr>
        <w:t>u do wszystkich, jak i poszczególnych uczniów.</w:t>
      </w:r>
    </w:p>
    <w:p w:rsidR="00A724DD" w:rsidRDefault="000E1F48">
      <w:pPr>
        <w:spacing w:before="26" w:after="0"/>
      </w:pPr>
      <w:r>
        <w:rPr>
          <w:color w:val="000000"/>
        </w:rPr>
        <w:t>3. Termin ponownego egzaminu dyplomowego, o którym mowa w ust. 2, ustala dyrektor szkoły artystycznej w porozumieniu z ministrem właściwym do spraw kultury i ochrony dziedzictwa narodowego.</w:t>
      </w:r>
    </w:p>
    <w:p w:rsidR="00A724DD" w:rsidRDefault="000E1F48">
      <w:pPr>
        <w:spacing w:before="26" w:after="0"/>
      </w:pPr>
      <w:r>
        <w:rPr>
          <w:color w:val="000000"/>
        </w:rPr>
        <w:t>4. Kwestie sporne m</w:t>
      </w:r>
      <w:r>
        <w:rPr>
          <w:color w:val="000000"/>
        </w:rPr>
        <w:t>iędzy uczniem a państwową komisją egzaminacyjną, wynikające ze stosowania przepisów dotyczących przeprowadzania egzaminu dyplomowego, rozstrzyga minister właściwy do spraw kultury i ochrony dziedzictwa narodowego.</w:t>
      </w:r>
    </w:p>
    <w:p w:rsidR="00A724DD" w:rsidRDefault="00A724DD">
      <w:pPr>
        <w:spacing w:before="80" w:after="0"/>
      </w:pPr>
    </w:p>
    <w:p w:rsidR="00A724DD" w:rsidRDefault="000E1F48">
      <w:pPr>
        <w:spacing w:after="0"/>
      </w:pPr>
      <w:r>
        <w:rPr>
          <w:b/>
          <w:color w:val="000000"/>
        </w:rPr>
        <w:t>Art.  44zq. [Delegacja ustawowa - szczegó</w:t>
      </w:r>
      <w:r>
        <w:rPr>
          <w:b/>
          <w:color w:val="000000"/>
        </w:rPr>
        <w:t xml:space="preserve">łowe zasady oceniania, klasyfikowania i promowania uczniów szkół artystycznych] </w:t>
      </w:r>
    </w:p>
    <w:p w:rsidR="00A724DD" w:rsidRDefault="000E1F48">
      <w:pPr>
        <w:spacing w:after="0"/>
      </w:pPr>
      <w:r>
        <w:rPr>
          <w:color w:val="000000"/>
        </w:rPr>
        <w:t xml:space="preserve">Minister właściwy do spraw kultury i ochrony dziedzictwa narodowego w porozumieniu z ministrem właściwym do spraw oświaty i wychowania określi, w drodze rozporządzenia, </w:t>
      </w:r>
      <w:r>
        <w:rPr>
          <w:color w:val="000000"/>
        </w:rPr>
        <w:lastRenderedPageBreak/>
        <w:t>szczeg</w:t>
      </w:r>
      <w:r>
        <w:rPr>
          <w:color w:val="000000"/>
        </w:rPr>
        <w:t>ółowe warunki i sposób oceniania, klasyfikowania i promowania uczniów w publicznych szkołach artystycznych, w tym:</w:t>
      </w:r>
    </w:p>
    <w:p w:rsidR="00A724DD" w:rsidRDefault="000E1F48">
      <w:pPr>
        <w:spacing w:before="26" w:after="0"/>
        <w:ind w:left="373"/>
      </w:pPr>
      <w:r>
        <w:rPr>
          <w:color w:val="000000"/>
        </w:rPr>
        <w:t>1)  przypadki, w których dostosowuje się wymagania edukacyjne, o których mowa w art. 44zd ust. 6 pkt 1, do indywidualnych potrzeb rozwojowych</w:t>
      </w:r>
      <w:r>
        <w:rPr>
          <w:color w:val="000000"/>
        </w:rPr>
        <w:t xml:space="preserve"> i edukacyjnych oraz możliwości psychofizycznych uczniów, oraz podstawę tego dostosowania, z uwzględnieniem konieczności właściwego zapewnienia procesu kształcenia uczniów;</w:t>
      </w:r>
    </w:p>
    <w:p w:rsidR="00A724DD" w:rsidRDefault="000E1F48">
      <w:pPr>
        <w:spacing w:before="26" w:after="0"/>
        <w:ind w:left="373"/>
      </w:pPr>
      <w:r>
        <w:rPr>
          <w:color w:val="000000"/>
        </w:rPr>
        <w:t>2)  rodzaje obowiązkowych zajęć edukacyjnych, z których realizacji uczeń może być z</w:t>
      </w:r>
      <w:r>
        <w:rPr>
          <w:color w:val="000000"/>
        </w:rPr>
        <w:t>wolniony, przypadki, w których to zwolnienie może nastąpić, rodzaje dokumentów będących podstawą zwolnienia oraz tryb i okres zwolnienia, uwzględniając indywidualne możliwości psychofizyczne ucznia, specyfikę danych zajęć edukacyjnych oraz celowość realiza</w:t>
      </w:r>
      <w:r>
        <w:rPr>
          <w:color w:val="000000"/>
        </w:rPr>
        <w:t>cji przez ucznia niektórych treści nauczania;</w:t>
      </w:r>
    </w:p>
    <w:p w:rsidR="00A724DD" w:rsidRDefault="000E1F48">
      <w:pPr>
        <w:spacing w:before="26" w:after="0"/>
        <w:ind w:left="373"/>
      </w:pPr>
      <w:r>
        <w:rPr>
          <w:color w:val="000000"/>
        </w:rPr>
        <w:t>3)  zakres projektu edukacyjnego oraz warunki jego realizacji, z uwzględnieniem konieczności ujęcia w kryteriach oceniania zachowania udziału ucznia w realizacji projektu edukacyjnego;</w:t>
      </w:r>
    </w:p>
    <w:p w:rsidR="00A724DD" w:rsidRDefault="000E1F48">
      <w:pPr>
        <w:spacing w:before="26" w:after="0"/>
        <w:ind w:left="373"/>
      </w:pPr>
      <w:r>
        <w:rPr>
          <w:color w:val="000000"/>
        </w:rPr>
        <w:t xml:space="preserve">4)  skalę i formę ocen z </w:t>
      </w:r>
      <w:r>
        <w:rPr>
          <w:color w:val="000000"/>
        </w:rPr>
        <w:t>zajęć edukacyjnych, ze wskazaniem, które z ocen według tej skali uznaje się za oceny pozytywne, a które za negatywne, oraz skalę rocznej i końcowej oceny klasyfikacyjnej zachowania, z uwzględnieniem obszarów, które bierze się pod uwagę przy ocenianiu zacho</w:t>
      </w:r>
      <w:r>
        <w:rPr>
          <w:color w:val="000000"/>
        </w:rPr>
        <w:t>wania oraz konieczności zapewnienia jednolitego systemu oceniania ucznia;</w:t>
      </w:r>
    </w:p>
    <w:p w:rsidR="00A724DD" w:rsidRDefault="000E1F48">
      <w:pPr>
        <w:spacing w:before="26" w:after="0"/>
        <w:ind w:left="373"/>
      </w:pPr>
      <w:r>
        <w:rPr>
          <w:color w:val="000000"/>
        </w:rPr>
        <w:t>5)  zajęcia edukacyjne artystyczne, z których uczeń otrzymuje ocenę w trybie egzaminu promocyjnego;</w:t>
      </w:r>
    </w:p>
    <w:p w:rsidR="00A724DD" w:rsidRDefault="000E1F48">
      <w:pPr>
        <w:spacing w:before="26" w:after="0"/>
        <w:ind w:left="373"/>
      </w:pPr>
      <w:r>
        <w:rPr>
          <w:color w:val="000000"/>
        </w:rPr>
        <w:t>6)  tryb i formę przeprowadzania egzaminu klasyfikacyjnego, poprawkowego i promocy</w:t>
      </w:r>
      <w:r>
        <w:rPr>
          <w:color w:val="000000"/>
        </w:rPr>
        <w:t>jnego z zajęć edukacyjnych artystycznych oraz skład komisji egzaminacyjnych, z uwzględnieniem konieczności zapewnienia prawidłowości przeprowadzania tych egzaminów oraz udokumentowania ich przebiegu;</w:t>
      </w:r>
    </w:p>
    <w:p w:rsidR="00A724DD" w:rsidRDefault="000E1F48">
      <w:pPr>
        <w:spacing w:before="26" w:after="0"/>
        <w:ind w:left="373"/>
      </w:pPr>
      <w:r>
        <w:rPr>
          <w:color w:val="000000"/>
        </w:rPr>
        <w:t xml:space="preserve">7)  tryb i formę przeprowadzania sprawdzianu wiadomości </w:t>
      </w:r>
      <w:r>
        <w:rPr>
          <w:color w:val="000000"/>
        </w:rPr>
        <w:t>i umiejętności ucznia, o którym mowa w art. 44n ust. 4 pkt 1, oraz ustalania rocznej oceny klasyfikacyjnej zachowania, o której mowa w art. 44n ust. 4 pkt 2, skład komisji, o których mowa w art. 44n ust. 4, z uwzględnieniem konieczności zapewnienia prawidł</w:t>
      </w:r>
      <w:r>
        <w:rPr>
          <w:color w:val="000000"/>
        </w:rPr>
        <w:t>owości przeprowadzenia tego sprawdzianu lub prawidłowości ustalenia rocznej oceny klasyfikacyjnej zachowania oraz odpowiedniego udokumentowania pracy komisji;</w:t>
      </w:r>
    </w:p>
    <w:p w:rsidR="00A724DD" w:rsidRDefault="000E1F48">
      <w:pPr>
        <w:spacing w:before="26" w:after="0"/>
        <w:ind w:left="373"/>
      </w:pPr>
      <w:r>
        <w:rPr>
          <w:color w:val="000000"/>
        </w:rPr>
        <w:t>8)  warunki promocji ucznia do klasy programowo wyższej lub ukończenia szkoły artystycznej z wyró</w:t>
      </w:r>
      <w:r>
        <w:rPr>
          <w:color w:val="000000"/>
        </w:rPr>
        <w:t>żnieniem, z uwzględnieniem rocznych ocen klasyfikacyjnych z zajęć edukacyjnych, które wlicza się do średniej ocen, a w przypadku szkoły artystycznej realizującej także kształcenie ogólne - oceny zachowania;</w:t>
      </w:r>
    </w:p>
    <w:p w:rsidR="00A724DD" w:rsidRDefault="000E1F48">
      <w:pPr>
        <w:spacing w:before="26" w:after="0"/>
        <w:ind w:left="373"/>
      </w:pPr>
      <w:r>
        <w:rPr>
          <w:color w:val="000000"/>
        </w:rPr>
        <w:t>9)  tryb i zakres przeprowadzania egzaminu dyplom</w:t>
      </w:r>
      <w:r>
        <w:rPr>
          <w:color w:val="000000"/>
        </w:rPr>
        <w:t>owego, a także skład komisji egzaminacyjnej, z uwzględnieniem konieczności zapewnienia prawidłowego przeprowadzenia tego egzaminu oraz udokumentowania jego przebiegu;</w:t>
      </w:r>
    </w:p>
    <w:p w:rsidR="00A724DD" w:rsidRDefault="000E1F48">
      <w:pPr>
        <w:spacing w:before="26" w:after="0"/>
        <w:ind w:left="373"/>
      </w:pPr>
      <w:r>
        <w:rPr>
          <w:color w:val="000000"/>
        </w:rPr>
        <w:t xml:space="preserve">10)  warunki i tryb wyrażania przez radę pedagogiczną zgody na powtarzanie przez ucznia </w:t>
      </w:r>
      <w:r>
        <w:rPr>
          <w:color w:val="000000"/>
        </w:rPr>
        <w:t>klasy lub realizowanie obowiązkowych zajęć edukacyjnych określonych w szkolnym planie nauczania danej klasy w ciągu dwóch kolejnych lat.</w:t>
      </w:r>
    </w:p>
    <w:p w:rsidR="00A724DD" w:rsidRDefault="00A724DD">
      <w:pPr>
        <w:spacing w:before="80" w:after="0"/>
      </w:pPr>
    </w:p>
    <w:p w:rsidR="00A724DD" w:rsidRDefault="000E1F48">
      <w:pPr>
        <w:spacing w:after="0"/>
      </w:pPr>
      <w:r>
        <w:rPr>
          <w:b/>
          <w:color w:val="000000"/>
        </w:rPr>
        <w:t xml:space="preserve">Art.  44zr. [Wyłączenie stosowania przepisów] </w:t>
      </w:r>
    </w:p>
    <w:p w:rsidR="00A724DD" w:rsidRDefault="000E1F48">
      <w:pPr>
        <w:spacing w:after="0"/>
      </w:pPr>
      <w:r>
        <w:rPr>
          <w:color w:val="000000"/>
        </w:rPr>
        <w:lastRenderedPageBreak/>
        <w:t>Przepisów rozdziału 3a nie stosuje się do dzieci i młodzieży z upośledz</w:t>
      </w:r>
      <w:r>
        <w:rPr>
          <w:color w:val="000000"/>
        </w:rPr>
        <w:t>eniem umysłowym w stopniu głębokim.</w:t>
      </w:r>
    </w:p>
    <w:p w:rsidR="00A724DD" w:rsidRDefault="00A724DD">
      <w:pPr>
        <w:spacing w:after="0"/>
      </w:pPr>
    </w:p>
    <w:p w:rsidR="00A724DD" w:rsidRDefault="000E1F48">
      <w:pPr>
        <w:spacing w:before="146" w:after="0"/>
        <w:jc w:val="center"/>
      </w:pPr>
      <w:r>
        <w:rPr>
          <w:b/>
          <w:color w:val="000000"/>
        </w:rPr>
        <w:t xml:space="preserve">Rozdział  3b </w:t>
      </w:r>
    </w:p>
    <w:p w:rsidR="00A724DD" w:rsidRDefault="000E1F48">
      <w:pPr>
        <w:spacing w:before="25" w:after="0"/>
        <w:jc w:val="center"/>
      </w:pPr>
      <w:r>
        <w:rPr>
          <w:b/>
          <w:color w:val="000000"/>
        </w:rPr>
        <w:t> </w:t>
      </w:r>
    </w:p>
    <w:p w:rsidR="00A724DD" w:rsidRDefault="000E1F48">
      <w:pPr>
        <w:spacing w:before="25" w:after="0"/>
        <w:jc w:val="center"/>
      </w:pPr>
      <w:r>
        <w:rPr>
          <w:b/>
          <w:color w:val="000000"/>
        </w:rPr>
        <w:t>Egzamin gimnazjalny i egzamin maturalny oraz egzamin potwierdzający kwalifikacje w zawodzie </w:t>
      </w:r>
    </w:p>
    <w:p w:rsidR="00A724DD" w:rsidRDefault="00A724DD">
      <w:pPr>
        <w:spacing w:before="80" w:after="0"/>
      </w:pPr>
    </w:p>
    <w:p w:rsidR="00A724DD" w:rsidRDefault="000E1F48">
      <w:pPr>
        <w:spacing w:after="0"/>
      </w:pPr>
      <w:r>
        <w:rPr>
          <w:b/>
          <w:color w:val="000000"/>
        </w:rPr>
        <w:t xml:space="preserve">Art.  44zs. [Wymagania do egzaminu gimnazjalnego] </w:t>
      </w:r>
    </w:p>
    <w:p w:rsidR="00A724DD" w:rsidRDefault="000E1F48">
      <w:pPr>
        <w:spacing w:after="0"/>
      </w:pPr>
      <w:r>
        <w:rPr>
          <w:color w:val="000000"/>
        </w:rPr>
        <w:t>Egzamin gimnazjalny jest przeprowadzany na podstawie wymag</w:t>
      </w:r>
      <w:r>
        <w:rPr>
          <w:color w:val="000000"/>
        </w:rPr>
        <w:t>ań określonych w podstawie programowej kształcenia ogólnego oraz sprawdza, w jakim stopniu uczeń lub słuchacz spełnia te wymagania.</w:t>
      </w:r>
    </w:p>
    <w:p w:rsidR="00A724DD" w:rsidRDefault="00A724DD">
      <w:pPr>
        <w:spacing w:before="80" w:after="0"/>
      </w:pPr>
    </w:p>
    <w:p w:rsidR="00A724DD" w:rsidRDefault="000E1F48">
      <w:pPr>
        <w:spacing w:after="0"/>
      </w:pPr>
      <w:r>
        <w:rPr>
          <w:b/>
          <w:color w:val="000000"/>
        </w:rPr>
        <w:t xml:space="preserve">Art.  44zt. [Termin egzaminu gimnazjalnego] </w:t>
      </w:r>
    </w:p>
    <w:p w:rsidR="00A724DD" w:rsidRDefault="000E1F48">
      <w:pPr>
        <w:spacing w:after="0"/>
      </w:pPr>
      <w:r>
        <w:rPr>
          <w:color w:val="000000"/>
        </w:rPr>
        <w:t>Egzamin gimnazjalny jest przeprowadzany:</w:t>
      </w:r>
    </w:p>
    <w:p w:rsidR="00A724DD" w:rsidRDefault="000E1F48">
      <w:pPr>
        <w:spacing w:before="26" w:after="0"/>
        <w:ind w:left="373"/>
      </w:pPr>
      <w:r>
        <w:rPr>
          <w:color w:val="000000"/>
        </w:rPr>
        <w:t>1)  w terminie głównym:</w:t>
      </w:r>
    </w:p>
    <w:p w:rsidR="00A724DD" w:rsidRDefault="000E1F48">
      <w:pPr>
        <w:spacing w:after="0"/>
        <w:ind w:left="746"/>
      </w:pPr>
      <w:r>
        <w:rPr>
          <w:color w:val="000000"/>
        </w:rPr>
        <w:t>a)  w szkołac</w:t>
      </w:r>
      <w:r>
        <w:rPr>
          <w:color w:val="000000"/>
        </w:rPr>
        <w:t>h dla dzieci i młodzieży oraz w szkołach dla dorosłych, w których nauka kończy się w semestrze wiosennym - w kwietniu,</w:t>
      </w:r>
    </w:p>
    <w:p w:rsidR="00A724DD" w:rsidRDefault="000E1F48">
      <w:pPr>
        <w:spacing w:after="0"/>
        <w:ind w:left="746"/>
      </w:pPr>
      <w:r>
        <w:rPr>
          <w:color w:val="000000"/>
        </w:rPr>
        <w:t>b)  w szkołach dla dorosłych, w których nauka kończy się w semestrze jesiennym - w styczniu, oraz</w:t>
      </w:r>
    </w:p>
    <w:p w:rsidR="00A724DD" w:rsidRDefault="000E1F48">
      <w:pPr>
        <w:spacing w:before="26" w:after="0"/>
        <w:ind w:left="373"/>
      </w:pPr>
      <w:r>
        <w:rPr>
          <w:color w:val="000000"/>
        </w:rPr>
        <w:t>2)  w terminie dodatkowym:</w:t>
      </w:r>
    </w:p>
    <w:p w:rsidR="00A724DD" w:rsidRDefault="000E1F48">
      <w:pPr>
        <w:spacing w:after="0"/>
        <w:ind w:left="746"/>
      </w:pPr>
      <w:r>
        <w:rPr>
          <w:color w:val="000000"/>
        </w:rPr>
        <w:t>a)  w szkoła</w:t>
      </w:r>
      <w:r>
        <w:rPr>
          <w:color w:val="000000"/>
        </w:rPr>
        <w:t>ch dla dzieci i młodzieży oraz w szkołach dla dorosłych, w których nauka kończy się w semestrze wiosennym - w czerwcu,</w:t>
      </w:r>
    </w:p>
    <w:p w:rsidR="00A724DD" w:rsidRDefault="000E1F48">
      <w:pPr>
        <w:spacing w:after="0"/>
        <w:ind w:left="746"/>
      </w:pPr>
      <w:r>
        <w:rPr>
          <w:color w:val="000000"/>
        </w:rPr>
        <w:t>b)  w szkołach dla dorosłych, w których nauka kończy się w semestrze jesiennym - w kwietniu</w:t>
      </w:r>
    </w:p>
    <w:p w:rsidR="00A724DD" w:rsidRDefault="000E1F48">
      <w:pPr>
        <w:spacing w:before="25" w:after="0"/>
        <w:ind w:left="373"/>
        <w:jc w:val="both"/>
      </w:pPr>
      <w:r>
        <w:rPr>
          <w:color w:val="000000"/>
        </w:rPr>
        <w:t>- zgodnie z komunikatem, o którym mowa w art.</w:t>
      </w:r>
      <w:r>
        <w:rPr>
          <w:color w:val="000000"/>
        </w:rPr>
        <w:t xml:space="preserve"> 9a ust. 2 pkt 10 lit. a tiret pierwsze.</w:t>
      </w:r>
    </w:p>
    <w:p w:rsidR="00A724DD" w:rsidRDefault="00A724DD">
      <w:pPr>
        <w:spacing w:before="80" w:after="0"/>
      </w:pPr>
    </w:p>
    <w:p w:rsidR="00A724DD" w:rsidRDefault="000E1F48">
      <w:pPr>
        <w:spacing w:after="0"/>
      </w:pPr>
      <w:r>
        <w:rPr>
          <w:b/>
          <w:color w:val="000000"/>
        </w:rPr>
        <w:t xml:space="preserve">Art.  44zu. [Forma egzaminu gimnazjalnego] </w:t>
      </w:r>
    </w:p>
    <w:p w:rsidR="00A724DD" w:rsidRDefault="000E1F48">
      <w:pPr>
        <w:spacing w:after="0"/>
      </w:pPr>
      <w:r>
        <w:rPr>
          <w:color w:val="000000"/>
        </w:rPr>
        <w:t>1. Egzamin gimnazjalny jest przeprowadzany w formie pisemnej.</w:t>
      </w:r>
    </w:p>
    <w:p w:rsidR="00A724DD" w:rsidRDefault="000E1F48">
      <w:pPr>
        <w:spacing w:before="26" w:after="0"/>
      </w:pPr>
      <w:r>
        <w:rPr>
          <w:color w:val="000000"/>
        </w:rPr>
        <w:t>2. (uchylony).</w:t>
      </w:r>
    </w:p>
    <w:p w:rsidR="00A724DD" w:rsidRDefault="000E1F48">
      <w:pPr>
        <w:spacing w:before="26" w:after="0"/>
      </w:pPr>
      <w:r>
        <w:rPr>
          <w:color w:val="000000"/>
        </w:rPr>
        <w:t>3. Egzamin gimnazjalny składa się z trzech części i obejmuje:</w:t>
      </w:r>
    </w:p>
    <w:p w:rsidR="00A724DD" w:rsidRDefault="000E1F48">
      <w:pPr>
        <w:spacing w:before="26" w:after="0"/>
        <w:ind w:left="373"/>
      </w:pPr>
      <w:r>
        <w:rPr>
          <w:color w:val="000000"/>
        </w:rPr>
        <w:t xml:space="preserve">1)  w części pierwszej - </w:t>
      </w:r>
      <w:r>
        <w:rPr>
          <w:color w:val="000000"/>
        </w:rPr>
        <w:t>humanistycznej - wiadomości i umiejętności z zakresu języka polskiego oraz z zakresu historii i wiedzy o społeczeństwie;</w:t>
      </w:r>
    </w:p>
    <w:p w:rsidR="00A724DD" w:rsidRDefault="000E1F48">
      <w:pPr>
        <w:spacing w:before="26" w:after="0"/>
        <w:ind w:left="373"/>
      </w:pPr>
      <w:r>
        <w:rPr>
          <w:color w:val="000000"/>
        </w:rPr>
        <w:t>2)  w części drugiej - matematyczno-przyrodniczej - wiadomości i umiejętności z zakresu matematyki oraz z zakresu przedmiotów przyrodni</w:t>
      </w:r>
      <w:r>
        <w:rPr>
          <w:color w:val="000000"/>
        </w:rPr>
        <w:t>czych: biologii, chemii, fizyki i geografii;</w:t>
      </w:r>
    </w:p>
    <w:p w:rsidR="00A724DD" w:rsidRDefault="000E1F48">
      <w:pPr>
        <w:spacing w:before="26" w:after="0"/>
        <w:ind w:left="373"/>
      </w:pPr>
      <w:r>
        <w:rPr>
          <w:color w:val="000000"/>
        </w:rPr>
        <w:t>3)  w części trzeciej - wiadomości i umiejętności z zakresu języka obcego nowożytnego.</w:t>
      </w:r>
    </w:p>
    <w:p w:rsidR="00A724DD" w:rsidRDefault="000E1F48">
      <w:pPr>
        <w:spacing w:before="26" w:after="0"/>
      </w:pPr>
      <w:r>
        <w:rPr>
          <w:color w:val="000000"/>
        </w:rPr>
        <w:t xml:space="preserve">4. Do części trzeciej egzaminu gimnazjalnego uczeń lub słuchacz przystępuje z tego języka obcego nowożytnego, którego uczy </w:t>
      </w:r>
      <w:r>
        <w:rPr>
          <w:color w:val="000000"/>
        </w:rPr>
        <w:t>się w szkole w ramach obowiązkowych zajęć edukacyjnych.</w:t>
      </w:r>
    </w:p>
    <w:p w:rsidR="00A724DD" w:rsidRDefault="000E1F48">
      <w:pPr>
        <w:spacing w:before="26" w:after="0"/>
      </w:pPr>
      <w:r>
        <w:rPr>
          <w:color w:val="000000"/>
        </w:rPr>
        <w:lastRenderedPageBreak/>
        <w:t>5. Część trzecia egzaminu gimnazjalnego jest przeprowadzana na poziomie podstawowym i na poziomie rozszerzonym.</w:t>
      </w:r>
    </w:p>
    <w:p w:rsidR="00A724DD" w:rsidRDefault="000E1F48">
      <w:pPr>
        <w:spacing w:before="26" w:after="0"/>
      </w:pPr>
      <w:r>
        <w:rPr>
          <w:color w:val="000000"/>
        </w:rPr>
        <w:t>6. Uczeń lub słuchacz, który przystępuje do części trzeciej egzaminu gimnazjalnego z jęz</w:t>
      </w:r>
      <w:r>
        <w:rPr>
          <w:color w:val="000000"/>
        </w:rPr>
        <w:t>yka obcego nowożytnego, którego naukę na podbudowie wymagań określonych w podstawie programowej kształcenia ogólnego dla II etapu edukacyjnego kontynuował w gimnazjum, przystępuje do egzaminu z tego języka na poziomie podstawowym i na poziomie rozszerzonym</w:t>
      </w:r>
      <w:r>
        <w:rPr>
          <w:color w:val="000000"/>
        </w:rPr>
        <w:t>, z zastrzeżeniem art. 44zw ust. 3.</w:t>
      </w:r>
    </w:p>
    <w:p w:rsidR="00A724DD" w:rsidRDefault="000E1F48">
      <w:pPr>
        <w:spacing w:before="26" w:after="0"/>
      </w:pPr>
      <w:r>
        <w:rPr>
          <w:color w:val="000000"/>
        </w:rPr>
        <w:t>7. Uczeń lub słuchacz, który przystępuje do części trzeciej egzaminu gimnazjalnego z języka obcego nowożytnego innego niż język obcy nowożytny, o którym mowa w ust. 6, przystępuje do egzaminu z tego języka na poziomie po</w:t>
      </w:r>
      <w:r>
        <w:rPr>
          <w:color w:val="000000"/>
        </w:rPr>
        <w:t>dstawowym oraz może przystąpić do egzaminu z tego języka na poziomie rozszerzonym, na wniosek rodziców ucznia lub na wniosek słuchacza.</w:t>
      </w:r>
    </w:p>
    <w:p w:rsidR="00A724DD" w:rsidRDefault="00A724DD">
      <w:pPr>
        <w:spacing w:before="80" w:after="0"/>
      </w:pPr>
    </w:p>
    <w:p w:rsidR="00A724DD" w:rsidRDefault="000E1F48">
      <w:pPr>
        <w:spacing w:after="0"/>
      </w:pPr>
      <w:r>
        <w:rPr>
          <w:b/>
          <w:color w:val="000000"/>
        </w:rPr>
        <w:t xml:space="preserve">Art.  44zv. [Język, w którym przeprowadzany jest egzamin gimnazjalny] </w:t>
      </w:r>
    </w:p>
    <w:p w:rsidR="00A724DD" w:rsidRDefault="000E1F48">
      <w:pPr>
        <w:spacing w:after="0"/>
      </w:pPr>
      <w:r>
        <w:rPr>
          <w:color w:val="000000"/>
        </w:rPr>
        <w:t>1. Uczeń szkoły lub oddziału, w którym zajęcia e</w:t>
      </w:r>
      <w:r>
        <w:rPr>
          <w:color w:val="000000"/>
        </w:rPr>
        <w:t>dukacyjne są prowadzone w języku mniejszości narodowej, mniejszości etnicznej lub języku regionalnym, przystępuje do części pierwszej lub drugiej egzaminu gimnazjalnego w języku polskim albo w języku danej mniejszości narodowej, mniejszości etnicznej lub j</w:t>
      </w:r>
      <w:r>
        <w:rPr>
          <w:color w:val="000000"/>
        </w:rPr>
        <w:t>ęzyku regionalnym.</w:t>
      </w:r>
    </w:p>
    <w:p w:rsidR="00A724DD" w:rsidRDefault="000E1F48">
      <w:pPr>
        <w:spacing w:before="26" w:after="0"/>
      </w:pPr>
      <w:r>
        <w:rPr>
          <w:color w:val="000000"/>
        </w:rPr>
        <w:t xml:space="preserve">2. W języku danej mniejszości narodowej, mniejszości etnicznej lub języku regionalnym jest przeprowadzana część pierwsza egzaminu gimnazjalnego obejmująca wiadomości i umiejętności z zakresu historii i wiedzy o społeczeństwie oraz część </w:t>
      </w:r>
      <w:r>
        <w:rPr>
          <w:color w:val="000000"/>
        </w:rPr>
        <w:t>druga tego egzaminu.</w:t>
      </w:r>
    </w:p>
    <w:p w:rsidR="00A724DD" w:rsidRDefault="00A724DD">
      <w:pPr>
        <w:spacing w:before="80" w:after="0"/>
      </w:pPr>
    </w:p>
    <w:p w:rsidR="00A724DD" w:rsidRDefault="000E1F48">
      <w:pPr>
        <w:spacing w:after="0"/>
      </w:pPr>
      <w:r>
        <w:rPr>
          <w:b/>
          <w:color w:val="000000"/>
        </w:rPr>
        <w:t xml:space="preserve">Art.  44zw. [Egzamin gimnazjalny w przypadku uczniów posiadających orzeczenie o potrzebie kształcenia specjalnego] </w:t>
      </w:r>
    </w:p>
    <w:p w:rsidR="00A724DD" w:rsidRDefault="000E1F48">
      <w:pPr>
        <w:spacing w:after="0"/>
      </w:pPr>
      <w:r>
        <w:rPr>
          <w:color w:val="000000"/>
        </w:rPr>
        <w:t>1. Uczeń posiadający orzeczenie o potrzebie kształcenia specjalnego wydane ze względu na upośledzenie umysłowe w stopn</w:t>
      </w:r>
      <w:r>
        <w:rPr>
          <w:color w:val="000000"/>
        </w:rPr>
        <w:t>iu umiarkowanym lub znacznym lub niepełnosprawności sprzężone, gdy jedną z niepełnosprawności jest upośledzenie umysłowe w stopniu umiarkowanym lub znacznym, nie przystępuje do egzaminu gimnazjalnego.</w:t>
      </w:r>
    </w:p>
    <w:p w:rsidR="00A724DD" w:rsidRDefault="000E1F48">
      <w:pPr>
        <w:spacing w:before="26" w:after="0"/>
      </w:pPr>
      <w:r>
        <w:rPr>
          <w:color w:val="000000"/>
        </w:rPr>
        <w:t>2. Uczeń posiadający orzeczenie o potrzebie kształcenia</w:t>
      </w:r>
      <w:r>
        <w:rPr>
          <w:color w:val="000000"/>
        </w:rPr>
        <w:t xml:space="preserve"> specjalnego wydane ze względu na niepełnosprawności sprzężone inne niż wymienione w ust. 1 może być zwolniony przez dyrektora okręgowej komisji egzaminacyjnej z obowiązku przystąpienia do egzaminu gimnazjalnego lub jego części, na wniosek rodziców pozytyw</w:t>
      </w:r>
      <w:r>
        <w:rPr>
          <w:color w:val="000000"/>
        </w:rPr>
        <w:t>nie zaopiniowany przez dyrektora szkoły.</w:t>
      </w:r>
    </w:p>
    <w:p w:rsidR="00A724DD" w:rsidRDefault="000E1F48">
      <w:pPr>
        <w:spacing w:before="26" w:after="0"/>
      </w:pPr>
      <w:r>
        <w:rPr>
          <w:color w:val="000000"/>
        </w:rPr>
        <w:t>3. Uczeń posiadający orzeczenie o potrzebie kształcenia specjalnego wydane ze względu na upośledzenie umysłowe w stopniu lekkim, który przystępuje do części trzeciej egzaminu gimnazjalnego z języka obcego nowożytneg</w:t>
      </w:r>
      <w:r>
        <w:rPr>
          <w:color w:val="000000"/>
        </w:rPr>
        <w:t>o, którego naukę na podbudowie wymagań określonych w podstawie programowej kształcenia ogólnego dla II etapu edukacyjnego kontynuował w gimnazjum, jest zwolniony z obowiązku przystąpienia do egzaminu z tego języka na poziomie rozszerzonym. Uczeń ten może p</w:t>
      </w:r>
      <w:r>
        <w:rPr>
          <w:color w:val="000000"/>
        </w:rPr>
        <w:t>rzystąpić do egzaminu z tego języka na poziomie rozszerzonym, na wniosek rodziców.</w:t>
      </w:r>
    </w:p>
    <w:p w:rsidR="00A724DD" w:rsidRDefault="00A724DD">
      <w:pPr>
        <w:spacing w:before="80" w:after="0"/>
      </w:pPr>
    </w:p>
    <w:p w:rsidR="00A724DD" w:rsidRDefault="000E1F48">
      <w:pPr>
        <w:spacing w:after="0"/>
      </w:pPr>
      <w:r>
        <w:rPr>
          <w:b/>
          <w:color w:val="000000"/>
        </w:rPr>
        <w:t xml:space="preserve">Art.  44zx. [Laureaci i finaliści olimpiad przedmiotowych] </w:t>
      </w:r>
    </w:p>
    <w:p w:rsidR="00A724DD" w:rsidRDefault="000E1F48">
      <w:pPr>
        <w:spacing w:after="0"/>
      </w:pPr>
      <w:r>
        <w:rPr>
          <w:color w:val="000000"/>
        </w:rPr>
        <w:lastRenderedPageBreak/>
        <w:t xml:space="preserve">1. Laureat i finalista olimpiady przedmiotowej wymienionej w wykazie, o którym mowa w art. 44zzzw, oraz laureat </w:t>
      </w:r>
      <w:r>
        <w:rPr>
          <w:color w:val="000000"/>
        </w:rPr>
        <w:t>konkursu przedmiotowego o zasięgu wojewódzkim lub ponadwojewódzkim, przeprowadzanego zgodnie z przepisami wydanymi na podstawie art. 22 ust. 2 pkt 8, organizowanego z zakresu jednego z przedmiotów objętych egzaminem gimnazjalnym, są zwolnieni z danego zakr</w:t>
      </w:r>
      <w:r>
        <w:rPr>
          <w:color w:val="000000"/>
        </w:rPr>
        <w:t>esu odpowiedniej części egzaminu gimnazjalnego, a w przypadku języka obcego nowożytnego - z części trzeciej tego egzaminu.</w:t>
      </w:r>
    </w:p>
    <w:p w:rsidR="00A724DD" w:rsidRDefault="000E1F48">
      <w:pPr>
        <w:spacing w:before="26" w:after="0"/>
      </w:pPr>
      <w:r>
        <w:rPr>
          <w:color w:val="000000"/>
        </w:rPr>
        <w:t>2. Zwolnienie, o którym mowa w ust. 1, następuje na podstawie zaświadczenia stwierdzającego uzyskanie odpowiednio przez ucznia lub sł</w:t>
      </w:r>
      <w:r>
        <w:rPr>
          <w:color w:val="000000"/>
        </w:rPr>
        <w:t>uchacza gimnazjum lub ucznia szkoły artystycznej realizującej kształcenie ogólne w zakresie gimnazjum tytułu odpowiednio laureata lub finalisty. Zaświadczenie przedkłada się przewodniczącemu zespołu egzaminacyjnego, o którym mowa w art. 44zzs ust. 3.</w:t>
      </w:r>
    </w:p>
    <w:p w:rsidR="00A724DD" w:rsidRDefault="000E1F48">
      <w:pPr>
        <w:spacing w:before="26" w:after="0"/>
      </w:pPr>
      <w:r>
        <w:rPr>
          <w:color w:val="000000"/>
        </w:rPr>
        <w:t>3. Zw</w:t>
      </w:r>
      <w:r>
        <w:rPr>
          <w:color w:val="000000"/>
        </w:rPr>
        <w:t>olnienie, o którym mowa w ust. 1, z danego zakresu części pierwszej lub z danego zakresu części drugiej egzaminu gimnazjalnego jest równoznaczne z uzyskaniem z danego zakresu odpowiedniej części egzaminu gimnazjalnego najwyższego wyniku.</w:t>
      </w:r>
    </w:p>
    <w:p w:rsidR="00A724DD" w:rsidRDefault="000E1F48">
      <w:pPr>
        <w:spacing w:before="26" w:after="0"/>
      </w:pPr>
      <w:r>
        <w:rPr>
          <w:color w:val="000000"/>
        </w:rPr>
        <w:t>4. Zwolnienie, o k</w:t>
      </w:r>
      <w:r>
        <w:rPr>
          <w:color w:val="000000"/>
        </w:rPr>
        <w:t>tórym mowa w ust. 1, z części trzeciej egzaminu gimnazjalnego jest równoznaczne z uzyskaniem z tej części egzaminu gimnazjalnego najwyższego wyniku na poziomie podstawowym i na poziomie rozszerzonym.</w:t>
      </w:r>
    </w:p>
    <w:p w:rsidR="00A724DD" w:rsidRDefault="000E1F48">
      <w:pPr>
        <w:spacing w:before="26" w:after="0"/>
      </w:pPr>
      <w:r>
        <w:rPr>
          <w:color w:val="000000"/>
        </w:rPr>
        <w:t xml:space="preserve">5. W przypadku gdy uczeń lub słuchacz uzyskał tytuł </w:t>
      </w:r>
      <w:r>
        <w:rPr>
          <w:color w:val="000000"/>
        </w:rPr>
        <w:t xml:space="preserve">laureata lub finalisty, o których mowa w ust. 1, z innego języka obcego nowożytnego niż ten, który został zadeklarowany w części trzeciej egzaminu gimnazjalnego, dyrektor szkoły, na wniosek rodziców ucznia lub na wniosek słuchacza, złożony nie później niż </w:t>
      </w:r>
      <w:r>
        <w:rPr>
          <w:color w:val="000000"/>
        </w:rPr>
        <w:t>na 2 tygodnie przed terminem egzaminu gimnazjalnego, informuje okręgową komisję egzaminacyjną o zmianie języka obcego nowożytnego, jeżeli języka tego uczeń lub słuchacz uczy się w ramach obowiązkowych zajęć edukacyjnych. Przepisy ust. 3 i 4 stosuje się odp</w:t>
      </w:r>
      <w:r>
        <w:rPr>
          <w:color w:val="000000"/>
        </w:rPr>
        <w:t>owiednio.</w:t>
      </w:r>
    </w:p>
    <w:p w:rsidR="00A724DD" w:rsidRDefault="00A724DD">
      <w:pPr>
        <w:spacing w:before="80" w:after="0"/>
      </w:pPr>
    </w:p>
    <w:p w:rsidR="00A724DD" w:rsidRDefault="000E1F48">
      <w:pPr>
        <w:spacing w:after="0"/>
      </w:pPr>
      <w:r>
        <w:rPr>
          <w:b/>
          <w:color w:val="000000"/>
        </w:rPr>
        <w:t xml:space="preserve">Art.  44zy. [Deklaracje składane przed egzaminem gimnazjalnym] </w:t>
      </w:r>
    </w:p>
    <w:p w:rsidR="00A724DD" w:rsidRDefault="000E1F48">
      <w:pPr>
        <w:spacing w:after="0"/>
      </w:pPr>
      <w:r>
        <w:rPr>
          <w:color w:val="000000"/>
        </w:rPr>
        <w:t>1. Rodzice ucznia lub słuchacz składają dyrektorowi szkoły, nie później niż do dnia 30 września roku szkolnego, w którym jest przeprowadzany egzamin gimnazjalny, pisemną deklarację:</w:t>
      </w:r>
    </w:p>
    <w:p w:rsidR="00A724DD" w:rsidRDefault="000E1F48">
      <w:pPr>
        <w:spacing w:before="26" w:after="0"/>
        <w:ind w:left="373"/>
      </w:pPr>
      <w:r>
        <w:rPr>
          <w:color w:val="000000"/>
        </w:rPr>
        <w:t>1)  wskazującą język obcy nowożytny, z którego uczeń lub słuchacz przystąpi do części trzeciej egzaminu gimnazjalnego;</w:t>
      </w:r>
    </w:p>
    <w:p w:rsidR="00A724DD" w:rsidRDefault="000E1F48">
      <w:pPr>
        <w:spacing w:before="26" w:after="0"/>
        <w:ind w:left="373"/>
      </w:pPr>
      <w:r>
        <w:rPr>
          <w:color w:val="000000"/>
        </w:rPr>
        <w:t>2)  informującą o zamiarze przystąpienia do części trzeciej egzaminu gimnazjalnego na poziomie rozszerzonym - w przypadku, o którym mowa</w:t>
      </w:r>
      <w:r>
        <w:rPr>
          <w:color w:val="000000"/>
        </w:rPr>
        <w:t xml:space="preserve"> w art. 44zu ust. 7 i art. 44zw ust. 3;</w:t>
      </w:r>
    </w:p>
    <w:p w:rsidR="00A724DD" w:rsidRDefault="000E1F48">
      <w:pPr>
        <w:spacing w:before="26" w:after="0"/>
        <w:ind w:left="373"/>
      </w:pPr>
      <w:r>
        <w:rPr>
          <w:color w:val="000000"/>
        </w:rPr>
        <w:t>3)  informującą o zamiarze przystąpienia do części pierwszej lub drugiej egzaminu gimnazjalnego, o których mowa w art. 44zv ust. 2, w języku danej mniejszości narodowej, mniejszości etnicznej lub języku regionalnym.</w:t>
      </w:r>
    </w:p>
    <w:p w:rsidR="00A724DD" w:rsidRDefault="00A724DD">
      <w:pPr>
        <w:spacing w:after="0"/>
      </w:pPr>
    </w:p>
    <w:p w:rsidR="00A724DD" w:rsidRDefault="000E1F48">
      <w:pPr>
        <w:spacing w:before="26" w:after="0"/>
      </w:pPr>
      <w:r>
        <w:rPr>
          <w:color w:val="000000"/>
        </w:rPr>
        <w:t>2. Rodzice ucznia lub słuchacz mogą złożyć dyrektorowi szkoły, nie później niż na 3 miesiące przed terminem egzaminu gimnazjalnego, z zastrzeżeniem art. 44zx ust. 5, pisemną informację o:</w:t>
      </w:r>
    </w:p>
    <w:p w:rsidR="00A724DD" w:rsidRDefault="000E1F48">
      <w:pPr>
        <w:spacing w:before="26" w:after="0"/>
        <w:ind w:left="373"/>
      </w:pPr>
      <w:r>
        <w:rPr>
          <w:color w:val="000000"/>
        </w:rPr>
        <w:t>1)  zmianie języka obcego nowożytnego wskazanego w deklaracji;</w:t>
      </w:r>
    </w:p>
    <w:p w:rsidR="00A724DD" w:rsidRDefault="000E1F48">
      <w:pPr>
        <w:spacing w:before="26" w:after="0"/>
        <w:ind w:left="373"/>
      </w:pPr>
      <w:r>
        <w:rPr>
          <w:color w:val="000000"/>
        </w:rPr>
        <w:lastRenderedPageBreak/>
        <w:t xml:space="preserve">2)  </w:t>
      </w:r>
      <w:r>
        <w:rPr>
          <w:color w:val="000000"/>
        </w:rPr>
        <w:t>rezygnacji z przystąpienia do części trzeciej egzaminu gimnazjalnego na poziomie rozszerzonym - w przypadku, o którym mowa w art. 44zu ust. 7 i art. 44zw ust. 3;</w:t>
      </w:r>
    </w:p>
    <w:p w:rsidR="00A724DD" w:rsidRDefault="000E1F48">
      <w:pPr>
        <w:spacing w:before="26" w:after="0"/>
        <w:ind w:left="373"/>
      </w:pPr>
      <w:r>
        <w:rPr>
          <w:color w:val="000000"/>
        </w:rPr>
        <w:t>3)  rezygnacji z przystąpienia do części pierwszej lub drugiej egzaminu gimnazjalnego, o który</w:t>
      </w:r>
      <w:r>
        <w:rPr>
          <w:color w:val="000000"/>
        </w:rPr>
        <w:t>ch mowa w art. 44zv ust. 2, w języku danej mniejszości narodowej, mniejszości etnicznej lub języku regionalnym.</w:t>
      </w:r>
    </w:p>
    <w:p w:rsidR="00A724DD" w:rsidRDefault="000E1F48">
      <w:pPr>
        <w:spacing w:before="26" w:after="0"/>
      </w:pPr>
      <w:r>
        <w:rPr>
          <w:color w:val="000000"/>
        </w:rPr>
        <w:t>3. W przypadku niezłożenia informacji o rezygnacji, o której mowa w ust. 2 pkt 2, i nieprzystąpienia do części trzeciej egzaminu gimnazjalnego n</w:t>
      </w:r>
      <w:r>
        <w:rPr>
          <w:color w:val="000000"/>
        </w:rPr>
        <w:t>a poziomie rozszerzonym uczeń lub słuchacz otrzymuje z części trzeciej egzaminu gimnazjalnego na poziomie rozszerzonym wynik "0%".</w:t>
      </w:r>
    </w:p>
    <w:p w:rsidR="00A724DD" w:rsidRDefault="00A724DD">
      <w:pPr>
        <w:spacing w:before="80" w:after="0"/>
      </w:pPr>
    </w:p>
    <w:p w:rsidR="00A724DD" w:rsidRDefault="000E1F48">
      <w:pPr>
        <w:spacing w:after="0"/>
      </w:pPr>
      <w:r>
        <w:rPr>
          <w:b/>
          <w:color w:val="000000"/>
        </w:rPr>
        <w:t xml:space="preserve">Art.  44zz. [Dodatkowy termin egzaminu gimnazjalnego] </w:t>
      </w:r>
    </w:p>
    <w:p w:rsidR="00A724DD" w:rsidRDefault="000E1F48">
      <w:pPr>
        <w:spacing w:after="0"/>
      </w:pPr>
      <w:r>
        <w:rPr>
          <w:color w:val="000000"/>
        </w:rPr>
        <w:t>1. Uczeń lub słuchacz, który z przyczyn losowych lub zdrowotnych:</w:t>
      </w:r>
    </w:p>
    <w:p w:rsidR="00A724DD" w:rsidRDefault="000E1F48">
      <w:pPr>
        <w:spacing w:before="26" w:after="0"/>
        <w:ind w:left="373"/>
      </w:pPr>
      <w:r>
        <w:rPr>
          <w:color w:val="000000"/>
        </w:rPr>
        <w:t xml:space="preserve">1) </w:t>
      </w:r>
      <w:r>
        <w:rPr>
          <w:color w:val="000000"/>
        </w:rPr>
        <w:t xml:space="preserve"> nie przystąpił do egzaminu gimnazjalnego lub danego zakresu albo poziomu odpowiedniej części egzaminu gimnazjalnego w terminie głównym albo</w:t>
      </w:r>
    </w:p>
    <w:p w:rsidR="00A724DD" w:rsidRDefault="000E1F48">
      <w:pPr>
        <w:spacing w:before="26" w:after="0"/>
        <w:ind w:left="373"/>
      </w:pPr>
      <w:r>
        <w:rPr>
          <w:color w:val="000000"/>
        </w:rPr>
        <w:t>2)  przerwał dany zakres albo poziom odpowiedniej części egzaminu gimnazjalnego</w:t>
      </w:r>
    </w:p>
    <w:p w:rsidR="00A724DD" w:rsidRDefault="000E1F48">
      <w:pPr>
        <w:spacing w:before="25" w:after="0"/>
        <w:jc w:val="both"/>
      </w:pPr>
      <w:r>
        <w:rPr>
          <w:color w:val="000000"/>
        </w:rPr>
        <w:t>- przystępuje do egzaminu gimnazjal</w:t>
      </w:r>
      <w:r>
        <w:rPr>
          <w:color w:val="000000"/>
        </w:rPr>
        <w:t>nego lub danego zakresu albo poziomu odpowiedniej części egzaminu gimnazjalnego w terminie dodatkowym, w szkole, której jest uczniem lub słuchaczem.</w:t>
      </w:r>
    </w:p>
    <w:p w:rsidR="00A724DD" w:rsidRDefault="00A724DD">
      <w:pPr>
        <w:spacing w:after="0"/>
      </w:pPr>
    </w:p>
    <w:p w:rsidR="00A724DD" w:rsidRDefault="000E1F48">
      <w:pPr>
        <w:spacing w:before="26" w:after="0"/>
      </w:pPr>
      <w:r>
        <w:rPr>
          <w:color w:val="000000"/>
        </w:rPr>
        <w:t>2. W szczególnych przypadkach losowych lub zdrowotnych, uniemożliwiających przystąpienie do egzaminu gimna</w:t>
      </w:r>
      <w:r>
        <w:rPr>
          <w:color w:val="000000"/>
        </w:rPr>
        <w:t>zjalnego lub danego zakresu albo poziomu odpowiedniej części egzaminu gimnazjalnego w terminie dodatkowym, dyrektor okręgowej komisji egzaminacyjnej, na udokumentowany wniosek dyrektora szkoły, może zwolnić ucznia lub słuchacza z obowiązku przystąpienia do</w:t>
      </w:r>
      <w:r>
        <w:rPr>
          <w:color w:val="000000"/>
        </w:rPr>
        <w:t xml:space="preserve"> egzaminu gimnazjalnego lub danego zakresu albo poziomu odpowiedniej części egzaminu gimnazjalnego. Dyrektor szkoły składa wniosek w porozumieniu z rodzicami ucznia lub ze słuchaczem.</w:t>
      </w:r>
    </w:p>
    <w:p w:rsidR="00A724DD" w:rsidRDefault="00A724DD">
      <w:pPr>
        <w:spacing w:before="80" w:after="0"/>
      </w:pPr>
    </w:p>
    <w:p w:rsidR="00A724DD" w:rsidRDefault="000E1F48">
      <w:pPr>
        <w:spacing w:after="0"/>
      </w:pPr>
      <w:r>
        <w:rPr>
          <w:b/>
          <w:color w:val="000000"/>
        </w:rPr>
        <w:t xml:space="preserve">Art.  44zza. [Wyniki egzaminu gimnazjalnego] </w:t>
      </w:r>
    </w:p>
    <w:p w:rsidR="00A724DD" w:rsidRDefault="000E1F48">
      <w:pPr>
        <w:spacing w:after="0"/>
      </w:pPr>
      <w:r>
        <w:rPr>
          <w:color w:val="000000"/>
        </w:rPr>
        <w:t>1. Wyniki egzaminu gimnaz</w:t>
      </w:r>
      <w:r>
        <w:rPr>
          <w:color w:val="000000"/>
        </w:rPr>
        <w:t>jalnego są przedstawiane w procentach i na skali centylowej.</w:t>
      </w:r>
    </w:p>
    <w:p w:rsidR="00A724DD" w:rsidRDefault="000E1F48">
      <w:pPr>
        <w:spacing w:before="26" w:after="0"/>
      </w:pPr>
      <w:r>
        <w:rPr>
          <w:color w:val="000000"/>
        </w:rPr>
        <w:t xml:space="preserve">2. Wyniki egzaminu gimnazjalnego w procentach ustala dyrektor okręgowej komisji egzaminacyjnej na podstawie liczby punktów przyznanych przez egzaminatorów sprawdzających prace egzaminacyjne oraz </w:t>
      </w:r>
      <w:r>
        <w:rPr>
          <w:color w:val="000000"/>
        </w:rPr>
        <w:t>elektronicznego odczytu karty odpowiedzi - w przypadku wykorzystania do sprawdzania prac egzaminacyjnych narzędzi elektronicznych.</w:t>
      </w:r>
    </w:p>
    <w:p w:rsidR="00A724DD" w:rsidRDefault="000E1F48">
      <w:pPr>
        <w:spacing w:before="26" w:after="0"/>
      </w:pPr>
      <w:r>
        <w:rPr>
          <w:color w:val="000000"/>
        </w:rPr>
        <w:t>3. (uchylony).</w:t>
      </w:r>
    </w:p>
    <w:p w:rsidR="00A724DD" w:rsidRDefault="000E1F48">
      <w:pPr>
        <w:spacing w:before="26" w:after="0"/>
      </w:pPr>
      <w:r>
        <w:rPr>
          <w:color w:val="000000"/>
        </w:rPr>
        <w:t>4. Wyniki egzaminu gimnazjalnego obejmują:</w:t>
      </w:r>
    </w:p>
    <w:p w:rsidR="00A724DD" w:rsidRDefault="000E1F48">
      <w:pPr>
        <w:spacing w:before="26" w:after="0"/>
        <w:ind w:left="373"/>
      </w:pPr>
      <w:r>
        <w:rPr>
          <w:color w:val="000000"/>
        </w:rPr>
        <w:t>1)  wynik z języka polskiego;</w:t>
      </w:r>
    </w:p>
    <w:p w:rsidR="00A724DD" w:rsidRDefault="000E1F48">
      <w:pPr>
        <w:spacing w:before="26" w:after="0"/>
        <w:ind w:left="373"/>
      </w:pPr>
      <w:r>
        <w:rPr>
          <w:color w:val="000000"/>
        </w:rPr>
        <w:t xml:space="preserve">2)  wynik z historii i wiedzy o </w:t>
      </w:r>
      <w:r>
        <w:rPr>
          <w:color w:val="000000"/>
        </w:rPr>
        <w:t>społeczeństwie;</w:t>
      </w:r>
    </w:p>
    <w:p w:rsidR="00A724DD" w:rsidRDefault="000E1F48">
      <w:pPr>
        <w:spacing w:before="26" w:after="0"/>
        <w:ind w:left="373"/>
      </w:pPr>
      <w:r>
        <w:rPr>
          <w:color w:val="000000"/>
        </w:rPr>
        <w:t>3)  wynik z matematyki;</w:t>
      </w:r>
    </w:p>
    <w:p w:rsidR="00A724DD" w:rsidRDefault="000E1F48">
      <w:pPr>
        <w:spacing w:before="26" w:after="0"/>
        <w:ind w:left="373"/>
      </w:pPr>
      <w:r>
        <w:rPr>
          <w:color w:val="000000"/>
        </w:rPr>
        <w:t>4)  wynik z przedmiotów przyrodniczych;</w:t>
      </w:r>
    </w:p>
    <w:p w:rsidR="00A724DD" w:rsidRDefault="000E1F48">
      <w:pPr>
        <w:spacing w:before="26" w:after="0"/>
        <w:ind w:left="373"/>
      </w:pPr>
      <w:r>
        <w:rPr>
          <w:color w:val="000000"/>
        </w:rPr>
        <w:t>5)  wynik z języka obcego nowożytnego na poziomie podstawowym;</w:t>
      </w:r>
    </w:p>
    <w:p w:rsidR="00A724DD" w:rsidRDefault="000E1F48">
      <w:pPr>
        <w:spacing w:before="26" w:after="0"/>
        <w:ind w:left="373"/>
      </w:pPr>
      <w:r>
        <w:rPr>
          <w:color w:val="000000"/>
        </w:rPr>
        <w:lastRenderedPageBreak/>
        <w:t>6)  wynik z języka obcego nowożytnego na poziomie rozszerzonym - w przypadku gdy uczeń lub słuchacz przystąpił do</w:t>
      </w:r>
      <w:r>
        <w:rPr>
          <w:color w:val="000000"/>
        </w:rPr>
        <w:t xml:space="preserve"> części trzeciej egzaminu gimnazjalnego na poziomie rozszerzonym, z zastrzeżeniem art. 44zy ust. 3.</w:t>
      </w:r>
    </w:p>
    <w:p w:rsidR="00A724DD" w:rsidRDefault="000E1F48">
      <w:pPr>
        <w:spacing w:before="26" w:after="0"/>
      </w:pPr>
      <w:r>
        <w:rPr>
          <w:color w:val="000000"/>
        </w:rPr>
        <w:t xml:space="preserve">5. Wyniki egzaminu gimnazjalnego na skali centylowej opracowuje Centralna Komisja Egzaminacyjna na podstawie wyników ustalonych przez dyrektorów okręgowych </w:t>
      </w:r>
      <w:r>
        <w:rPr>
          <w:color w:val="000000"/>
        </w:rPr>
        <w:t>komisji egzaminacyjnych.</w:t>
      </w:r>
    </w:p>
    <w:p w:rsidR="00A724DD" w:rsidRDefault="000E1F48">
      <w:pPr>
        <w:spacing w:before="26" w:after="0"/>
      </w:pPr>
      <w:r>
        <w:rPr>
          <w:color w:val="000000"/>
        </w:rPr>
        <w:t>6. Wyniki egzaminu gimnazjalnego są ostateczne i nie służy na nie skarga do sądu administracyjnego.</w:t>
      </w:r>
    </w:p>
    <w:p w:rsidR="00A724DD" w:rsidRDefault="000E1F48">
      <w:pPr>
        <w:spacing w:before="26" w:after="0"/>
      </w:pPr>
      <w:r>
        <w:rPr>
          <w:color w:val="000000"/>
        </w:rPr>
        <w:t>7. Wyniki egzaminu gimnazjalnego nie wpływają na ukończenie szkoły, a w przypadku szkoły artystycznej realizującej kształcenie ogól</w:t>
      </w:r>
      <w:r>
        <w:rPr>
          <w:color w:val="000000"/>
        </w:rPr>
        <w:t>ne z zakresu gimnazjum, w której klasa odpowiadająca klasie III gimnazjum nie jest ostatnią klasą w cyklu kształcenia - również na promocję do klasy programowo wyższej.</w:t>
      </w:r>
    </w:p>
    <w:p w:rsidR="00A724DD" w:rsidRDefault="000E1F48">
      <w:pPr>
        <w:spacing w:before="26" w:after="0"/>
      </w:pPr>
      <w:r>
        <w:rPr>
          <w:color w:val="000000"/>
        </w:rPr>
        <w:t>8. Dyrektor szkoły przekazuje uczniowi lub jego rodzicom albo słuchaczowi:</w:t>
      </w:r>
    </w:p>
    <w:p w:rsidR="00A724DD" w:rsidRDefault="000E1F48">
      <w:pPr>
        <w:spacing w:before="26" w:after="0"/>
        <w:ind w:left="373"/>
      </w:pPr>
      <w:r>
        <w:rPr>
          <w:color w:val="000000"/>
        </w:rPr>
        <w:t>1)  zaświadc</w:t>
      </w:r>
      <w:r>
        <w:rPr>
          <w:color w:val="000000"/>
        </w:rPr>
        <w:t>zenie o szczegółowych wynikach egzaminu gimnazjalnego, wydane przez okręgową komisję egzaminacyjną, wraz ze świadectwem ukończenia szkoły - w przypadku gdy uczeń lub słuchacz spełnił warunki określone odpowiednio w art. 44q ust. 1, art. 44za ust. 1 lub art</w:t>
      </w:r>
      <w:r>
        <w:rPr>
          <w:color w:val="000000"/>
        </w:rPr>
        <w:t>. 44zm ust. 1 pkt 2, albo</w:t>
      </w:r>
    </w:p>
    <w:p w:rsidR="00A724DD" w:rsidRDefault="000E1F48">
      <w:pPr>
        <w:spacing w:before="26" w:after="0"/>
        <w:ind w:left="373"/>
      </w:pPr>
      <w:r>
        <w:rPr>
          <w:color w:val="000000"/>
        </w:rPr>
        <w:t>2)  w przypadku szkoły artystycznej realizującej kształcenie ogólne z zakresu gimnazjum, w której klasa odpowiadająca klasie III gimnazjum nie jest ostatnią klasą w cyklu kształcenia - zaświadczenie o szczegółowych wynikach egzami</w:t>
      </w:r>
      <w:r>
        <w:rPr>
          <w:color w:val="000000"/>
        </w:rPr>
        <w:t>nu gimnazjalnego, wydane przez okręgową komisję egzaminacyjną, wraz ze świadectwem promocyjnym - w przypadku gdy uczeń spełnił warunki określone w art. 44zl ust. 2, albo</w:t>
      </w:r>
    </w:p>
    <w:p w:rsidR="00A724DD" w:rsidRDefault="000E1F48">
      <w:pPr>
        <w:spacing w:before="26" w:after="0"/>
        <w:ind w:left="373"/>
      </w:pPr>
      <w:r>
        <w:rPr>
          <w:color w:val="000000"/>
        </w:rPr>
        <w:t>3)  informację o szczegółowych wynikach egzaminu gimnazjalnego, opracowaną przez okręg</w:t>
      </w:r>
      <w:r>
        <w:rPr>
          <w:color w:val="000000"/>
        </w:rPr>
        <w:t>ową komisję egzaminacyjną - w przypadku gdy uczeń lub słuchacz nie spełnił warunków określonych w art. 44q ust. 1, art. 44za ust. 1, art. 44zl ust. 2 lub art. 44zm ust. 1 pkt 2.</w:t>
      </w:r>
    </w:p>
    <w:p w:rsidR="00A724DD" w:rsidRDefault="00A724DD">
      <w:pPr>
        <w:spacing w:before="80" w:after="0"/>
      </w:pPr>
    </w:p>
    <w:p w:rsidR="00A724DD" w:rsidRDefault="000E1F48">
      <w:pPr>
        <w:spacing w:after="0"/>
      </w:pPr>
      <w:r>
        <w:rPr>
          <w:b/>
          <w:color w:val="000000"/>
        </w:rPr>
        <w:t xml:space="preserve">Art.  44zzb. [Wymagania do egzaminu maturalnego] </w:t>
      </w:r>
    </w:p>
    <w:p w:rsidR="00A724DD" w:rsidRDefault="000E1F48">
      <w:pPr>
        <w:spacing w:after="0"/>
      </w:pPr>
      <w:r>
        <w:rPr>
          <w:color w:val="000000"/>
        </w:rPr>
        <w:t>Egzamin maturalny jest prze</w:t>
      </w:r>
      <w:r>
        <w:rPr>
          <w:color w:val="000000"/>
        </w:rPr>
        <w:t>prowadzany na podstawie wymagań określonych w podstawie programowej kształcenia ogólnego oraz sprawdza, w jakim stopniu absolwent spełnia te wymagania.</w:t>
      </w:r>
    </w:p>
    <w:p w:rsidR="00A724DD" w:rsidRDefault="00A724DD">
      <w:pPr>
        <w:spacing w:before="80" w:after="0"/>
      </w:pPr>
    </w:p>
    <w:p w:rsidR="00A724DD" w:rsidRDefault="000E1F48">
      <w:pPr>
        <w:spacing w:after="0"/>
      </w:pPr>
      <w:r>
        <w:rPr>
          <w:b/>
          <w:color w:val="000000"/>
        </w:rPr>
        <w:t xml:space="preserve">Art.  44zzc. [Termin egzaminu maturalnego] </w:t>
      </w:r>
    </w:p>
    <w:p w:rsidR="00A724DD" w:rsidRDefault="000E1F48">
      <w:pPr>
        <w:spacing w:after="0"/>
      </w:pPr>
      <w:r>
        <w:rPr>
          <w:color w:val="000000"/>
        </w:rPr>
        <w:t>Egzamin maturalny jest przeprowadzany jeden raz w ciągu rok</w:t>
      </w:r>
      <w:r>
        <w:rPr>
          <w:color w:val="000000"/>
        </w:rPr>
        <w:t>u, w okresie od maja do września, w terminie głównym, dodatkowym i poprawkowym, zgodnie z komunikatem, o którym mowa w art. 9a ust. 2 pkt 10 lit. a tiret pierwsze.</w:t>
      </w:r>
    </w:p>
    <w:p w:rsidR="00A724DD" w:rsidRDefault="00A724DD">
      <w:pPr>
        <w:spacing w:before="80" w:after="0"/>
      </w:pPr>
    </w:p>
    <w:p w:rsidR="00A724DD" w:rsidRDefault="000E1F48">
      <w:pPr>
        <w:spacing w:after="0"/>
      </w:pPr>
      <w:r>
        <w:rPr>
          <w:b/>
          <w:color w:val="000000"/>
        </w:rPr>
        <w:t xml:space="preserve">Art.  44zzd. [Forma egzaminu maturalnego. Zdawane przedmioty] </w:t>
      </w:r>
    </w:p>
    <w:p w:rsidR="00A724DD" w:rsidRDefault="000E1F48">
      <w:pPr>
        <w:spacing w:after="0"/>
      </w:pPr>
      <w:r>
        <w:rPr>
          <w:color w:val="000000"/>
        </w:rPr>
        <w:t>1. Egzamin maturalny jest pr</w:t>
      </w:r>
      <w:r>
        <w:rPr>
          <w:color w:val="000000"/>
        </w:rPr>
        <w:t>zeprowadzany z przedmiotów obowiązkowych oraz przedmiotów dodatkowych i składa się z części ustnej oraz z części pisemnej.</w:t>
      </w:r>
    </w:p>
    <w:p w:rsidR="00A724DD" w:rsidRDefault="000E1F48">
      <w:pPr>
        <w:spacing w:before="26" w:after="0"/>
      </w:pPr>
      <w:r>
        <w:rPr>
          <w:color w:val="000000"/>
        </w:rPr>
        <w:t>2. Egzamin maturalny obejmuje następujące przedmioty obowiązkowe:</w:t>
      </w:r>
    </w:p>
    <w:p w:rsidR="00A724DD" w:rsidRDefault="000E1F48">
      <w:pPr>
        <w:spacing w:before="26" w:after="0"/>
        <w:ind w:left="373"/>
      </w:pPr>
      <w:r>
        <w:rPr>
          <w:color w:val="000000"/>
        </w:rPr>
        <w:t>1)  w części ustnej:</w:t>
      </w:r>
    </w:p>
    <w:p w:rsidR="00A724DD" w:rsidRDefault="000E1F48">
      <w:pPr>
        <w:spacing w:after="0"/>
        <w:ind w:left="746"/>
      </w:pPr>
      <w:r>
        <w:rPr>
          <w:color w:val="000000"/>
        </w:rPr>
        <w:lastRenderedPageBreak/>
        <w:t>a)  język polski,</w:t>
      </w:r>
    </w:p>
    <w:p w:rsidR="00A724DD" w:rsidRDefault="000E1F48">
      <w:pPr>
        <w:spacing w:after="0"/>
        <w:ind w:left="746"/>
      </w:pPr>
      <w:r>
        <w:rPr>
          <w:color w:val="000000"/>
        </w:rPr>
        <w:t>b)  język obcy nowożytny,</w:t>
      </w:r>
    </w:p>
    <w:p w:rsidR="00A724DD" w:rsidRDefault="000E1F48">
      <w:pPr>
        <w:spacing w:after="0"/>
        <w:ind w:left="746"/>
      </w:pPr>
      <w:r>
        <w:rPr>
          <w:color w:val="000000"/>
        </w:rPr>
        <w:t>c)  język mniejszości narodowej - dla absolwentów szkół lub oddziałów z nauczaniem języka danej mniejszości narodowej;</w:t>
      </w:r>
    </w:p>
    <w:p w:rsidR="00A724DD" w:rsidRDefault="000E1F48">
      <w:pPr>
        <w:spacing w:before="26" w:after="0"/>
        <w:ind w:left="373"/>
      </w:pPr>
      <w:r>
        <w:rPr>
          <w:color w:val="000000"/>
        </w:rPr>
        <w:t>2)  w części pisemnej:</w:t>
      </w:r>
    </w:p>
    <w:p w:rsidR="00A724DD" w:rsidRDefault="000E1F48">
      <w:pPr>
        <w:spacing w:after="0"/>
        <w:ind w:left="746"/>
      </w:pPr>
      <w:r>
        <w:rPr>
          <w:color w:val="000000"/>
        </w:rPr>
        <w:t>a)  język polski,</w:t>
      </w:r>
    </w:p>
    <w:p w:rsidR="00A724DD" w:rsidRDefault="000E1F48">
      <w:pPr>
        <w:spacing w:after="0"/>
        <w:ind w:left="746"/>
      </w:pPr>
      <w:r>
        <w:rPr>
          <w:color w:val="000000"/>
        </w:rPr>
        <w:t>b)  język obcy nowożytny,</w:t>
      </w:r>
    </w:p>
    <w:p w:rsidR="00A724DD" w:rsidRDefault="000E1F48">
      <w:pPr>
        <w:spacing w:after="0"/>
        <w:ind w:left="746"/>
      </w:pPr>
      <w:r>
        <w:rPr>
          <w:color w:val="000000"/>
        </w:rPr>
        <w:t>c)  matematykę,</w:t>
      </w:r>
    </w:p>
    <w:p w:rsidR="00A724DD" w:rsidRDefault="000E1F48">
      <w:pPr>
        <w:spacing w:after="0"/>
        <w:ind w:left="746"/>
      </w:pPr>
      <w:r>
        <w:rPr>
          <w:color w:val="000000"/>
        </w:rPr>
        <w:t>d)  język mniejszości narodowej - dla absolwentów szkó</w:t>
      </w:r>
      <w:r>
        <w:rPr>
          <w:color w:val="000000"/>
        </w:rPr>
        <w:t>ł lub oddziałów z nauczaniem języka danej mniejszości narodowej.</w:t>
      </w:r>
    </w:p>
    <w:p w:rsidR="00A724DD" w:rsidRDefault="000E1F48">
      <w:pPr>
        <w:spacing w:before="26" w:after="0"/>
      </w:pPr>
      <w:r>
        <w:rPr>
          <w:color w:val="000000"/>
        </w:rPr>
        <w:t>3. Przedmioty dodatkowe, z których jest przeprowadzany egzamin maturalny w części ustnej i w części pisemnej, określają przepisy wydane na podstawie art. 44zzza.</w:t>
      </w:r>
    </w:p>
    <w:p w:rsidR="00A724DD" w:rsidRDefault="000E1F48">
      <w:pPr>
        <w:spacing w:before="26" w:after="0"/>
      </w:pPr>
      <w:r>
        <w:rPr>
          <w:color w:val="000000"/>
        </w:rPr>
        <w:t>4. Absolwent przystępuje do e</w:t>
      </w:r>
      <w:r>
        <w:rPr>
          <w:color w:val="000000"/>
        </w:rPr>
        <w:t>gzaminu maturalnego z przedmiotów obowiązkowych oraz do części pisemnej egzaminu maturalnego z jednego przedmiotu dodatkowego.</w:t>
      </w:r>
    </w:p>
    <w:p w:rsidR="00A724DD" w:rsidRDefault="000E1F48">
      <w:pPr>
        <w:spacing w:before="26" w:after="0"/>
      </w:pPr>
      <w:r>
        <w:rPr>
          <w:color w:val="000000"/>
        </w:rPr>
        <w:t>5. Absolwent może w danym roku przystąpić do egzaminu maturalnego z nie więcej niż pięciu przedmiotów dodatkowych oprócz przedmio</w:t>
      </w:r>
      <w:r>
        <w:rPr>
          <w:color w:val="000000"/>
        </w:rPr>
        <w:t>tu, o którym mowa w ust. 4.</w:t>
      </w:r>
    </w:p>
    <w:p w:rsidR="00A724DD" w:rsidRDefault="000E1F48">
      <w:pPr>
        <w:spacing w:before="26" w:after="0"/>
      </w:pPr>
      <w:r>
        <w:rPr>
          <w:color w:val="000000"/>
        </w:rPr>
        <w:t>6. W przypadku przedmiotów dodatkowych, z których egzamin maturalny jest przeprowadzany w części ustnej i w części pisemnej, absolwent może przystąpić do egzaminu maturalnego z tego przedmiotu w części pisemnej albo w części pis</w:t>
      </w:r>
      <w:r>
        <w:rPr>
          <w:color w:val="000000"/>
        </w:rPr>
        <w:t>emnej i w części ustnej.</w:t>
      </w:r>
    </w:p>
    <w:p w:rsidR="00A724DD" w:rsidRDefault="000E1F48">
      <w:pPr>
        <w:spacing w:before="26" w:after="0"/>
      </w:pPr>
      <w:r>
        <w:rPr>
          <w:color w:val="000000"/>
        </w:rPr>
        <w:t>7. Egzamin maturalny z języka obcego nowożytnego jako przedmiotu obowiązkowego jest zdawany w części ustnej i w części pisemnej z tego samego języka.</w:t>
      </w:r>
    </w:p>
    <w:p w:rsidR="00A724DD" w:rsidRDefault="000E1F48">
      <w:pPr>
        <w:spacing w:before="26" w:after="0"/>
      </w:pPr>
      <w:r>
        <w:rPr>
          <w:color w:val="000000"/>
        </w:rPr>
        <w:t xml:space="preserve">8. Absolwent szkoły lub oddziału z nauczaniem języka danej mniejszości narodowej </w:t>
      </w:r>
      <w:r>
        <w:rPr>
          <w:color w:val="000000"/>
        </w:rPr>
        <w:t>nie może wybrać języka danej mniejszości narodowej na egzaminie maturalnym z języka obcego nowożytnego jako przedmiotu obowiązkowego.</w:t>
      </w:r>
    </w:p>
    <w:p w:rsidR="00A724DD" w:rsidRDefault="000E1F48">
      <w:pPr>
        <w:spacing w:before="26" w:after="0"/>
      </w:pPr>
      <w:r>
        <w:rPr>
          <w:color w:val="000000"/>
        </w:rPr>
        <w:t xml:space="preserve">9. W przypadku gdy absolwent wybrał na egzaminie maturalnym w części pisemnej jako przedmiot dodatkowy ten sam język obcy </w:t>
      </w:r>
      <w:r>
        <w:rPr>
          <w:color w:val="000000"/>
        </w:rPr>
        <w:t>nowożytny lub ten sam język mniejszości narodowej, który zdawał jako przedmiot obowiązkowy, zdaje ten język tylko w części pisemnej, z zastrzeżeniem art. 44zze ust. 3 i 4.</w:t>
      </w:r>
    </w:p>
    <w:p w:rsidR="00A724DD" w:rsidRDefault="000E1F48">
      <w:pPr>
        <w:spacing w:before="26" w:after="0"/>
      </w:pPr>
      <w:r>
        <w:rPr>
          <w:color w:val="000000"/>
        </w:rPr>
        <w:t>10. W przypadku gdy absolwent wybrał na egzaminie maturalnym jako przedmiot dodatkow</w:t>
      </w:r>
      <w:r>
        <w:rPr>
          <w:color w:val="000000"/>
        </w:rPr>
        <w:t>y język polski, zdaje ten przedmiot tylko w części pisemnej.</w:t>
      </w:r>
    </w:p>
    <w:p w:rsidR="00A724DD" w:rsidRDefault="000E1F48">
      <w:pPr>
        <w:spacing w:before="26" w:after="0"/>
      </w:pPr>
      <w:r>
        <w:rPr>
          <w:color w:val="000000"/>
        </w:rPr>
        <w:t xml:space="preserve">11. Wybór przedmiotu dodatkowego, do którego absolwent przystępuje na egzaminie maturalnym, nie jest zależny od typu szkoły, do której absolwent uczęszczał, ani od przedmiotów, których uczył się </w:t>
      </w:r>
      <w:r>
        <w:rPr>
          <w:color w:val="000000"/>
        </w:rPr>
        <w:t>w tej szkole.</w:t>
      </w:r>
    </w:p>
    <w:p w:rsidR="00A724DD" w:rsidRDefault="00A724DD">
      <w:pPr>
        <w:spacing w:before="80" w:after="0"/>
      </w:pPr>
    </w:p>
    <w:p w:rsidR="00A724DD" w:rsidRDefault="000E1F48">
      <w:pPr>
        <w:spacing w:after="0"/>
      </w:pPr>
      <w:r>
        <w:rPr>
          <w:b/>
          <w:color w:val="000000"/>
        </w:rPr>
        <w:t xml:space="preserve">Art.  44zze. [Poziom podstawowy i rozszerzony egzaminu maturalnego] </w:t>
      </w:r>
    </w:p>
    <w:p w:rsidR="00A724DD" w:rsidRDefault="000E1F48">
      <w:pPr>
        <w:spacing w:after="0"/>
      </w:pPr>
      <w:r>
        <w:rPr>
          <w:color w:val="000000"/>
        </w:rPr>
        <w:t>1. Egzamin maturalny w części pisemnej z przedmiotów obowiązkowych jest przeprowadzany na poziomie podstawowym i obejmuje wymagania określone w podstawie programowej kształ</w:t>
      </w:r>
      <w:r>
        <w:rPr>
          <w:color w:val="000000"/>
        </w:rPr>
        <w:t>cenia ogólnego dla zakresu podstawowego. Dla egzaminu maturalnego w części ustnej z przedmiotów obowiązkowych nie określa się poziomu egzaminu.</w:t>
      </w:r>
    </w:p>
    <w:p w:rsidR="00A724DD" w:rsidRDefault="000E1F48">
      <w:pPr>
        <w:spacing w:before="26" w:after="0"/>
      </w:pPr>
      <w:r>
        <w:rPr>
          <w:color w:val="000000"/>
        </w:rPr>
        <w:t xml:space="preserve">2. Egzamin maturalny w części pisemnej z przedmiotów dodatkowych jest przeprowadzany na poziomie rozszerzonym i </w:t>
      </w:r>
      <w:r>
        <w:rPr>
          <w:color w:val="000000"/>
        </w:rPr>
        <w:t xml:space="preserve">obejmuje wymagania określone w podstawie programowej </w:t>
      </w:r>
      <w:r>
        <w:rPr>
          <w:color w:val="000000"/>
        </w:rPr>
        <w:lastRenderedPageBreak/>
        <w:t>kształcenia ogólnego dla zakresu podstawowego i rozszerzonego. Dla egzaminu maturalnego w części ustnej z przedmiotów dodatkowych nie określa się poziomu egzaminu.</w:t>
      </w:r>
    </w:p>
    <w:p w:rsidR="00A724DD" w:rsidRDefault="000E1F48">
      <w:pPr>
        <w:spacing w:before="26" w:after="0"/>
      </w:pPr>
      <w:r>
        <w:rPr>
          <w:color w:val="000000"/>
        </w:rPr>
        <w:t xml:space="preserve">3. Egzamin maturalny w części pisemnej </w:t>
      </w:r>
      <w:r>
        <w:rPr>
          <w:color w:val="000000"/>
        </w:rPr>
        <w:t>z języka obcego nowożytnego jako przedmiotu dodatkowego jest przeprowadzany na:</w:t>
      </w:r>
    </w:p>
    <w:p w:rsidR="00A724DD" w:rsidRDefault="000E1F48">
      <w:pPr>
        <w:spacing w:before="26" w:after="0"/>
        <w:ind w:left="373"/>
      </w:pPr>
      <w:r>
        <w:rPr>
          <w:color w:val="000000"/>
        </w:rPr>
        <w:t>1)  poziomie rozszerzonym i obejmuje wymagania określone w podstawie programowej kształcenia ogólnego dla zakresu podstawowego i rozszerzonego albo</w:t>
      </w:r>
    </w:p>
    <w:p w:rsidR="00A724DD" w:rsidRDefault="000E1F48">
      <w:pPr>
        <w:spacing w:before="26" w:after="0"/>
        <w:ind w:left="373"/>
      </w:pPr>
      <w:r>
        <w:rPr>
          <w:color w:val="000000"/>
        </w:rPr>
        <w:t xml:space="preserve">2)  poziomie dwujęzycznym i </w:t>
      </w:r>
      <w:r>
        <w:rPr>
          <w:color w:val="000000"/>
        </w:rPr>
        <w:t>obejmuje wymagania określone w podstawie programowej kształcenia ogólnego dla oddziałów dwujęzycznych.</w:t>
      </w:r>
    </w:p>
    <w:p w:rsidR="00A724DD" w:rsidRDefault="000E1F48">
      <w:pPr>
        <w:spacing w:before="26" w:after="0"/>
      </w:pPr>
      <w:r>
        <w:rPr>
          <w:color w:val="000000"/>
        </w:rPr>
        <w:t>4. W przypadku gdy absolwent wybrał na egzaminie maturalnym w części pisemnej jako przedmiot dodatkowy język obcy nowożytny na poziomie dwujęzycznym, o k</w:t>
      </w:r>
      <w:r>
        <w:rPr>
          <w:color w:val="000000"/>
        </w:rPr>
        <w:t>tórym mowa w ust. 3 pkt 2, może przystąpić do egzaminu maturalnego z tego języka na poziomie dwujęzycznym również w części ustnej.</w:t>
      </w:r>
    </w:p>
    <w:p w:rsidR="00A724DD" w:rsidRDefault="00A724DD">
      <w:pPr>
        <w:spacing w:before="80" w:after="0"/>
      </w:pPr>
    </w:p>
    <w:p w:rsidR="00A724DD" w:rsidRDefault="000E1F48">
      <w:pPr>
        <w:spacing w:after="0"/>
      </w:pPr>
      <w:r>
        <w:rPr>
          <w:b/>
          <w:color w:val="000000"/>
        </w:rPr>
        <w:t xml:space="preserve">Art.  44zzf. [Język, w którym przeprowadzany jest egzamin maturalny] </w:t>
      </w:r>
    </w:p>
    <w:p w:rsidR="00A724DD" w:rsidRDefault="000E1F48">
      <w:pPr>
        <w:spacing w:after="0"/>
      </w:pPr>
      <w:r>
        <w:rPr>
          <w:color w:val="000000"/>
        </w:rPr>
        <w:t xml:space="preserve">1. Absolwent szkoły lub oddziału z językiem nauczania </w:t>
      </w:r>
      <w:r>
        <w:rPr>
          <w:color w:val="000000"/>
        </w:rPr>
        <w:t>mniejszości narodowej, mniejszości etnicznej lub językiem regionalnym, w których zajęcia są prowadzone w tych językach, oraz absolwent szkoły lub oddziału dwujęzycznego, w których język mniejszości narodowej, mniejszości etnicznej lub język regionalny jest</w:t>
      </w:r>
      <w:r>
        <w:rPr>
          <w:color w:val="000000"/>
        </w:rPr>
        <w:t xml:space="preserve"> drugim językiem nauczania, może zdawać na egzaminie maturalnym przedmioty w języku polskim lub - z wyjątkiem języka polskiego oraz treści dotyczących historii Polski i geografii Polski - w języku danej mniejszości narodowej, mniejszości etnicznej lub języ</w:t>
      </w:r>
      <w:r>
        <w:rPr>
          <w:color w:val="000000"/>
        </w:rPr>
        <w:t>ku regionalnym.</w:t>
      </w:r>
    </w:p>
    <w:p w:rsidR="00A724DD" w:rsidRDefault="000E1F48">
      <w:pPr>
        <w:spacing w:before="26" w:after="0"/>
      </w:pPr>
      <w:r>
        <w:rPr>
          <w:color w:val="000000"/>
        </w:rPr>
        <w:t>2. Absolwent szkoły lub oddziału dwujęzycznego na egzaminie maturalnym z matematyki, nauczanej w języku obcym będącym drugim językiem nauczania, zdawanej jako przedmiot obowiązkowy, rozwiązuje w języku polskim zadania egzaminacyjne przygoto</w:t>
      </w:r>
      <w:r>
        <w:rPr>
          <w:color w:val="000000"/>
        </w:rPr>
        <w:t>wane dla absolwentów zdających egzamin maturalny w języku polskim oraz może rozwiązać w języku obcym będącym drugim językiem nauczania dodatkowe zadania egzaminacyjne przygotowane w tym języku. Dodatkowe zadania egzaminacyjne obejmują wymagania określone w</w:t>
      </w:r>
      <w:r>
        <w:rPr>
          <w:color w:val="000000"/>
        </w:rPr>
        <w:t xml:space="preserve"> podstawie programowej kształcenia ogólnego dla zakresu podstawowego.</w:t>
      </w:r>
    </w:p>
    <w:p w:rsidR="00A724DD" w:rsidRDefault="000E1F48">
      <w:pPr>
        <w:spacing w:before="26" w:after="0"/>
      </w:pPr>
      <w:r>
        <w:rPr>
          <w:color w:val="000000"/>
        </w:rPr>
        <w:t>3. Absolwent szkoły lub oddziału dwujęzycznego na egzaminie maturalnym z przedmiotów: biologia, chemia, fizyka, geografia i historia, nauczanych w języku obcym będącym drugim językiem na</w:t>
      </w:r>
      <w:r>
        <w:rPr>
          <w:color w:val="000000"/>
        </w:rPr>
        <w:t>uczania, zdawanych jako przedmioty dodatkowe, rozwiązuje w języku polskim zadania egzaminacyjne przygotowane dla absolwentów zdających egzamin maturalny w języku polskim oraz może rozwiązać w języku obcym będącym drugim językiem nauczania dodatkowe zadania</w:t>
      </w:r>
      <w:r>
        <w:rPr>
          <w:color w:val="000000"/>
        </w:rPr>
        <w:t xml:space="preserve"> egzaminacyjne przygotowane w tym języku. Dodatkowe zadania egzaminacyjne obejmują wymagania określone w podstawie programowej kształcenia ogólnego dla zakresu podstawowego i rozszerzonego.</w:t>
      </w:r>
    </w:p>
    <w:p w:rsidR="00A724DD" w:rsidRDefault="000E1F48">
      <w:pPr>
        <w:spacing w:before="26" w:after="0"/>
      </w:pPr>
      <w:r>
        <w:rPr>
          <w:color w:val="000000"/>
        </w:rPr>
        <w:t>4. W przypadku zgłoszenia w deklaracji, o której mowa w art. 44zzi</w:t>
      </w:r>
      <w:r>
        <w:rPr>
          <w:color w:val="000000"/>
        </w:rPr>
        <w:t>, zamiaru rozwiązywania dodatkowych zadań egzaminacyjnych, o których mowa w ust. 2 i 3, i nieprzystąpienia do rozwiązywania tych zadań, absolwent otrzymuje z dodatkowych zadań egzaminacyjnych wynik "0%".</w:t>
      </w:r>
    </w:p>
    <w:p w:rsidR="00A724DD" w:rsidRDefault="00A724DD">
      <w:pPr>
        <w:spacing w:before="80" w:after="0"/>
      </w:pPr>
    </w:p>
    <w:p w:rsidR="00A724DD" w:rsidRDefault="000E1F48">
      <w:pPr>
        <w:spacing w:after="0"/>
      </w:pPr>
      <w:r>
        <w:rPr>
          <w:b/>
          <w:color w:val="000000"/>
        </w:rPr>
        <w:t>Art.  44zzg.</w:t>
      </w:r>
      <w:r>
        <w:rPr>
          <w:b/>
          <w:color w:val="000000"/>
        </w:rPr>
        <w:t xml:space="preserve"> [Osoby niesłyszące lub nieposługujące się mową] </w:t>
      </w:r>
    </w:p>
    <w:p w:rsidR="00A724DD" w:rsidRDefault="000E1F48">
      <w:pPr>
        <w:spacing w:after="0"/>
      </w:pPr>
      <w:r>
        <w:rPr>
          <w:color w:val="000000"/>
        </w:rPr>
        <w:lastRenderedPageBreak/>
        <w:t>1. Absolwent niesłyszący jest zwolniony z części ustnej egzaminu maturalnego z języka obcego nowożytnego.</w:t>
      </w:r>
    </w:p>
    <w:p w:rsidR="00A724DD" w:rsidRDefault="000E1F48">
      <w:pPr>
        <w:spacing w:before="26" w:after="0"/>
      </w:pPr>
      <w:r>
        <w:rPr>
          <w:color w:val="000000"/>
        </w:rPr>
        <w:t xml:space="preserve">2. Absolwent, który ze względu na niepełnosprawność lub stan zdrowia trwale nie posługuje się mową, </w:t>
      </w:r>
      <w:r>
        <w:rPr>
          <w:color w:val="000000"/>
        </w:rPr>
        <w:t>jest zwolniony z części ustnej egzaminu maturalnego.</w:t>
      </w:r>
    </w:p>
    <w:p w:rsidR="00A724DD" w:rsidRDefault="00A724DD">
      <w:pPr>
        <w:spacing w:before="80" w:after="0"/>
      </w:pPr>
    </w:p>
    <w:p w:rsidR="00A724DD" w:rsidRDefault="000E1F48">
      <w:pPr>
        <w:spacing w:after="0"/>
      </w:pPr>
      <w:r>
        <w:rPr>
          <w:b/>
          <w:color w:val="000000"/>
        </w:rPr>
        <w:t xml:space="preserve">Art.  44zzh. [Laureaci i finaliści olimpiad przedmiotowych] </w:t>
      </w:r>
    </w:p>
    <w:p w:rsidR="00A724DD" w:rsidRDefault="000E1F48">
      <w:pPr>
        <w:spacing w:after="0"/>
      </w:pPr>
      <w:r>
        <w:rPr>
          <w:color w:val="000000"/>
        </w:rPr>
        <w:t>1. Laureat i finalista olimpiady przedmiotowej wymienionej w wykazie, o którym mowa w art. 44zzzw, są zwolnieni z egzaminu maturalnego z dane</w:t>
      </w:r>
      <w:r>
        <w:rPr>
          <w:color w:val="000000"/>
        </w:rPr>
        <w:t>go przedmiotu.</w:t>
      </w:r>
    </w:p>
    <w:p w:rsidR="00A724DD" w:rsidRDefault="000E1F48">
      <w:pPr>
        <w:spacing w:before="26" w:after="0"/>
      </w:pPr>
      <w:r>
        <w:rPr>
          <w:color w:val="000000"/>
        </w:rPr>
        <w:t>2. Zwolnienie, o którym mowa w ust. 1, następuje na podstawie zaświadczenia stwierdzającego uzyskanie przez ucznia lub słuchacza szkoły ponadgimnazjalnej lub ucznia szkoły artystycznej realizującej kształcenie ogólne w zakresie liceum ogólno</w:t>
      </w:r>
      <w:r>
        <w:rPr>
          <w:color w:val="000000"/>
        </w:rPr>
        <w:t>kształcącego tytułu odpowiednio laureata lub finalisty. Zaświadczenie przedkłada się przewodniczącemu zespołu egzaminacyjnego, o którym mowa w art. 44zzs ust. 3.</w:t>
      </w:r>
    </w:p>
    <w:p w:rsidR="00A724DD" w:rsidRDefault="000E1F48">
      <w:pPr>
        <w:spacing w:before="26" w:after="0"/>
      </w:pPr>
      <w:r>
        <w:rPr>
          <w:color w:val="000000"/>
        </w:rPr>
        <w:t>3. W przypadku absolwenta szkoły ponadgimnazjalnej dwujęzycznej lub oddziału dwujęzycznego w s</w:t>
      </w:r>
      <w:r>
        <w:rPr>
          <w:color w:val="000000"/>
        </w:rPr>
        <w:t>zkole ponadgimnazjalnej ogólnodostępnej, który uzyskał tytuł laureata lub finalisty olimpiady przedmiotowej z przedmiotu nauczanego w języku obcym będącym drugim językiem nauczania, zwolnienie z egzaminu maturalnego z danego przedmiotu nie obejmuje dodatko</w:t>
      </w:r>
      <w:r>
        <w:rPr>
          <w:color w:val="000000"/>
        </w:rPr>
        <w:t>wych zadań egzaminacyjnych, o których mowa w art. 44zzf ust. 2 i 3.</w:t>
      </w:r>
    </w:p>
    <w:p w:rsidR="00A724DD" w:rsidRDefault="000E1F48">
      <w:pPr>
        <w:spacing w:before="26" w:after="0"/>
      </w:pPr>
      <w:r>
        <w:rPr>
          <w:color w:val="000000"/>
        </w:rPr>
        <w:t>4. Laureatowi i finaliście olimpiady przedmiotowej uprawnienie wymienione w ust. 1 przysługuje także wtedy, gdy nie uczestniczyli w zajęciach edukacyjnych z danego przedmiotu w szkole.</w:t>
      </w:r>
    </w:p>
    <w:p w:rsidR="00A724DD" w:rsidRDefault="000E1F48">
      <w:pPr>
        <w:spacing w:before="26" w:after="0"/>
      </w:pPr>
      <w:r>
        <w:rPr>
          <w:color w:val="000000"/>
        </w:rPr>
        <w:t xml:space="preserve">5. </w:t>
      </w:r>
      <w:r>
        <w:rPr>
          <w:color w:val="000000"/>
        </w:rPr>
        <w:t xml:space="preserve">W przypadku gdy uczeń lub słuchacz uzyskał tytuł laureata lub finalisty olimpiady przedmiotowej z danego przedmiotu, w tym z danego języka obcego nowożytnego, przewodniczący zespołu egzaminacyjnego, o którym mowa w art. 44zzs ust. 3, na wniosek ucznia lub </w:t>
      </w:r>
      <w:r>
        <w:rPr>
          <w:color w:val="000000"/>
        </w:rPr>
        <w:t>słuchacza, złożony nie później niż na 2 tygodnie przed terminem egzaminu maturalnego, informuje okręgową komisję egzaminacyjną o zmianie przedmiotu lub wyborze nowego przedmiotu, w tym o zmianie języka obcego nowożytnego, lub o zmianie poziomu egzaminu z j</w:t>
      </w:r>
      <w:r>
        <w:rPr>
          <w:color w:val="000000"/>
        </w:rPr>
        <w:t>ęzyka obcego nowożytnego, wskazanych w deklaracji, o której mowa w art. 44zzi.</w:t>
      </w:r>
    </w:p>
    <w:p w:rsidR="00A724DD" w:rsidRDefault="000E1F48">
      <w:pPr>
        <w:spacing w:before="26" w:after="0"/>
      </w:pPr>
      <w:r>
        <w:rPr>
          <w:color w:val="000000"/>
        </w:rPr>
        <w:t>6. Zwolnienie laureata lub finalisty olimpiady przedmiotowej z egzaminu maturalnego z:</w:t>
      </w:r>
    </w:p>
    <w:p w:rsidR="00A724DD" w:rsidRDefault="000E1F48">
      <w:pPr>
        <w:spacing w:before="26" w:after="0"/>
        <w:ind w:left="373"/>
      </w:pPr>
      <w:r>
        <w:rPr>
          <w:color w:val="000000"/>
        </w:rPr>
        <w:t xml:space="preserve">1)  przedmiotu obowiązkowego zdawanego w części ustnej - jest równoznaczne z uzyskaniem z </w:t>
      </w:r>
      <w:r>
        <w:rPr>
          <w:color w:val="000000"/>
        </w:rPr>
        <w:t>tego przedmiotu w części ustnej egzaminu maturalnego najwyższego wyniku;</w:t>
      </w:r>
    </w:p>
    <w:p w:rsidR="00A724DD" w:rsidRDefault="000E1F48">
      <w:pPr>
        <w:spacing w:before="26" w:after="0"/>
        <w:ind w:left="373"/>
      </w:pPr>
      <w:r>
        <w:rPr>
          <w:color w:val="000000"/>
        </w:rPr>
        <w:t>2)  przedmiotu obowiązkowego zdawanego w części pisemnej - jest równoznaczne z uzyskaniem z tego przedmiotu w części pisemnej egzaminu maturalnego najwyższego wyniku na poziomie podst</w:t>
      </w:r>
      <w:r>
        <w:rPr>
          <w:color w:val="000000"/>
        </w:rPr>
        <w:t>awowym;</w:t>
      </w:r>
    </w:p>
    <w:p w:rsidR="00A724DD" w:rsidRDefault="000E1F48">
      <w:pPr>
        <w:spacing w:before="26" w:after="0"/>
        <w:ind w:left="373"/>
      </w:pPr>
      <w:r>
        <w:rPr>
          <w:color w:val="000000"/>
        </w:rPr>
        <w:t>3)  języka obcego nowożytnego jako przedmiotu dodatkowego zdawanego w części ustnej - jest równoznaczne z uzyskaniem z tego języka w części ustnej egzaminu maturalnego najwyższego wyniku, z zastrzeżeniem pkt 4;</w:t>
      </w:r>
    </w:p>
    <w:p w:rsidR="00A724DD" w:rsidRDefault="000E1F48">
      <w:pPr>
        <w:spacing w:before="26" w:after="0"/>
        <w:ind w:left="373"/>
      </w:pPr>
      <w:r>
        <w:rPr>
          <w:color w:val="000000"/>
        </w:rPr>
        <w:t>4)  języka obcego nowożytnego jako pr</w:t>
      </w:r>
      <w:r>
        <w:rPr>
          <w:color w:val="000000"/>
        </w:rPr>
        <w:t>zedmiotu dodatkowego zdawanego w części ustnej na poziomie dwujęzycznym - jest równoznaczne z uzyskaniem z tego języka w części ustnej egzaminu maturalnego najwyższego wyniku na poziomie dwujęzycznym;</w:t>
      </w:r>
    </w:p>
    <w:p w:rsidR="00A724DD" w:rsidRDefault="000E1F48">
      <w:pPr>
        <w:spacing w:before="26" w:after="0"/>
        <w:ind w:left="373"/>
      </w:pPr>
      <w:r>
        <w:rPr>
          <w:color w:val="000000"/>
        </w:rPr>
        <w:lastRenderedPageBreak/>
        <w:t>5)  przedmiotu dodatkowego, z wyjątkiem języka obcego n</w:t>
      </w:r>
      <w:r>
        <w:rPr>
          <w:color w:val="000000"/>
        </w:rPr>
        <w:t>owożytnego, zdawanego w części pisemnej - jest równoznaczne z uzyskaniem z tego przedmiotu w części pisemnej egzaminu maturalnego najwyższego wyniku na poziomie rozszerzonym;</w:t>
      </w:r>
    </w:p>
    <w:p w:rsidR="00A724DD" w:rsidRDefault="000E1F48">
      <w:pPr>
        <w:spacing w:before="26" w:after="0"/>
        <w:ind w:left="373"/>
      </w:pPr>
      <w:r>
        <w:rPr>
          <w:color w:val="000000"/>
        </w:rPr>
        <w:t>6)  języka obcego nowożytnego jako przedmiotu dodatkowego zdawanego w części pise</w:t>
      </w:r>
      <w:r>
        <w:rPr>
          <w:color w:val="000000"/>
        </w:rPr>
        <w:t>mnej - jest równoznaczne z uzyskaniem z tego języka w części pisemnej egzaminu maturalnego najwyższego wyniku na poziomie wskazanym w deklaracji, o której mowa w art. 44zzi.</w:t>
      </w:r>
    </w:p>
    <w:p w:rsidR="00A724DD" w:rsidRDefault="00A724DD">
      <w:pPr>
        <w:spacing w:before="80" w:after="0"/>
      </w:pPr>
    </w:p>
    <w:p w:rsidR="00A724DD" w:rsidRDefault="000E1F48">
      <w:pPr>
        <w:spacing w:after="0"/>
      </w:pPr>
      <w:r>
        <w:rPr>
          <w:b/>
          <w:color w:val="000000"/>
        </w:rPr>
        <w:t xml:space="preserve">Art.  44zzi. [Deklaracja przystąpienia do egzaminu] </w:t>
      </w:r>
    </w:p>
    <w:p w:rsidR="00A724DD" w:rsidRDefault="000E1F48">
      <w:pPr>
        <w:spacing w:after="0"/>
      </w:pPr>
      <w:r>
        <w:rPr>
          <w:color w:val="000000"/>
        </w:rPr>
        <w:t xml:space="preserve">Zdający, który zamierza </w:t>
      </w:r>
      <w:r>
        <w:rPr>
          <w:color w:val="000000"/>
        </w:rPr>
        <w:t>przystąpić do egzaminu maturalnego, składa pisemną deklarację przystąpienia do tego egzaminu.</w:t>
      </w:r>
    </w:p>
    <w:p w:rsidR="00A724DD" w:rsidRDefault="00A724DD">
      <w:pPr>
        <w:spacing w:before="80" w:after="0"/>
      </w:pPr>
    </w:p>
    <w:p w:rsidR="00A724DD" w:rsidRDefault="000E1F48">
      <w:pPr>
        <w:spacing w:after="0"/>
      </w:pPr>
      <w:r>
        <w:rPr>
          <w:b/>
          <w:color w:val="000000"/>
        </w:rPr>
        <w:t xml:space="preserve">Art.  44zzj. [Dodatkowy termin egzaminu maturalnego] </w:t>
      </w:r>
    </w:p>
    <w:p w:rsidR="00A724DD" w:rsidRDefault="000E1F48">
      <w:pPr>
        <w:spacing w:after="0"/>
      </w:pPr>
      <w:r>
        <w:rPr>
          <w:color w:val="000000"/>
        </w:rPr>
        <w:t>1. W szczególnych przypadkach losowych lub zdrowotnych, uniemożliwiających przystąpienie do egzaminu matura</w:t>
      </w:r>
      <w:r>
        <w:rPr>
          <w:color w:val="000000"/>
        </w:rPr>
        <w:t>lnego z danego przedmiotu lub przedmiotów w części ustnej lub części pisemnej w terminie głównym, dyrektor okręgowej komisji egzaminacyjnej, na udokumentowany wniosek absolwenta lub jego rodziców, może wyrazić zgodę na przystąpienie przez absolwenta do egz</w:t>
      </w:r>
      <w:r>
        <w:rPr>
          <w:color w:val="000000"/>
        </w:rPr>
        <w:t>aminu maturalnego z tego przedmiotu lub przedmiotów w terminie dodatkowym.</w:t>
      </w:r>
    </w:p>
    <w:p w:rsidR="00A724DD" w:rsidRDefault="000E1F48">
      <w:pPr>
        <w:spacing w:before="26" w:after="0"/>
      </w:pPr>
      <w:r>
        <w:rPr>
          <w:color w:val="000000"/>
        </w:rPr>
        <w:t>2. Wniosek, o którym mowa w ust. 1, absolwent lub jego rodzice składają do dyrektora szkoły, w której absolwent przystępuje do egzaminu maturalnego, nie później niż w dniu, w którym</w:t>
      </w:r>
      <w:r>
        <w:rPr>
          <w:color w:val="000000"/>
        </w:rPr>
        <w:t xml:space="preserve"> odbywa się egzamin maturalny z danego przedmiotu. Dyrektor szkoły przekazuje wniosek wraz z załączonymi do niego dokumentami dyrektorowi okręgowej komisji egzaminacyjnej nie później niż następnego dnia po otrzymaniu wniosku.</w:t>
      </w:r>
    </w:p>
    <w:p w:rsidR="00A724DD" w:rsidRDefault="000E1F48">
      <w:pPr>
        <w:spacing w:before="26" w:after="0"/>
      </w:pPr>
      <w:r>
        <w:rPr>
          <w:color w:val="000000"/>
        </w:rPr>
        <w:t xml:space="preserve">3. Dyrektor okręgowej komisji </w:t>
      </w:r>
      <w:r>
        <w:rPr>
          <w:color w:val="000000"/>
        </w:rPr>
        <w:t>egzaminacyjnej rozpatruje wniosek, o którym mowa w ust. 1, w terminie 2 dni od dnia jego otrzymania. Rozstrzygnięcie dyrektora okręgowej komisji egzaminacyjnej jest ostateczne.</w:t>
      </w:r>
    </w:p>
    <w:p w:rsidR="00A724DD" w:rsidRDefault="000E1F48">
      <w:pPr>
        <w:spacing w:before="26" w:after="0"/>
      </w:pPr>
      <w:r>
        <w:rPr>
          <w:color w:val="000000"/>
        </w:rPr>
        <w:t>4. Do absolwentów, którzy nie przystąpili do egzaminu maturalnego z danego prze</w:t>
      </w:r>
      <w:r>
        <w:rPr>
          <w:color w:val="000000"/>
        </w:rPr>
        <w:t>dmiotu lub przedmiotów w terminie głównym albo w terminie dodatkowym, stosuje się odpowiednio art. 44zzn.</w:t>
      </w:r>
    </w:p>
    <w:p w:rsidR="00A724DD" w:rsidRDefault="00A724DD">
      <w:pPr>
        <w:spacing w:before="80" w:after="0"/>
      </w:pPr>
    </w:p>
    <w:p w:rsidR="00A724DD" w:rsidRDefault="000E1F48">
      <w:pPr>
        <w:spacing w:after="0"/>
      </w:pPr>
      <w:r>
        <w:rPr>
          <w:b/>
          <w:color w:val="000000"/>
        </w:rPr>
        <w:t xml:space="preserve">Art.  44zzk. [Wyniki egzaminu maturalnego] </w:t>
      </w:r>
    </w:p>
    <w:p w:rsidR="00A724DD" w:rsidRDefault="000E1F48">
      <w:pPr>
        <w:spacing w:after="0"/>
      </w:pPr>
      <w:r>
        <w:rPr>
          <w:color w:val="000000"/>
        </w:rPr>
        <w:t>1. Wyniki egzaminu maturalnego są przedstawiane:</w:t>
      </w:r>
    </w:p>
    <w:p w:rsidR="00A724DD" w:rsidRDefault="000E1F48">
      <w:pPr>
        <w:spacing w:before="26" w:after="0"/>
        <w:ind w:left="373"/>
      </w:pPr>
      <w:r>
        <w:rPr>
          <w:color w:val="000000"/>
        </w:rPr>
        <w:t>1)  w części ustnej - w procentach;</w:t>
      </w:r>
    </w:p>
    <w:p w:rsidR="00A724DD" w:rsidRDefault="000E1F48">
      <w:pPr>
        <w:spacing w:before="26" w:after="0"/>
        <w:ind w:left="373"/>
      </w:pPr>
      <w:r>
        <w:rPr>
          <w:color w:val="000000"/>
        </w:rPr>
        <w:t>2)  w części pisemne</w:t>
      </w:r>
      <w:r>
        <w:rPr>
          <w:color w:val="000000"/>
        </w:rPr>
        <w:t>j - w procentach i na skali centylowej, z tym że wyniki z egzaminu maturalnego z dodatkowych zadań egzaminacyjnych, o których mowa w art. 44zzf ust. 2 i 3, są przedstawiane wyłącznie w procentach.</w:t>
      </w:r>
    </w:p>
    <w:p w:rsidR="00A724DD" w:rsidRDefault="00A724DD">
      <w:pPr>
        <w:spacing w:after="0"/>
      </w:pPr>
    </w:p>
    <w:p w:rsidR="00A724DD" w:rsidRDefault="000E1F48">
      <w:pPr>
        <w:spacing w:before="26" w:after="0"/>
      </w:pPr>
      <w:r>
        <w:rPr>
          <w:color w:val="000000"/>
        </w:rPr>
        <w:t>2. Wyniki egzaminu maturalnego w procentach ustala dyrekto</w:t>
      </w:r>
      <w:r>
        <w:rPr>
          <w:color w:val="000000"/>
        </w:rPr>
        <w:t>r okręgowej komisji egzaminacyjnej na podstawie:</w:t>
      </w:r>
    </w:p>
    <w:p w:rsidR="00A724DD" w:rsidRDefault="000E1F48">
      <w:pPr>
        <w:spacing w:before="26" w:after="0"/>
        <w:ind w:left="373"/>
      </w:pPr>
      <w:r>
        <w:rPr>
          <w:color w:val="000000"/>
        </w:rPr>
        <w:t>1)  liczby punktów przyznanych przez zespół przedmiotowy, o którym mowa w art. 44zzs ust. 4 pkt 2 - w części ustnej egzaminu maturalnego;</w:t>
      </w:r>
    </w:p>
    <w:p w:rsidR="00A724DD" w:rsidRDefault="000E1F48">
      <w:pPr>
        <w:spacing w:before="26" w:after="0"/>
        <w:ind w:left="373"/>
      </w:pPr>
      <w:r>
        <w:rPr>
          <w:color w:val="000000"/>
        </w:rPr>
        <w:lastRenderedPageBreak/>
        <w:t>2)  liczby punktów przyznanych przez egzaminatorów sprawdzających pra</w:t>
      </w:r>
      <w:r>
        <w:rPr>
          <w:color w:val="000000"/>
        </w:rPr>
        <w:t>ce egzaminacyjne oraz elektronicznego odczytu karty odpowiedzi w przypadku wykorzystania do sprawdzania prac egzaminacyjnych narzędzi elektronicznych - w części pisemnej egzaminu maturalnego.</w:t>
      </w:r>
    </w:p>
    <w:p w:rsidR="00A724DD" w:rsidRDefault="000E1F48">
      <w:pPr>
        <w:spacing w:before="26" w:after="0"/>
      </w:pPr>
      <w:r>
        <w:rPr>
          <w:color w:val="000000"/>
        </w:rPr>
        <w:t xml:space="preserve">3. Wyniki części pisemnej egzaminu maturalnego z poszczególnych </w:t>
      </w:r>
      <w:r>
        <w:rPr>
          <w:color w:val="000000"/>
        </w:rPr>
        <w:t>przedmiotów na skali centylowej opracowuje Centralna Komisja Egzaminacyjna na podstawie wyników ustalonych przez dyrektorów okręgowych komisji egzaminacyjnych.</w:t>
      </w:r>
    </w:p>
    <w:p w:rsidR="00A724DD" w:rsidRDefault="000E1F48">
      <w:pPr>
        <w:spacing w:before="26" w:after="0"/>
      </w:pPr>
      <w:r>
        <w:rPr>
          <w:color w:val="000000"/>
        </w:rPr>
        <w:t xml:space="preserve">4. </w:t>
      </w:r>
      <w:r>
        <w:rPr>
          <w:color w:val="000000"/>
          <w:sz w:val="20"/>
          <w:vertAlign w:val="superscript"/>
        </w:rPr>
        <w:t>131</w:t>
      </w:r>
      <w:r>
        <w:rPr>
          <w:color w:val="000000"/>
        </w:rPr>
        <w:t xml:space="preserve">   (uchylony).</w:t>
      </w:r>
    </w:p>
    <w:p w:rsidR="00A724DD" w:rsidRDefault="00A724DD">
      <w:pPr>
        <w:spacing w:before="80" w:after="0"/>
      </w:pPr>
    </w:p>
    <w:p w:rsidR="00A724DD" w:rsidRDefault="000E1F48">
      <w:pPr>
        <w:spacing w:after="0"/>
      </w:pPr>
      <w:r>
        <w:rPr>
          <w:b/>
          <w:color w:val="000000"/>
        </w:rPr>
        <w:t xml:space="preserve">Art.  44zzl. [Warunki zdania egzaminu maturalnego] </w:t>
      </w:r>
    </w:p>
    <w:p w:rsidR="00A724DD" w:rsidRDefault="000E1F48">
      <w:pPr>
        <w:spacing w:after="0"/>
      </w:pPr>
      <w:r>
        <w:rPr>
          <w:color w:val="000000"/>
        </w:rPr>
        <w:t>1. Absolwent zdał egza</w:t>
      </w:r>
      <w:r>
        <w:rPr>
          <w:color w:val="000000"/>
        </w:rPr>
        <w:t>min maturalny, jeżeli z każdego przedmiotu obowiązkowego w części ustnej i w części pisemnej otrzymał co najmniej 30% punktów możliwych do uzyskania oraz przystąpił do części pisemnej egzaminu maturalnego z co najmniej jednego przedmiotu dodatkowego.</w:t>
      </w:r>
    </w:p>
    <w:p w:rsidR="00A724DD" w:rsidRDefault="000E1F48">
      <w:pPr>
        <w:spacing w:before="26" w:after="0"/>
      </w:pPr>
      <w:r>
        <w:rPr>
          <w:color w:val="000000"/>
        </w:rPr>
        <w:t>2. Ab</w:t>
      </w:r>
      <w:r>
        <w:rPr>
          <w:color w:val="000000"/>
        </w:rPr>
        <w:t>solwent, który:</w:t>
      </w:r>
    </w:p>
    <w:p w:rsidR="00A724DD" w:rsidRDefault="000E1F48">
      <w:pPr>
        <w:spacing w:before="26" w:after="0"/>
        <w:ind w:left="373"/>
      </w:pPr>
      <w:r>
        <w:rPr>
          <w:color w:val="000000"/>
        </w:rPr>
        <w:t>1)  przystąpił do części pisemnej egzaminu maturalnego z jednego przedmiotu dodatkowego i któremu egzamin z tego przedmiotu został unieważniony, zgodnie z art. 44zzv lub art. 44zzw, albo</w:t>
      </w:r>
    </w:p>
    <w:p w:rsidR="00A724DD" w:rsidRDefault="000E1F48">
      <w:pPr>
        <w:spacing w:before="26" w:after="0"/>
        <w:ind w:left="373"/>
      </w:pPr>
      <w:r>
        <w:rPr>
          <w:color w:val="000000"/>
        </w:rPr>
        <w:t>2)  przystąpił do części pisemnej egzaminu maturalneg</w:t>
      </w:r>
      <w:r>
        <w:rPr>
          <w:color w:val="000000"/>
        </w:rPr>
        <w:t>o z więcej niż jednego przedmiotu dodatkowego i któremu egzaminy ze wszystkich tych przedmiotów zostały unieważnione, zgodnie z art. 44zzv lub art. 44zzw</w:t>
      </w:r>
    </w:p>
    <w:p w:rsidR="00A724DD" w:rsidRDefault="000E1F48">
      <w:pPr>
        <w:spacing w:before="25" w:after="0"/>
        <w:jc w:val="both"/>
      </w:pPr>
      <w:r>
        <w:rPr>
          <w:color w:val="000000"/>
        </w:rPr>
        <w:t>- nie zdał egzaminu maturalnego.</w:t>
      </w:r>
    </w:p>
    <w:p w:rsidR="00A724DD" w:rsidRDefault="000E1F48">
      <w:pPr>
        <w:spacing w:before="26" w:after="0"/>
      </w:pPr>
      <w:r>
        <w:rPr>
          <w:color w:val="000000"/>
        </w:rPr>
        <w:t xml:space="preserve">3. Niezdanie lub nieprzystąpienie do egzaminu maturalnego z </w:t>
      </w:r>
      <w:r>
        <w:rPr>
          <w:color w:val="000000"/>
        </w:rPr>
        <w:t>przedmiotu lub przedmiotów obowiązkowych w części ustnej lub w części pisemnej nie stanowi przeszkody w przystępowaniu do egzaminu maturalnego z pozostałych przedmiotów.</w:t>
      </w:r>
    </w:p>
    <w:p w:rsidR="00A724DD" w:rsidRDefault="000E1F48">
      <w:pPr>
        <w:spacing w:before="26" w:after="0"/>
      </w:pPr>
      <w:r>
        <w:rPr>
          <w:color w:val="000000"/>
        </w:rPr>
        <w:t>4. Absolwent, który zdał egzamin maturalny, otrzymuje świadectwo dojrzałości wydane pr</w:t>
      </w:r>
      <w:r>
        <w:rPr>
          <w:color w:val="000000"/>
        </w:rPr>
        <w:t>zez okręgową komisję egzaminacyjną.</w:t>
      </w:r>
    </w:p>
    <w:p w:rsidR="00A724DD" w:rsidRDefault="000E1F48">
      <w:pPr>
        <w:spacing w:before="26" w:after="0"/>
      </w:pPr>
      <w:r>
        <w:rPr>
          <w:color w:val="000000"/>
        </w:rPr>
        <w:t>5. Absolwent, który nie zdał egzaminu maturalnego, otrzymuje informację o wynikach tego egzaminu opracowaną przez okręgową komisję egzaminacyjną.</w:t>
      </w:r>
    </w:p>
    <w:p w:rsidR="00A724DD" w:rsidRDefault="00A724DD">
      <w:pPr>
        <w:spacing w:before="80" w:after="0"/>
      </w:pPr>
    </w:p>
    <w:p w:rsidR="00A724DD" w:rsidRDefault="000E1F48">
      <w:pPr>
        <w:spacing w:after="0"/>
      </w:pPr>
      <w:r>
        <w:rPr>
          <w:b/>
          <w:color w:val="000000"/>
        </w:rPr>
        <w:t xml:space="preserve">Art.  44zzm. [Ponowne przystąpienie do egzaminu maturalnego] </w:t>
      </w:r>
    </w:p>
    <w:p w:rsidR="00A724DD" w:rsidRDefault="000E1F48">
      <w:pPr>
        <w:spacing w:after="0"/>
      </w:pPr>
      <w:r>
        <w:rPr>
          <w:color w:val="000000"/>
        </w:rPr>
        <w:t xml:space="preserve">1. </w:t>
      </w:r>
      <w:r>
        <w:rPr>
          <w:color w:val="000000"/>
        </w:rPr>
        <w:t>Absolwent, który:</w:t>
      </w:r>
    </w:p>
    <w:p w:rsidR="00A724DD" w:rsidRDefault="000E1F48">
      <w:pPr>
        <w:spacing w:before="26" w:after="0"/>
        <w:ind w:left="373"/>
      </w:pPr>
      <w:r>
        <w:rPr>
          <w:color w:val="000000"/>
        </w:rPr>
        <w:t>1)  przystąpił do egzaminu maturalnego ze wszystkich przedmiotów obowiązkowych w części ustnej i w części pisemnej i nie zdał egzaminu maturalnego wyłącznie z jednego przedmiotu obowiązkowego w części ustnej albo w części pisemnej oraz</w:t>
      </w:r>
    </w:p>
    <w:p w:rsidR="00A724DD" w:rsidRDefault="000E1F48">
      <w:pPr>
        <w:spacing w:before="26" w:after="0"/>
        <w:ind w:left="373"/>
      </w:pPr>
      <w:r>
        <w:rPr>
          <w:color w:val="000000"/>
        </w:rPr>
        <w:t>2)</w:t>
      </w:r>
      <w:r>
        <w:rPr>
          <w:color w:val="000000"/>
        </w:rPr>
        <w:t xml:space="preserve">  przystąpił do części pisemnej egzaminu maturalnego z co najmniej jednego przedmiotu dodatkowego</w:t>
      </w:r>
    </w:p>
    <w:p w:rsidR="00A724DD" w:rsidRDefault="000E1F48">
      <w:pPr>
        <w:spacing w:before="25" w:after="0"/>
        <w:jc w:val="both"/>
      </w:pPr>
      <w:r>
        <w:rPr>
          <w:color w:val="000000"/>
        </w:rPr>
        <w:t>- może w tym samym roku przystąpić do egzaminu maturalnego z tego samego przedmiotu obowiązkowego odpowiednio w części ustnej albo w części pisemnej w termini</w:t>
      </w:r>
      <w:r>
        <w:rPr>
          <w:color w:val="000000"/>
        </w:rPr>
        <w:t>e poprawkowym.</w:t>
      </w:r>
    </w:p>
    <w:p w:rsidR="00A724DD" w:rsidRDefault="00A724DD">
      <w:pPr>
        <w:spacing w:after="0"/>
      </w:pPr>
    </w:p>
    <w:p w:rsidR="00A724DD" w:rsidRDefault="000E1F48">
      <w:pPr>
        <w:spacing w:before="26" w:after="0"/>
      </w:pPr>
      <w:r>
        <w:rPr>
          <w:color w:val="000000"/>
        </w:rPr>
        <w:t>2. Przepisu ust. 1 nie stosuje się:</w:t>
      </w:r>
    </w:p>
    <w:p w:rsidR="00A724DD" w:rsidRDefault="000E1F48">
      <w:pPr>
        <w:spacing w:before="26" w:after="0"/>
        <w:ind w:left="373"/>
      </w:pPr>
      <w:r>
        <w:rPr>
          <w:color w:val="000000"/>
        </w:rPr>
        <w:lastRenderedPageBreak/>
        <w:t>1)  w przypadku gdy egzamin maturalny z przedmiotu lub przedmiotów obowiązkowych w części ustnej lub w części pisemnej został unieważniony lub</w:t>
      </w:r>
    </w:p>
    <w:p w:rsidR="00A724DD" w:rsidRDefault="000E1F48">
      <w:pPr>
        <w:spacing w:before="26" w:after="0"/>
        <w:ind w:left="373"/>
      </w:pPr>
      <w:r>
        <w:rPr>
          <w:color w:val="000000"/>
        </w:rPr>
        <w:t>2)  w przypadkach określonych w art. 44zzl ust. 2.</w:t>
      </w:r>
    </w:p>
    <w:p w:rsidR="00A724DD" w:rsidRDefault="000E1F48">
      <w:pPr>
        <w:spacing w:before="26" w:after="0"/>
      </w:pPr>
      <w:r>
        <w:rPr>
          <w:color w:val="000000"/>
        </w:rPr>
        <w:t>3. Absolwe</w:t>
      </w:r>
      <w:r>
        <w:rPr>
          <w:color w:val="000000"/>
        </w:rPr>
        <w:t>nt, o którym mowa w ust. 1, w terminie 7 dni od dnia ogłoszenia wyników egzaminu maturalnego, określonego w komunikacie, o którym mowa w art. 9a ust. 2 pkt 10 lit. a tiret pierwsze, składa przewodniczącemu zespołu egzaminacyjnego, o którym mowa w art. 44zz</w:t>
      </w:r>
      <w:r>
        <w:rPr>
          <w:color w:val="000000"/>
        </w:rPr>
        <w:t>s ust. 3, pisemne oświadczenie o zamiarze przystąpienia do egzaminu maturalnego z danego przedmiotu w terminie poprawkowym.</w:t>
      </w:r>
    </w:p>
    <w:p w:rsidR="00A724DD" w:rsidRDefault="00A724DD">
      <w:pPr>
        <w:spacing w:before="80" w:after="0"/>
      </w:pPr>
    </w:p>
    <w:p w:rsidR="00A724DD" w:rsidRDefault="000E1F48">
      <w:pPr>
        <w:spacing w:after="0"/>
      </w:pPr>
      <w:r>
        <w:rPr>
          <w:b/>
          <w:color w:val="000000"/>
        </w:rPr>
        <w:t xml:space="preserve">Art.  44zzn. [Ponowne przystąpienie do egzaminu maturalnego] </w:t>
      </w:r>
    </w:p>
    <w:p w:rsidR="00A724DD" w:rsidRDefault="000E1F48">
      <w:pPr>
        <w:spacing w:after="0"/>
      </w:pPr>
      <w:r>
        <w:rPr>
          <w:color w:val="000000"/>
        </w:rPr>
        <w:t>1. Absolwent, który nie zdał egzaminu maturalnego z danego przedmiotu</w:t>
      </w:r>
      <w:r>
        <w:rPr>
          <w:color w:val="000000"/>
        </w:rPr>
        <w:t xml:space="preserve"> lub przedmiotów obowiązkowych w części ustnej lub w części pisemnej, może przystąpić ponownie do części ustnej lub części pisemnej egzaminu maturalnego z tego przedmiotu lub przedmiotów, zgodnie z przepisami obowiązującymi w roku, w którym przystępował do</w:t>
      </w:r>
      <w:r>
        <w:rPr>
          <w:color w:val="000000"/>
        </w:rPr>
        <w:t xml:space="preserve"> egzaminu maturalnego po raz pierwszy, w okresie 5 lat od pierwszego egzaminu maturalnego, licząc od października roku, w którym absolwent przystąpił do egzaminu maturalnego po raz pierwszy.</w:t>
      </w:r>
    </w:p>
    <w:p w:rsidR="00A724DD" w:rsidRDefault="000E1F48">
      <w:pPr>
        <w:spacing w:before="26" w:after="0"/>
      </w:pPr>
      <w:r>
        <w:rPr>
          <w:color w:val="000000"/>
        </w:rPr>
        <w:t>2. Absolwent, który nie przystąpił do egzaminu maturalnego z co n</w:t>
      </w:r>
      <w:r>
        <w:rPr>
          <w:color w:val="000000"/>
        </w:rPr>
        <w:t>ajmniej jednego przedmiotu dodatkowego w części pisemnej albo któremu ten egzamin został unieważniony, może przystąpić ponownie do egzaminu maturalnego z przedmiotu dodatkowego, zgodnie z przepisami obowiązującymi w roku, w którym ponownie przystępuje do e</w:t>
      </w:r>
      <w:r>
        <w:rPr>
          <w:color w:val="000000"/>
        </w:rPr>
        <w:t>gzaminu maturalnego, w okresie 5 lat od pierwszego egzaminu maturalnego, licząc od października roku, w którym absolwent przystąpił do egzaminu maturalnego po raz pierwszy.</w:t>
      </w:r>
    </w:p>
    <w:p w:rsidR="00A724DD" w:rsidRDefault="000E1F48">
      <w:pPr>
        <w:spacing w:before="26" w:after="0"/>
      </w:pPr>
      <w:r>
        <w:rPr>
          <w:color w:val="000000"/>
        </w:rPr>
        <w:t>3. Absolwent, o którym mowa w ust. 1 i 2, ma prawo przystąpić do egzaminu maturalne</w:t>
      </w:r>
      <w:r>
        <w:rPr>
          <w:color w:val="000000"/>
        </w:rPr>
        <w:t>go, zarówno w części ustnej, jak i w części pisemnej, z przedmiotu lub przedmiotów dodatkowych, zgodnie z przepisami obowiązującymi w roku, w którym ponownie przystępuje do egzaminu maturalnego.</w:t>
      </w:r>
    </w:p>
    <w:p w:rsidR="00A724DD" w:rsidRDefault="000E1F48">
      <w:pPr>
        <w:spacing w:before="26" w:after="0"/>
      </w:pPr>
      <w:r>
        <w:rPr>
          <w:color w:val="000000"/>
        </w:rPr>
        <w:t>4. Absolwent, o którym mowa w ust. 1 i 2, ma prawo ponownie p</w:t>
      </w:r>
      <w:r>
        <w:rPr>
          <w:color w:val="000000"/>
        </w:rPr>
        <w:t>rzystąpić do egzaminu maturalnego, zarówno w części ustnej, jak i w części pisemnej, z przedmiotu lub przedmiotów obowiązkowych, z których uzyskał wynik określony w art. 44zzl ust. 1, zgodnie z przepisami obowiązującymi w roku, w którym ponownie przystępuj</w:t>
      </w:r>
      <w:r>
        <w:rPr>
          <w:color w:val="000000"/>
        </w:rPr>
        <w:t>e do egzaminu maturalnego.</w:t>
      </w:r>
    </w:p>
    <w:p w:rsidR="00A724DD" w:rsidRDefault="000E1F48">
      <w:pPr>
        <w:spacing w:before="26" w:after="0"/>
      </w:pPr>
      <w:r>
        <w:rPr>
          <w:color w:val="000000"/>
        </w:rPr>
        <w:t>5. Absolwent, o którym mowa w ust. 1, przystępujący ponownie do egzaminu maturalnego może wybrać jako przedmiot obowiązkowy inny język obcy nowożytny niż język obcy nowożytny, który zdawał poprzednio.</w:t>
      </w:r>
    </w:p>
    <w:p w:rsidR="00A724DD" w:rsidRDefault="000E1F48">
      <w:pPr>
        <w:spacing w:before="26" w:after="0"/>
      </w:pPr>
      <w:r>
        <w:rPr>
          <w:color w:val="000000"/>
        </w:rPr>
        <w:t xml:space="preserve">6. Absolwent, o którym mowa </w:t>
      </w:r>
      <w:r>
        <w:rPr>
          <w:color w:val="000000"/>
        </w:rPr>
        <w:t>w ust. 1, przystępujący ponownie do egzaminu maturalnego, nie może wybrać jako przedmiotu obowiązkowego języka obcego nowożytnego, z którego poprzednio przystąpił do egzaminu maturalnego jako przedmiotu dodatkowego w części ustnej bez określania poziomu eg</w:t>
      </w:r>
      <w:r>
        <w:rPr>
          <w:color w:val="000000"/>
        </w:rPr>
        <w:t>zaminu.</w:t>
      </w:r>
    </w:p>
    <w:p w:rsidR="00A724DD" w:rsidRDefault="000E1F48">
      <w:pPr>
        <w:spacing w:before="26" w:after="0"/>
      </w:pPr>
      <w:r>
        <w:rPr>
          <w:color w:val="000000"/>
        </w:rPr>
        <w:t>7. Po upływie 5 lat od daty pierwszego przystąpienia do egzaminu maturalnego, licząc od października roku, w którym absolwent przystąpił do egzaminu maturalnego po raz pierwszy, absolwent, o którym mowa w ust. 1 i 2, przystępuje do egzaminu matural</w:t>
      </w:r>
      <w:r>
        <w:rPr>
          <w:color w:val="000000"/>
        </w:rPr>
        <w:t>nego w pełnym zakresie, zgodnie z przepisami obowiązującymi w roku, w którym ponownie przystępuje do egzaminu maturalnego.</w:t>
      </w:r>
    </w:p>
    <w:p w:rsidR="00A724DD" w:rsidRDefault="000E1F48">
      <w:pPr>
        <w:spacing w:before="26" w:after="0"/>
      </w:pPr>
      <w:r>
        <w:rPr>
          <w:color w:val="000000"/>
        </w:rPr>
        <w:lastRenderedPageBreak/>
        <w:t>8. W przypadku zgłoszenia w deklaracji, o której mowa w art. 44zzi, zamiaru przystąpienia do egzaminu maturalnego z przedmiotu dodatk</w:t>
      </w:r>
      <w:r>
        <w:rPr>
          <w:color w:val="000000"/>
        </w:rPr>
        <w:t>owego, o którym mowa w art. 44zzd ust. 5, i nieprzystąpienia do egzaminu maturalnego z tego przedmiotu, absolwent otrzymuje z egzaminu maturalnego z tego przedmiotu wynik "0%".</w:t>
      </w:r>
    </w:p>
    <w:p w:rsidR="00A724DD" w:rsidRDefault="00A724DD">
      <w:pPr>
        <w:spacing w:before="80" w:after="0"/>
      </w:pPr>
    </w:p>
    <w:p w:rsidR="00A724DD" w:rsidRDefault="000E1F48">
      <w:pPr>
        <w:spacing w:after="0"/>
      </w:pPr>
      <w:r>
        <w:rPr>
          <w:b/>
          <w:color w:val="000000"/>
        </w:rPr>
        <w:t xml:space="preserve">Art.  44zzo. [Ponowne przystąpienie do zdanego egzaminu maturalnego] </w:t>
      </w:r>
    </w:p>
    <w:p w:rsidR="00A724DD" w:rsidRDefault="000E1F48">
      <w:pPr>
        <w:spacing w:after="0"/>
      </w:pPr>
      <w:r>
        <w:rPr>
          <w:color w:val="000000"/>
        </w:rPr>
        <w:t xml:space="preserve">1. </w:t>
      </w:r>
      <w:r>
        <w:rPr>
          <w:color w:val="000000"/>
        </w:rPr>
        <w:t>Absolwent, który uzyskał świadectwo dojrzałości po zdaniu egzaminu maturalnego, ma prawo ponownie przystąpić do egzaminu maturalnego, w części pisemnej albo w części pisemnej i w części ustnej, z wybranego przedmiotu albo wybranych przedmiotów, z których j</w:t>
      </w:r>
      <w:r>
        <w:rPr>
          <w:color w:val="000000"/>
        </w:rPr>
        <w:t>est przeprowadzany egzamin maturalny, zgodnie z przepisami obowiązującymi w roku, w którym ponownie przystępuje do egzaminu maturalnego.</w:t>
      </w:r>
    </w:p>
    <w:p w:rsidR="00A724DD" w:rsidRDefault="000E1F48">
      <w:pPr>
        <w:spacing w:before="26" w:after="0"/>
      </w:pPr>
      <w:r>
        <w:rPr>
          <w:color w:val="000000"/>
        </w:rPr>
        <w:t>2. Absolwent, o którym mowa w ust. 1, który podwyższył wynik egzaminu maturalnego z danego przedmiotu lub przedmiotów l</w:t>
      </w:r>
      <w:r>
        <w:rPr>
          <w:color w:val="000000"/>
        </w:rPr>
        <w:t>ub przystąpił do egzaminu maturalnego z przedmiotu lub przedmiotów dodatkowych, z których wcześniej nie zdawał egzaminu maturalnego, otrzymuje aneks do świadectwa dojrzałości wydany przez okręgową komisję egzaminacyjną.</w:t>
      </w:r>
    </w:p>
    <w:p w:rsidR="00A724DD" w:rsidRDefault="00A724DD">
      <w:pPr>
        <w:spacing w:before="80" w:after="0"/>
      </w:pPr>
    </w:p>
    <w:p w:rsidR="00A724DD" w:rsidRDefault="000E1F48">
      <w:pPr>
        <w:spacing w:after="0"/>
      </w:pPr>
      <w:r>
        <w:rPr>
          <w:b/>
          <w:color w:val="000000"/>
        </w:rPr>
        <w:t>Art.  44zzp. [Ponowne przystąpienie</w:t>
      </w:r>
      <w:r>
        <w:rPr>
          <w:b/>
          <w:color w:val="000000"/>
        </w:rPr>
        <w:t xml:space="preserve"> do zdanego egzaminu maturalnego] </w:t>
      </w:r>
    </w:p>
    <w:p w:rsidR="00A724DD" w:rsidRDefault="000E1F48">
      <w:pPr>
        <w:spacing w:after="0"/>
      </w:pPr>
      <w:r>
        <w:rPr>
          <w:color w:val="000000"/>
        </w:rPr>
        <w:t xml:space="preserve">1. Absolwent, który posiada świadectwo dojrzałości uzyskane po zdaniu egzaminu dojrzałości przeprowadzanego dla absolwentów ponadpodstawowych szkół średnich, ma prawo przystąpić do egzaminu maturalnego, w części pisemnej </w:t>
      </w:r>
      <w:r>
        <w:rPr>
          <w:color w:val="000000"/>
        </w:rPr>
        <w:t>albo w części pisemnej i w części ustnej, z wybranego przedmiotu albo wybranych przedmiotów, z których jest przeprowadzany egzamin maturalny, zgodnie z przepisami obowiązującymi w roku, w którym przystępuje do egzaminu maturalnego.</w:t>
      </w:r>
    </w:p>
    <w:p w:rsidR="00A724DD" w:rsidRDefault="000E1F48">
      <w:pPr>
        <w:spacing w:before="26" w:after="0"/>
      </w:pPr>
      <w:r>
        <w:rPr>
          <w:color w:val="000000"/>
        </w:rPr>
        <w:t>2. Absolwent, o którym m</w:t>
      </w:r>
      <w:r>
        <w:rPr>
          <w:color w:val="000000"/>
        </w:rPr>
        <w:t>owa w ust. 1, otrzymuje zaświadczenie o wynikach egzaminu maturalnego z przedmiotu lub przedmiotów, do których przystąpił, wydane przez okręgową komisję egzaminacyjną.</w:t>
      </w:r>
    </w:p>
    <w:p w:rsidR="00A724DD" w:rsidRDefault="000E1F48">
      <w:pPr>
        <w:spacing w:before="26" w:after="0"/>
      </w:pPr>
      <w:r>
        <w:rPr>
          <w:color w:val="000000"/>
        </w:rPr>
        <w:t>3. Absolwent, o którym mowa w ust. 1, ma prawo ponownie przystąpić do egzaminu maturalne</w:t>
      </w:r>
      <w:r>
        <w:rPr>
          <w:color w:val="000000"/>
        </w:rPr>
        <w:t>go w części ustnej albo w części pisemnej, albo w obu tych częściach, z tych samych przedmiotów, zgodnie z przepisami obowiązującymi w roku, w którym ponownie przystępuje do egzaminu maturalnego. Absolwent, który podwyższył wynik egzaminu maturalnego z dan</w:t>
      </w:r>
      <w:r>
        <w:rPr>
          <w:color w:val="000000"/>
        </w:rPr>
        <w:t>ego przedmiotu lub przedmiotów, otrzymuje zaświadczenie o wynikach egzaminu maturalnego z przedmiotu lub przedmiotów, do których przystąpił, wydane przez okręgową komisję egzaminacyjną.</w:t>
      </w:r>
    </w:p>
    <w:p w:rsidR="00A724DD" w:rsidRDefault="00A724DD">
      <w:pPr>
        <w:spacing w:before="80" w:after="0"/>
      </w:pPr>
    </w:p>
    <w:p w:rsidR="00A724DD" w:rsidRDefault="000E1F48">
      <w:pPr>
        <w:spacing w:after="0"/>
      </w:pPr>
      <w:r>
        <w:rPr>
          <w:b/>
          <w:color w:val="000000"/>
        </w:rPr>
        <w:t xml:space="preserve">Art.  44zzq. [Odpłatność egzaminu maturalnego] </w:t>
      </w:r>
    </w:p>
    <w:p w:rsidR="00A724DD" w:rsidRDefault="000E1F48">
      <w:pPr>
        <w:spacing w:after="0"/>
      </w:pPr>
      <w:r>
        <w:rPr>
          <w:color w:val="000000"/>
        </w:rPr>
        <w:t xml:space="preserve">1. Egzamin maturalny </w:t>
      </w:r>
      <w:r>
        <w:rPr>
          <w:color w:val="000000"/>
        </w:rPr>
        <w:t>z każdego przedmiotu obowiązkowego i przedmiotu dodatkowego, zarówno w części ustnej, jak i w części pisemnej, jest odpłatny dla:</w:t>
      </w:r>
    </w:p>
    <w:p w:rsidR="00A724DD" w:rsidRDefault="000E1F48">
      <w:pPr>
        <w:spacing w:before="26" w:after="0"/>
        <w:ind w:left="373"/>
      </w:pPr>
      <w:r>
        <w:rPr>
          <w:color w:val="000000"/>
        </w:rPr>
        <w:t>1)  absolwentów, którzy po raz trzeci i kolejny przystępują do egzaminu maturalnego z tego samego przedmiotu obowiązkowego lub</w:t>
      </w:r>
      <w:r>
        <w:rPr>
          <w:color w:val="000000"/>
        </w:rPr>
        <w:t xml:space="preserve"> z tego samego przedmiotu dodatkowego;</w:t>
      </w:r>
    </w:p>
    <w:p w:rsidR="00A724DD" w:rsidRDefault="000E1F48">
      <w:pPr>
        <w:spacing w:before="26" w:after="0"/>
        <w:ind w:left="373"/>
      </w:pPr>
      <w:r>
        <w:rPr>
          <w:color w:val="000000"/>
        </w:rPr>
        <w:t xml:space="preserve">2)  absolwentów, którzy przystępują do egzaminu maturalnego z tego samego przedmiotu dodatkowego, który w poprzednim roku lub w poprzednich latach zgłaszali w deklaracji, </w:t>
      </w:r>
      <w:r>
        <w:rPr>
          <w:color w:val="000000"/>
        </w:rPr>
        <w:lastRenderedPageBreak/>
        <w:t>o której mowa w art. 44zzi, ale nie przystąpil</w:t>
      </w:r>
      <w:r>
        <w:rPr>
          <w:color w:val="000000"/>
        </w:rPr>
        <w:t>i do egzaminu maturalnego z tego przedmiotu.</w:t>
      </w:r>
    </w:p>
    <w:p w:rsidR="00A724DD" w:rsidRDefault="00A724DD">
      <w:pPr>
        <w:spacing w:after="0"/>
      </w:pPr>
    </w:p>
    <w:p w:rsidR="00A724DD" w:rsidRDefault="000E1F48">
      <w:pPr>
        <w:spacing w:before="26" w:after="0"/>
      </w:pPr>
      <w:r>
        <w:rPr>
          <w:color w:val="000000"/>
        </w:rPr>
        <w:t>2. Opłata za egzamin maturalny, o której mowa w ust. 1, stanowi dochód budżetu państwa. Opłata nie podlega zwrotowi.</w:t>
      </w:r>
    </w:p>
    <w:p w:rsidR="00A724DD" w:rsidRDefault="000E1F48">
      <w:pPr>
        <w:spacing w:before="26" w:after="0"/>
      </w:pPr>
      <w:r>
        <w:rPr>
          <w:color w:val="000000"/>
        </w:rPr>
        <w:t>3. Opłatę za egzamin maturalny, o której mowa w ust. 1, wnosi się w terminie od dnia 1 styczn</w:t>
      </w:r>
      <w:r>
        <w:rPr>
          <w:color w:val="000000"/>
        </w:rPr>
        <w:t xml:space="preserve">ia do dnia 7 lutego roku kalendarzowego, w którym absolwent zamierza przystąpić do egzaminu maturalnego, na rachunek bankowy wskazany przez dyrektora okręgowej komisji egzaminacyjnej. Niewniesienie w tym terminie opłaty za egzamin maturalny, o której mowa </w:t>
      </w:r>
      <w:r>
        <w:rPr>
          <w:color w:val="000000"/>
        </w:rPr>
        <w:t>w ust. 1, skutkuje brakiem możliwości przystąpienia do tego egzaminu.</w:t>
      </w:r>
    </w:p>
    <w:p w:rsidR="00A724DD" w:rsidRDefault="000E1F48">
      <w:pPr>
        <w:spacing w:before="26" w:after="0"/>
      </w:pPr>
      <w:r>
        <w:rPr>
          <w:color w:val="000000"/>
        </w:rPr>
        <w:t>4. Dyrektor okręgowej komisji egzaminacyjnej może zwolnić z opłaty, o której mowa w ust. 1, osobę o niskim dochodzie, na jej wniosek, jeżeli ten dochód nie jest większy niż kwota, o któr</w:t>
      </w:r>
      <w:r>
        <w:rPr>
          <w:color w:val="000000"/>
        </w:rPr>
        <w:t xml:space="preserve">ej mowa w </w:t>
      </w:r>
      <w:r>
        <w:rPr>
          <w:color w:val="1B1B1B"/>
        </w:rPr>
        <w:t>art. 5 ust. 1</w:t>
      </w:r>
      <w:r>
        <w:rPr>
          <w:color w:val="000000"/>
        </w:rPr>
        <w:t xml:space="preserve"> ustawy z dnia 28 listopada 2003 r. o świadczeniach rodzinnych.</w:t>
      </w:r>
    </w:p>
    <w:p w:rsidR="00A724DD" w:rsidRDefault="00A724DD">
      <w:pPr>
        <w:spacing w:before="80" w:after="0"/>
      </w:pPr>
    </w:p>
    <w:p w:rsidR="00A724DD" w:rsidRDefault="000E1F48">
      <w:pPr>
        <w:spacing w:after="0"/>
      </w:pPr>
      <w:r>
        <w:rPr>
          <w:b/>
          <w:color w:val="000000"/>
        </w:rPr>
        <w:t xml:space="preserve">Art.  44zzr. [Szczególne warunki i formy zdawania egzaminów] </w:t>
      </w:r>
    </w:p>
    <w:p w:rsidR="00A724DD" w:rsidRDefault="000E1F48">
      <w:pPr>
        <w:spacing w:after="0"/>
      </w:pPr>
      <w:r>
        <w:rPr>
          <w:color w:val="000000"/>
        </w:rPr>
        <w:t>1. Uczeń lub absolwent posiadający orzeczenie o potrzebie kształcenia specjalnego wydane ze względu na nie</w:t>
      </w:r>
      <w:r>
        <w:rPr>
          <w:color w:val="000000"/>
        </w:rPr>
        <w:t>pełnosprawność może przystąpić do egzaminu gimnazjalnego i egzaminu maturalnego w warunkach i formie dostosowanych do rodzaju niepełnosprawności, na podstawie tego orzeczenia.</w:t>
      </w:r>
    </w:p>
    <w:p w:rsidR="00A724DD" w:rsidRDefault="000E1F48">
      <w:pPr>
        <w:spacing w:before="26" w:after="0"/>
      </w:pPr>
      <w:r>
        <w:rPr>
          <w:color w:val="000000"/>
        </w:rPr>
        <w:t>2. Uczeń lub absolwent posiadający orzeczenie o potrzebie kształcenia specjalneg</w:t>
      </w:r>
      <w:r>
        <w:rPr>
          <w:color w:val="000000"/>
        </w:rPr>
        <w:t>o wydane ze względu na niedostosowanie społeczne lub zagrożenie niedostosowaniem społecznym może przystąpić do egzaminu gimnazjalnego i egzaminu maturalnego w warunkach dostosowanych do jego potrzeb edukacyjnych oraz możliwości psychofizycznych, wynikający</w:t>
      </w:r>
      <w:r>
        <w:rPr>
          <w:color w:val="000000"/>
        </w:rPr>
        <w:t>ch odpowiednio z niedostosowania społecznego lub zagrożenia niedostosowaniem społecznym, na podstawie tego orzeczenia.</w:t>
      </w:r>
    </w:p>
    <w:p w:rsidR="00A724DD" w:rsidRDefault="000E1F48">
      <w:pPr>
        <w:spacing w:before="26" w:after="0"/>
      </w:pPr>
      <w:r>
        <w:rPr>
          <w:color w:val="000000"/>
        </w:rPr>
        <w:t>3. Uczeń posiadający orzeczenie o potrzebie indywidualnego nauczania lub absolwent, który w roku szkolnym, w którym przystępuje do egzami</w:t>
      </w:r>
      <w:r>
        <w:rPr>
          <w:color w:val="000000"/>
        </w:rPr>
        <w:t>nu maturalnego, posiadał orzeczenie o potrzebie indywidualnego nauczania, może przystąpić do egzaminu gimnazjalnego i egzaminu maturalnego w warunkach dostosowanych do jego potrzeb edukacyjnych oraz możliwości psychofizycznych wynikających z jego stanu zdr</w:t>
      </w:r>
      <w:r>
        <w:rPr>
          <w:color w:val="000000"/>
        </w:rPr>
        <w:t>owia, na podstawie tego orzeczenia.</w:t>
      </w:r>
    </w:p>
    <w:p w:rsidR="00A724DD" w:rsidRDefault="000E1F48">
      <w:pPr>
        <w:spacing w:before="26" w:after="0"/>
      </w:pPr>
      <w:r>
        <w:rPr>
          <w:color w:val="000000"/>
        </w:rPr>
        <w:t>4. Uczeń, słuchacz albo absolwent chory lub niesprawny czasowo może przystąpić do egzaminu gimnazjalnego i egzaminu maturalnego w warunkach odpowiednich ze względu na jego stan zdrowia, na podstawie zaświadczenia o stani</w:t>
      </w:r>
      <w:r>
        <w:rPr>
          <w:color w:val="000000"/>
        </w:rPr>
        <w:t>e zdrowia wydanego przez lekarza.</w:t>
      </w:r>
    </w:p>
    <w:p w:rsidR="00A724DD" w:rsidRDefault="000E1F48">
      <w:pPr>
        <w:spacing w:before="26" w:after="0"/>
      </w:pPr>
      <w:r>
        <w:rPr>
          <w:color w:val="000000"/>
        </w:rPr>
        <w:t xml:space="preserve">5. Uczeń, słuchacz albo absolwent posiadający opinię poradni psychologiczno-pedagogicznej, w tym poradni specjalistycznej, o specyficznych trudnościach w uczeniu się, wydaną zgodnie z przepisami wydanymi na podstawie art. </w:t>
      </w:r>
      <w:r>
        <w:rPr>
          <w:color w:val="000000"/>
        </w:rPr>
        <w:t>44zb, może przystąpić do egzaminu gimnazjalnego i egzaminu maturalnego w warunkach dostosowanych do jego potrzeb edukacyjnych oraz możliwości psychofizycznych wynikających z rodzaju tych trudności, na podstawie tej opinii.</w:t>
      </w:r>
    </w:p>
    <w:p w:rsidR="00A724DD" w:rsidRDefault="000E1F48">
      <w:pPr>
        <w:spacing w:before="26" w:after="0"/>
      </w:pPr>
      <w:r>
        <w:rPr>
          <w:color w:val="000000"/>
        </w:rPr>
        <w:t>6. Uczeń, słuchacz albo absolwent</w:t>
      </w:r>
      <w:r>
        <w:rPr>
          <w:color w:val="000000"/>
        </w:rPr>
        <w:t xml:space="preserve">, który w roku szkolnym, w którym przystępuje do egzaminu gimnazjalnego lub egzaminu maturalnego, był objęty pomocą psychologiczno-pedagogiczną w szkole ze względu na trudności adaptacyjne związane z wcześniejszym </w:t>
      </w:r>
      <w:r>
        <w:rPr>
          <w:color w:val="000000"/>
        </w:rPr>
        <w:lastRenderedPageBreak/>
        <w:t>kształceniem za granicą, zaburzenia komuni</w:t>
      </w:r>
      <w:r>
        <w:rPr>
          <w:color w:val="000000"/>
        </w:rPr>
        <w:t>kacji językowej lub sytuację kryzysową lub traumatyczną, może przystąpić do egzaminu gimnazjalnego i egzaminu maturalnego w warunkach dostosowanych do jego potrzeb edukacyjnych oraz możliwości psychofizycznych wynikających odpowiednio z rodzaju tych trudno</w:t>
      </w:r>
      <w:r>
        <w:rPr>
          <w:color w:val="000000"/>
        </w:rPr>
        <w:t>ści, zaburzeń lub sytuacji kryzysowej lub traumatycznej, na podstawie pozytywnej opinii rady pedagogicznej.</w:t>
      </w:r>
    </w:p>
    <w:p w:rsidR="00A724DD" w:rsidRDefault="000E1F48">
      <w:pPr>
        <w:spacing w:before="26" w:after="0"/>
      </w:pPr>
      <w:r>
        <w:rPr>
          <w:color w:val="000000"/>
        </w:rPr>
        <w:t>7. Uczeń albo absolwent, o którym mowa w art. 94a ust. 1 i 1a, któremu ograniczona znajomość języka polskiego utrudnia zrozumienie czytanego tekstu,</w:t>
      </w:r>
      <w:r>
        <w:rPr>
          <w:color w:val="000000"/>
        </w:rPr>
        <w:t xml:space="preserve"> może przystąpić do:</w:t>
      </w:r>
    </w:p>
    <w:p w:rsidR="00A724DD" w:rsidRDefault="000E1F48">
      <w:pPr>
        <w:spacing w:before="26" w:after="0"/>
        <w:ind w:left="373"/>
      </w:pPr>
      <w:r>
        <w:rPr>
          <w:color w:val="000000"/>
        </w:rPr>
        <w:t xml:space="preserve">1)  części pierwszej lub części drugiej egzaminu gimnazjalnego - w warunkach i formie dostosowanych do jego potrzeb edukacyjnych oraz możliwości psychofizycznych wynikających z tego ograniczenia, na podstawie pozytywnej opinii rady </w:t>
      </w:r>
      <w:r>
        <w:rPr>
          <w:color w:val="000000"/>
        </w:rPr>
        <w:t>pedagogicznej;</w:t>
      </w:r>
    </w:p>
    <w:p w:rsidR="00A724DD" w:rsidRDefault="000E1F48">
      <w:pPr>
        <w:spacing w:before="26" w:after="0"/>
        <w:ind w:left="373"/>
      </w:pPr>
      <w:r>
        <w:rPr>
          <w:color w:val="000000"/>
        </w:rPr>
        <w:t>2)  egzaminu maturalnego, z wyjątkiem egzaminu maturalnego z języka obcego nowożytnego, języka mniejszości narodowej, mniejszości etnicznej lub języka regionalnego - w warunkach dostosowanych do jego potrzeb edukacyjnych oraz możliwości psyc</w:t>
      </w:r>
      <w:r>
        <w:rPr>
          <w:color w:val="000000"/>
        </w:rPr>
        <w:t>hofizycznych wynikających z tego ograniczenia, na podstawie pozytywnej opinii rady pedagogicznej.</w:t>
      </w:r>
    </w:p>
    <w:p w:rsidR="00A724DD" w:rsidRDefault="000E1F48">
      <w:pPr>
        <w:spacing w:before="26" w:after="0"/>
      </w:pPr>
      <w:r>
        <w:rPr>
          <w:color w:val="000000"/>
        </w:rPr>
        <w:t>8. Dostosowanie formy egzaminu gimnazjalnego i egzaminu maturalnego, o którym mowa w ust. 1, polega na przygotowaniu odrębnych arkuszy egzaminacyjnych dostoso</w:t>
      </w:r>
      <w:r>
        <w:rPr>
          <w:color w:val="000000"/>
        </w:rPr>
        <w:t>wanych do rodzaju niepełnosprawności ucznia lub absolwenta niepełnosprawnego, z tym że nie przygotowuje się odrębnych arkuszy egzaminacyjnych dla absolwentów posiadających orzeczenie o potrzebie kształcenia specjalnego wydane ze względu na upośledzenie umy</w:t>
      </w:r>
      <w:r>
        <w:rPr>
          <w:color w:val="000000"/>
        </w:rPr>
        <w:t>słowe w stopniu lekkim.</w:t>
      </w:r>
    </w:p>
    <w:p w:rsidR="00A724DD" w:rsidRDefault="000E1F48">
      <w:pPr>
        <w:spacing w:before="26" w:after="0"/>
      </w:pPr>
      <w:r>
        <w:rPr>
          <w:color w:val="000000"/>
        </w:rPr>
        <w:t>9. Dostosowanie formy egzaminu gimnazjalnego, o którym mowa w ust. 7 pkt 1, polega na przygotowaniu odrębnych arkuszy egzaminacyjnych dostosowanych do potrzeb ucznia, któremu ograniczona znajomość języka polskiego utrudnia zrozumien</w:t>
      </w:r>
      <w:r>
        <w:rPr>
          <w:color w:val="000000"/>
        </w:rPr>
        <w:t>ie czytanego tekstu.</w:t>
      </w:r>
    </w:p>
    <w:p w:rsidR="00A724DD" w:rsidRDefault="000E1F48">
      <w:pPr>
        <w:spacing w:before="26" w:after="0"/>
      </w:pPr>
      <w:r>
        <w:rPr>
          <w:color w:val="000000"/>
        </w:rPr>
        <w:t>10. Dostosowanie warunków przeprowadzania egzaminu gimnazjalnego i egzaminu maturalnego, o których mowa w ust. 1-7, polega odpowiednio na:</w:t>
      </w:r>
    </w:p>
    <w:p w:rsidR="00A724DD" w:rsidRDefault="000E1F48">
      <w:pPr>
        <w:spacing w:before="26" w:after="0"/>
        <w:ind w:left="373"/>
      </w:pPr>
      <w:r>
        <w:rPr>
          <w:color w:val="000000"/>
        </w:rPr>
        <w:t>1)  zminimalizowaniu ograniczeń wynikających z niepełnosprawności, niedostosowania społecznego l</w:t>
      </w:r>
      <w:r>
        <w:rPr>
          <w:color w:val="000000"/>
        </w:rPr>
        <w:t>ub zagrożenia niedostosowaniem społecznym ucznia, słuchacza albo absolwenta;</w:t>
      </w:r>
    </w:p>
    <w:p w:rsidR="00A724DD" w:rsidRDefault="000E1F48">
      <w:pPr>
        <w:spacing w:before="26" w:after="0"/>
        <w:ind w:left="373"/>
      </w:pPr>
      <w:r>
        <w:rPr>
          <w:color w:val="000000"/>
        </w:rPr>
        <w:t>2)  zapewnieniu uczniowi, słuchaczowi albo absolwentowi miejsca pracy odpowiedniego do jego potrzeb edukacyjnych oraz możliwości psychofizycznych;</w:t>
      </w:r>
    </w:p>
    <w:p w:rsidR="00A724DD" w:rsidRDefault="000E1F48">
      <w:pPr>
        <w:spacing w:before="26" w:after="0"/>
        <w:ind w:left="373"/>
      </w:pPr>
      <w:r>
        <w:rPr>
          <w:color w:val="000000"/>
        </w:rPr>
        <w:t xml:space="preserve">3)  wykorzystaniu odpowiedniego </w:t>
      </w:r>
      <w:r>
        <w:rPr>
          <w:color w:val="000000"/>
        </w:rPr>
        <w:t>sprzętu specjalistycznego i środków dydaktycznych;</w:t>
      </w:r>
    </w:p>
    <w:p w:rsidR="00A724DD" w:rsidRDefault="000E1F48">
      <w:pPr>
        <w:spacing w:before="26" w:after="0"/>
        <w:ind w:left="373"/>
      </w:pPr>
      <w:r>
        <w:rPr>
          <w:color w:val="000000"/>
        </w:rPr>
        <w:t>4)  odpowiednim przedłużeniu czasu przewidzianego na przeprowadzenie egzaminu gimnazjalnego i egzaminu maturalnego;</w:t>
      </w:r>
    </w:p>
    <w:p w:rsidR="00A724DD" w:rsidRDefault="000E1F48">
      <w:pPr>
        <w:spacing w:before="26" w:after="0"/>
        <w:ind w:left="373"/>
      </w:pPr>
      <w:r>
        <w:rPr>
          <w:color w:val="000000"/>
        </w:rPr>
        <w:t>5)  ustaleniu zasad oceniania rozwiązań zadań wykorzystywanych do przeprowadzania egzamin</w:t>
      </w:r>
      <w:r>
        <w:rPr>
          <w:color w:val="000000"/>
        </w:rPr>
        <w:t>u gimnazjalnego i egzaminu maturalnego, o których mowa w art. 9a ust. 2 pkt 2, uwzględniających potrzeby edukacyjne oraz możliwości psychofizyczne ucznia, słuchacza albo absolwenta;</w:t>
      </w:r>
    </w:p>
    <w:p w:rsidR="00A724DD" w:rsidRDefault="000E1F48">
      <w:pPr>
        <w:spacing w:before="26" w:after="0"/>
        <w:ind w:left="373"/>
      </w:pPr>
      <w:r>
        <w:rPr>
          <w:color w:val="000000"/>
        </w:rPr>
        <w:t>6)  zapewnieniu obecności i pomocy w czasie egzaminu gimnazjalnego i egzam</w:t>
      </w:r>
      <w:r>
        <w:rPr>
          <w:color w:val="000000"/>
        </w:rPr>
        <w:t xml:space="preserve">inu maturalnego nauczyciela wspomagającego ucznia lub absolwenta w czytaniu lub pisaniu lub specjalisty odpowiednio z zakresu danego rodzaju niepełnosprawności, niedostosowania społecznego lub zagrożenia niedostosowaniem społecznym, jeżeli jest to </w:t>
      </w:r>
      <w:r>
        <w:rPr>
          <w:color w:val="000000"/>
        </w:rPr>
        <w:lastRenderedPageBreak/>
        <w:t>niezbędn</w:t>
      </w:r>
      <w:r>
        <w:rPr>
          <w:color w:val="000000"/>
        </w:rPr>
        <w:t>e do uzyskania właściwego kontaktu z uczniem lub absolwentem lub pomocy w obsłudze sprzętu specjalistycznego i środków dydaktycznych.</w:t>
      </w:r>
    </w:p>
    <w:p w:rsidR="00A724DD" w:rsidRDefault="000E1F48">
      <w:pPr>
        <w:spacing w:before="26" w:after="0"/>
      </w:pPr>
      <w:r>
        <w:rPr>
          <w:color w:val="000000"/>
        </w:rPr>
        <w:t>11. Dla ucznia, słuchacza albo absolwenta, o którym mowa w ust. 2-6, nie przygotowuje się odrębnych arkuszy egzaminacyjnyc</w:t>
      </w:r>
      <w:r>
        <w:rPr>
          <w:color w:val="000000"/>
        </w:rPr>
        <w:t>h.</w:t>
      </w:r>
    </w:p>
    <w:p w:rsidR="00A724DD" w:rsidRDefault="000E1F48">
      <w:pPr>
        <w:spacing w:before="26" w:after="0"/>
      </w:pPr>
      <w:r>
        <w:rPr>
          <w:color w:val="000000"/>
        </w:rPr>
        <w:t>12. Rada pedagogiczna, spośród możliwych sposobów dostosowania warunków i form przeprowadzania egzaminu gimnazjalnego i egzaminu maturalnego, wymienionych w komunikacie, o którym mowa w art. 9a ust. 2 pkt 10 lit. a tiret trzecie, wskazuje sposób lub spo</w:t>
      </w:r>
      <w:r>
        <w:rPr>
          <w:color w:val="000000"/>
        </w:rPr>
        <w:t>soby dostosowania warunków lub formy przeprowadzania egzaminu gimnazjalnego i egzaminu maturalnego dla ucznia, słuchacza albo absolwenta, o którym mowa w ust. 1-7.</w:t>
      </w:r>
    </w:p>
    <w:p w:rsidR="00A724DD" w:rsidRDefault="000E1F48">
      <w:pPr>
        <w:spacing w:before="26" w:after="0"/>
      </w:pPr>
      <w:r>
        <w:rPr>
          <w:color w:val="000000"/>
        </w:rPr>
        <w:t>13. Dyrektor szkoły lub upoważniony przez niego nauczyciel informuje na piśmie rodziców uczn</w:t>
      </w:r>
      <w:r>
        <w:rPr>
          <w:color w:val="000000"/>
        </w:rPr>
        <w:t>ia, słuchacza albo absolwenta o wskazanych sposobach dostosowania warunków i form przeprowadzania egzaminu gimnazjalnego i egzaminu maturalnego do jego potrzeb edukacyjnych i możliwości psychofizycznych.</w:t>
      </w:r>
    </w:p>
    <w:p w:rsidR="00A724DD" w:rsidRDefault="000E1F48">
      <w:pPr>
        <w:spacing w:before="26" w:after="0"/>
      </w:pPr>
      <w:r>
        <w:rPr>
          <w:color w:val="000000"/>
        </w:rPr>
        <w:t>14. Rodzice ucznia, słuchacz albo absolwent składają</w:t>
      </w:r>
      <w:r>
        <w:rPr>
          <w:color w:val="000000"/>
        </w:rPr>
        <w:t xml:space="preserve"> oświadczenie o korzystaniu albo niekorzystaniu ze wskazanych sposobów dostosowania, o których mowa w ust. 13, w terminie 3 dni roboczych od dnia otrzymania informacji, o której mowa w ust. 13.</w:t>
      </w:r>
    </w:p>
    <w:p w:rsidR="00A724DD" w:rsidRDefault="000E1F48">
      <w:pPr>
        <w:spacing w:before="26" w:after="0"/>
      </w:pPr>
      <w:r>
        <w:rPr>
          <w:color w:val="000000"/>
        </w:rPr>
        <w:t xml:space="preserve">15. W przypadku absolwenta, o którym mowa w ust. 4 i 5, który </w:t>
      </w:r>
      <w:r>
        <w:rPr>
          <w:color w:val="000000"/>
        </w:rPr>
        <w:t xml:space="preserve">ukończył szkołę we wcześniejszych latach, sposób lub sposoby dostosowania warunków przeprowadzania egzaminu maturalnego do potrzeb i możliwości absolwenta, spośród możliwych sposobów dostosowania warunków przeprowadzania egzaminu maturalnego, wymienionych </w:t>
      </w:r>
      <w:r>
        <w:rPr>
          <w:color w:val="000000"/>
        </w:rPr>
        <w:t>w komunikacie, o którym mowa w art. 9a ust. 2 pkt 10 lit. a tiret trzecie, wskazuje przewodniczący zespołu egzaminacyjnego, o którym mowa w art. 44zzs ust. 3. Przepisy ust. 13 i 14 stosuje się odpowiednio.</w:t>
      </w:r>
    </w:p>
    <w:p w:rsidR="00A724DD" w:rsidRDefault="000E1F48">
      <w:pPr>
        <w:spacing w:before="26" w:after="0"/>
      </w:pPr>
      <w:r>
        <w:rPr>
          <w:color w:val="000000"/>
        </w:rPr>
        <w:t>16. Przystąpienie do egzaminu gimnazjalnego i egza</w:t>
      </w:r>
      <w:r>
        <w:rPr>
          <w:color w:val="000000"/>
        </w:rPr>
        <w:t>minu maturalnego w warunkach i formie dostosowanych do potrzeb i możliwości ucznia, słuchacza albo absolwenta, o którym mowa w ust. 1-7, zapewnia przewodniczący zespołu egzaminacyjnego, o którym mowa w art. 44zzs ust. 3.</w:t>
      </w:r>
    </w:p>
    <w:p w:rsidR="00A724DD" w:rsidRDefault="000E1F48">
      <w:pPr>
        <w:spacing w:before="26" w:after="0"/>
      </w:pPr>
      <w:r>
        <w:rPr>
          <w:color w:val="000000"/>
        </w:rPr>
        <w:t>17. W szczególnych przypadkach loso</w:t>
      </w:r>
      <w:r>
        <w:rPr>
          <w:color w:val="000000"/>
        </w:rPr>
        <w:t>wych lub zdrowotnych dyrektor szkoły, na wniosek rady pedagogicznej, może wystąpić do dyrektora okręgowej komisji egzaminacyjnej z wnioskiem o wyrażenie zgody na przystąpienie ucznia, słuchacza albo absolwenta do egzaminu gimnazjalnego i egzaminu maturalne</w:t>
      </w:r>
      <w:r>
        <w:rPr>
          <w:color w:val="000000"/>
        </w:rPr>
        <w:t>go w warunkach dostosowanych do jego potrzeb edukacyjnych oraz możliwości psychofizycznych, nieujętych w komunikacie, o którym mowa w art. 9a ust. 2 pkt 10 lit. a tiret trzecie.</w:t>
      </w:r>
    </w:p>
    <w:p w:rsidR="00A724DD" w:rsidRDefault="00A724DD">
      <w:pPr>
        <w:spacing w:before="80" w:after="0"/>
      </w:pPr>
    </w:p>
    <w:p w:rsidR="00A724DD" w:rsidRDefault="000E1F48">
      <w:pPr>
        <w:spacing w:after="0"/>
      </w:pPr>
      <w:r>
        <w:rPr>
          <w:b/>
          <w:color w:val="000000"/>
        </w:rPr>
        <w:t xml:space="preserve">Art.  44zzs. [Organizacja i przebieg egzaminów. Zespół egzaminacyjny] </w:t>
      </w:r>
    </w:p>
    <w:p w:rsidR="00A724DD" w:rsidRDefault="000E1F48">
      <w:pPr>
        <w:spacing w:after="0"/>
      </w:pPr>
      <w:r>
        <w:rPr>
          <w:color w:val="000000"/>
        </w:rPr>
        <w:t xml:space="preserve">1. Za </w:t>
      </w:r>
      <w:r>
        <w:rPr>
          <w:color w:val="000000"/>
        </w:rPr>
        <w:t>organizację i przebieg egzaminu gimnazjalnego lub egzaminu maturalnego w danej szkole odpowiada dyrektor tej szkoły.</w:t>
      </w:r>
    </w:p>
    <w:p w:rsidR="00A724DD" w:rsidRDefault="000E1F48">
      <w:pPr>
        <w:spacing w:before="26" w:after="0"/>
      </w:pPr>
      <w:r>
        <w:rPr>
          <w:color w:val="000000"/>
        </w:rPr>
        <w:t>2. Do przeprowadzenia egzaminu gimnazjalnego lub egzaminu maturalnego w danej szkole dyrektor szkoły powołuje zespół egzaminacyjny.</w:t>
      </w:r>
    </w:p>
    <w:p w:rsidR="00A724DD" w:rsidRDefault="000E1F48">
      <w:pPr>
        <w:spacing w:before="26" w:after="0"/>
      </w:pPr>
      <w:r>
        <w:rPr>
          <w:color w:val="000000"/>
        </w:rPr>
        <w:t>3. Dyre</w:t>
      </w:r>
      <w:r>
        <w:rPr>
          <w:color w:val="000000"/>
        </w:rPr>
        <w:t>ktor szkoły jest przewodniczącym zespołu egzaminacyjnego. W przypadku choroby przewodniczącego zespołu egzaminacyjnego lub innych ważnych przyczyn uniemożliwiających jego udział w egzaminie gimnazjalnym lub egzaminie maturalnym albo wynikających z konieczn</w:t>
      </w:r>
      <w:r>
        <w:rPr>
          <w:color w:val="000000"/>
        </w:rPr>
        <w:t xml:space="preserve">ości zapewnienia właściwej organizacji tych egzaminów, </w:t>
      </w:r>
      <w:r>
        <w:rPr>
          <w:color w:val="000000"/>
        </w:rPr>
        <w:lastRenderedPageBreak/>
        <w:t>przewodniczącym zespołu egzaminacyjnego może być osoba wskazana przez dyrektora okręgowej komisji egzaminacyjnej.</w:t>
      </w:r>
    </w:p>
    <w:p w:rsidR="00A724DD" w:rsidRDefault="000E1F48">
      <w:pPr>
        <w:spacing w:before="26" w:after="0"/>
      </w:pPr>
      <w:r>
        <w:rPr>
          <w:color w:val="000000"/>
        </w:rPr>
        <w:t>4. Przewodniczący zespołu egzaminacyjnego, spośród członków zespołu egzaminacyjnego, po</w:t>
      </w:r>
      <w:r>
        <w:rPr>
          <w:color w:val="000000"/>
        </w:rPr>
        <w:t>wołuje odpowiednio:</w:t>
      </w:r>
    </w:p>
    <w:p w:rsidR="00A724DD" w:rsidRDefault="000E1F48">
      <w:pPr>
        <w:spacing w:before="26" w:after="0"/>
        <w:ind w:left="373"/>
      </w:pPr>
      <w:r>
        <w:rPr>
          <w:color w:val="000000"/>
        </w:rPr>
        <w:t>1)  zespoły nadzorujące przebieg egzaminu gimnazjalnego lub części pisemnej egzaminu maturalnego w poszczególnych salach egzaminacyjnych oraz wyznacza przewodniczących tych zespołów;</w:t>
      </w:r>
    </w:p>
    <w:p w:rsidR="00A724DD" w:rsidRDefault="000E1F48">
      <w:pPr>
        <w:spacing w:before="26" w:after="0"/>
        <w:ind w:left="373"/>
      </w:pPr>
      <w:r>
        <w:rPr>
          <w:color w:val="000000"/>
        </w:rPr>
        <w:t>2)  zespoły przedmiotowe do przeprowadzenia części us</w:t>
      </w:r>
      <w:r>
        <w:rPr>
          <w:color w:val="000000"/>
        </w:rPr>
        <w:t>tnej egzaminu maturalnego z poszczególnych przedmiotów oraz wyznacza przewodniczących tych zespołów.</w:t>
      </w:r>
    </w:p>
    <w:p w:rsidR="00A724DD" w:rsidRDefault="000E1F48">
      <w:pPr>
        <w:spacing w:before="26" w:after="0"/>
      </w:pPr>
      <w:r>
        <w:rPr>
          <w:color w:val="000000"/>
        </w:rPr>
        <w:t xml:space="preserve">5. Przewodniczący zespołu egzaminacyjnego organizuje i nadzoruje przebieg w danej szkole odpowiednio egzaminu gimnazjalnego lub egzaminu maturalnego, w </w:t>
      </w:r>
      <w:r>
        <w:rPr>
          <w:color w:val="000000"/>
        </w:rPr>
        <w:t>tym:</w:t>
      </w:r>
    </w:p>
    <w:p w:rsidR="00A724DD" w:rsidRDefault="000E1F48">
      <w:pPr>
        <w:spacing w:before="26" w:after="0"/>
        <w:ind w:left="373"/>
      </w:pPr>
      <w:r>
        <w:rPr>
          <w:color w:val="000000"/>
        </w:rPr>
        <w:t>1)  informuje uczniów, słuchaczy albo absolwentów, którzy zamierzają przystąpić do egzaminu maturalnego, odpowiednio o egzaminie gimnazjalnym i egzaminie maturalnym;</w:t>
      </w:r>
    </w:p>
    <w:p w:rsidR="00A724DD" w:rsidRDefault="000E1F48">
      <w:pPr>
        <w:spacing w:before="26" w:after="0"/>
        <w:ind w:left="373"/>
      </w:pPr>
      <w:r>
        <w:rPr>
          <w:color w:val="000000"/>
        </w:rPr>
        <w:t>2)  zapewnia przekazanie do okręgowej komisji egzaminacyjnej informacji niezbędnych d</w:t>
      </w:r>
      <w:r>
        <w:rPr>
          <w:color w:val="000000"/>
        </w:rPr>
        <w:t>o przeprowadzenia egzaminu gimnazjalnego lub egzaminu maturalnego;</w:t>
      </w:r>
    </w:p>
    <w:p w:rsidR="00A724DD" w:rsidRDefault="000E1F48">
      <w:pPr>
        <w:spacing w:before="26" w:after="0"/>
        <w:ind w:left="373"/>
      </w:pPr>
      <w:r>
        <w:rPr>
          <w:color w:val="000000"/>
        </w:rPr>
        <w:t>3)  zapewnia warunki do samodzielnej pracy uczniów, słuchaczy i absolwentów podczas odpowiednio egzaminu gimnazjalnego lub egzaminu maturalnego;</w:t>
      </w:r>
    </w:p>
    <w:p w:rsidR="00A724DD" w:rsidRDefault="000E1F48">
      <w:pPr>
        <w:spacing w:before="26" w:after="0"/>
        <w:ind w:left="373"/>
      </w:pPr>
      <w:r>
        <w:rPr>
          <w:color w:val="000000"/>
        </w:rPr>
        <w:t>4)  zabezpiecza przed nieuprawnionym ujawnie</w:t>
      </w:r>
      <w:r>
        <w:rPr>
          <w:color w:val="000000"/>
        </w:rPr>
        <w:t>niem materiały egzaminacyjne niezbędne do przeprowadzenia egzaminu gimnazjalnego lub egzaminu maturalnego od momentu odbioru materiałów egzaminacyjnych do momentu ich przekazania dyrektorowi okręgowej komisji egzaminacyjnej.</w:t>
      </w:r>
    </w:p>
    <w:p w:rsidR="00A724DD" w:rsidRDefault="000E1F48">
      <w:pPr>
        <w:spacing w:before="26" w:after="0"/>
      </w:pPr>
      <w:r>
        <w:rPr>
          <w:color w:val="000000"/>
        </w:rPr>
        <w:t>6. Przebieg egzaminu gimnazjaln</w:t>
      </w:r>
      <w:r>
        <w:rPr>
          <w:color w:val="000000"/>
        </w:rPr>
        <w:t>ego i egzaminu maturalnego jest dokumentowany w protokołach tych egzaminów.</w:t>
      </w:r>
    </w:p>
    <w:p w:rsidR="00A724DD" w:rsidRDefault="00A724DD">
      <w:pPr>
        <w:spacing w:before="80" w:after="0"/>
      </w:pPr>
    </w:p>
    <w:p w:rsidR="00A724DD" w:rsidRDefault="000E1F48">
      <w:pPr>
        <w:spacing w:after="0"/>
      </w:pPr>
      <w:r>
        <w:rPr>
          <w:b/>
          <w:color w:val="000000"/>
        </w:rPr>
        <w:t xml:space="preserve">Art.  44zzt. [Samodzielność pracy podczas egzaminów] </w:t>
      </w:r>
    </w:p>
    <w:p w:rsidR="00A724DD" w:rsidRDefault="000E1F48">
      <w:pPr>
        <w:spacing w:after="0"/>
      </w:pPr>
      <w:r>
        <w:rPr>
          <w:color w:val="000000"/>
        </w:rPr>
        <w:t>1. W czasie trwania egzaminu gimnazjalnego i egzaminu maturalnego każdy uczeń, słuchacz albo absolwent pracuje przy osobnym s</w:t>
      </w:r>
      <w:r>
        <w:rPr>
          <w:color w:val="000000"/>
        </w:rPr>
        <w:t>toliku, w odległości zapewniającej samodzielność pracy.</w:t>
      </w:r>
    </w:p>
    <w:p w:rsidR="00A724DD" w:rsidRDefault="000E1F48">
      <w:pPr>
        <w:spacing w:before="26" w:after="0"/>
      </w:pPr>
      <w:r>
        <w:rPr>
          <w:color w:val="000000"/>
        </w:rPr>
        <w:t>2. Do sali egzaminacyjnej, w której jest przeprowadzany egzamin gimnazjalny i egzamin maturalny, nie można wnosić żadnych urządzeń telekomunikacyjnych oraz materiałów i przyborów pomocniczych niewymie</w:t>
      </w:r>
      <w:r>
        <w:rPr>
          <w:color w:val="000000"/>
        </w:rPr>
        <w:t>nionych w komunikacie, o którym mowa w art. 9a ust. 2 pkt 10 lit. a tiret drugie, ani korzystać z nich w tej sali.</w:t>
      </w:r>
    </w:p>
    <w:p w:rsidR="00A724DD" w:rsidRDefault="000E1F48">
      <w:pPr>
        <w:spacing w:before="26" w:after="0"/>
      </w:pPr>
      <w:r>
        <w:rPr>
          <w:color w:val="000000"/>
        </w:rPr>
        <w:t>3. Uczeń, słuchacz albo absolwent samodzielnie rozwiązuje zadania zawarte w arkuszu egzaminacyjnym, w szczególności tworzy własny tekst lub w</w:t>
      </w:r>
      <w:r>
        <w:rPr>
          <w:color w:val="000000"/>
        </w:rPr>
        <w:t>łasne rozwiązania zadań w czasie trwania sprawdzianu, egzaminu gimnazjalnego lub egzaminu maturalnego.</w:t>
      </w:r>
    </w:p>
    <w:p w:rsidR="00A724DD" w:rsidRDefault="00A724DD">
      <w:pPr>
        <w:spacing w:before="80" w:after="0"/>
      </w:pPr>
    </w:p>
    <w:p w:rsidR="00A724DD" w:rsidRDefault="000E1F48">
      <w:pPr>
        <w:spacing w:after="0"/>
      </w:pPr>
      <w:r>
        <w:rPr>
          <w:b/>
          <w:color w:val="000000"/>
        </w:rPr>
        <w:t xml:space="preserve">Art.  44zzu. [Ocenianie prac egzaminacyjnych] </w:t>
      </w:r>
    </w:p>
    <w:p w:rsidR="00A724DD" w:rsidRDefault="000E1F48">
      <w:pPr>
        <w:spacing w:after="0"/>
      </w:pPr>
      <w:r>
        <w:rPr>
          <w:color w:val="000000"/>
        </w:rPr>
        <w:t>1. Prace egzaminacyjne uczniów, słuchaczy albo absolwentów sprawdzają i przyznają punkty egzaminatorzy wp</w:t>
      </w:r>
      <w:r>
        <w:rPr>
          <w:color w:val="000000"/>
        </w:rPr>
        <w:t>isani do ewidencji egzaminatorów, o której mowa w art. 9c ust. 2 pkt 7, wyznaczeni przez dyrektora okręgowej komisji egzaminacyjnej. Egzaminatorzy stosują zasady oceniania rozwiązań zadań, o których mowa w art. 9a ust. 2 pkt 2.</w:t>
      </w:r>
    </w:p>
    <w:p w:rsidR="00A724DD" w:rsidRDefault="000E1F48">
      <w:pPr>
        <w:spacing w:before="26" w:after="0"/>
      </w:pPr>
      <w:r>
        <w:rPr>
          <w:color w:val="000000"/>
        </w:rPr>
        <w:lastRenderedPageBreak/>
        <w:t>2. Prace egzaminacyjne uczni</w:t>
      </w:r>
      <w:r>
        <w:rPr>
          <w:color w:val="000000"/>
        </w:rPr>
        <w:t>ów, słuchaczy albo absolwentów mogą być sprawdzane z wykorzystaniem narzędzi elektronicznych.</w:t>
      </w:r>
    </w:p>
    <w:p w:rsidR="00A724DD" w:rsidRDefault="000E1F48">
      <w:pPr>
        <w:spacing w:before="26" w:after="0"/>
      </w:pPr>
      <w:r>
        <w:rPr>
          <w:color w:val="000000"/>
        </w:rPr>
        <w:t>3. Egzaminatorzy, o których mowa w ust. 1, tworzą odpowiednio zespół egzaminatorów z danego zakresu odpowiedniej części egzaminu gimnazjalnego lub danego przedmio</w:t>
      </w:r>
      <w:r>
        <w:rPr>
          <w:color w:val="000000"/>
        </w:rPr>
        <w:t>tu w przypadku egzaminu maturalnego. W przypadku części trzeciej egzaminu gimnazjalnego egzaminatorzy tworzą zespół egzaminatorów z danego języka obcego nowożytnego.</w:t>
      </w:r>
    </w:p>
    <w:p w:rsidR="00A724DD" w:rsidRDefault="000E1F48">
      <w:pPr>
        <w:spacing w:before="26" w:after="0"/>
      </w:pPr>
      <w:r>
        <w:rPr>
          <w:color w:val="000000"/>
        </w:rPr>
        <w:t>4. Dyrektor okręgowej komisji egzaminacyjnej, spośród członków zespołu egzaminatorów, o kt</w:t>
      </w:r>
      <w:r>
        <w:rPr>
          <w:color w:val="000000"/>
        </w:rPr>
        <w:t>órym mowa w ust. 3, wyznacza przewodniczącego tego zespołu.</w:t>
      </w:r>
    </w:p>
    <w:p w:rsidR="00A724DD" w:rsidRDefault="000E1F48">
      <w:pPr>
        <w:spacing w:before="26" w:after="0"/>
      </w:pPr>
      <w:r>
        <w:rPr>
          <w:color w:val="000000"/>
        </w:rPr>
        <w:t>5. Część ustną egzaminu maturalnego z poszczególnych przedmiotów przeprowadzają i przyznają punkty zespoły przedmiotowe, o których mowa w art. 44zzs ust. 4 pkt 2.</w:t>
      </w:r>
    </w:p>
    <w:p w:rsidR="00A724DD" w:rsidRDefault="00A724DD">
      <w:pPr>
        <w:spacing w:before="80" w:after="0"/>
      </w:pPr>
    </w:p>
    <w:p w:rsidR="00A724DD" w:rsidRDefault="000E1F48">
      <w:pPr>
        <w:spacing w:after="0"/>
      </w:pPr>
      <w:r>
        <w:rPr>
          <w:b/>
          <w:color w:val="000000"/>
        </w:rPr>
        <w:t>Art.  44zzv. [Przerwanie i uniew</w:t>
      </w:r>
      <w:r>
        <w:rPr>
          <w:b/>
          <w:color w:val="000000"/>
        </w:rPr>
        <w:t xml:space="preserve">ażnienie części egzaminu] </w:t>
      </w:r>
    </w:p>
    <w:p w:rsidR="00A724DD" w:rsidRDefault="000E1F48">
      <w:pPr>
        <w:spacing w:after="0"/>
      </w:pPr>
      <w:r>
        <w:rPr>
          <w:color w:val="000000"/>
        </w:rPr>
        <w:t>W przypadku:</w:t>
      </w:r>
    </w:p>
    <w:p w:rsidR="00A724DD" w:rsidRDefault="000E1F48">
      <w:pPr>
        <w:spacing w:before="26" w:after="0"/>
        <w:ind w:left="373"/>
      </w:pPr>
      <w:r>
        <w:rPr>
          <w:color w:val="000000"/>
        </w:rPr>
        <w:t>1)  stwierdzenia niesamodzielnego rozwiązywania zadań przez ucznia, słuchacza albo absolwenta lub</w:t>
      </w:r>
    </w:p>
    <w:p w:rsidR="00A724DD" w:rsidRDefault="000E1F48">
      <w:pPr>
        <w:spacing w:before="26" w:after="0"/>
        <w:ind w:left="373"/>
      </w:pPr>
      <w:r>
        <w:rPr>
          <w:color w:val="000000"/>
        </w:rPr>
        <w:t xml:space="preserve">2)  wniesienia lub korzystania przez ucznia, słuchacza albo absolwenta w sali egzaminacyjnej z urządzenia </w:t>
      </w:r>
      <w:r>
        <w:rPr>
          <w:color w:val="000000"/>
        </w:rPr>
        <w:t>telekomunikacyjnego albo materiałów lub przyborów pomocniczych niewymienionych w komunikacie, o którym mowa w art. 9a ust. 2 pkt 10 lit. a tiret drugie, lub</w:t>
      </w:r>
    </w:p>
    <w:p w:rsidR="00A724DD" w:rsidRDefault="000E1F48">
      <w:pPr>
        <w:spacing w:before="26" w:after="0"/>
        <w:ind w:left="373"/>
      </w:pPr>
      <w:r>
        <w:rPr>
          <w:color w:val="000000"/>
        </w:rPr>
        <w:t>3)  zakłócania przez ucznia, słuchacza albo absolwenta prawidłowego przebiegu danego zakresu albo p</w:t>
      </w:r>
      <w:r>
        <w:rPr>
          <w:color w:val="000000"/>
        </w:rPr>
        <w:t>oziomu odpowiedniej części egzaminu gimnazjalnego albo części ustnej lub części pisemnej egzaminu maturalnego, w sposób utrudniający pracę pozostałym uczniom, słuchaczom albo absolwentom</w:t>
      </w:r>
    </w:p>
    <w:p w:rsidR="00A724DD" w:rsidRDefault="000E1F48">
      <w:pPr>
        <w:spacing w:before="25" w:after="0"/>
        <w:jc w:val="both"/>
      </w:pPr>
      <w:r>
        <w:rPr>
          <w:color w:val="000000"/>
        </w:rPr>
        <w:t>- przewodniczący zespołu egzaminacyjnego przerywa i unieważnia temu u</w:t>
      </w:r>
      <w:r>
        <w:rPr>
          <w:color w:val="000000"/>
        </w:rPr>
        <w:t>czniowi, słuchaczowi albo absolwentowi odpowiednio dany zakres albo poziom odpowiedniej części egzaminu gimnazjalnego albo egzamin maturalny z danego przedmiotu odpowiednio w części ustnej lub w części pisemnej. Informację o przerwaniu i unieważnieniu zami</w:t>
      </w:r>
      <w:r>
        <w:rPr>
          <w:color w:val="000000"/>
        </w:rPr>
        <w:t>eszcza się w protokole przebiegu odpowiednio egzaminu gimnazjalnego i egzaminu maturalnego.</w:t>
      </w:r>
    </w:p>
    <w:p w:rsidR="00A724DD" w:rsidRDefault="00A724DD">
      <w:pPr>
        <w:spacing w:before="80" w:after="0"/>
      </w:pPr>
    </w:p>
    <w:p w:rsidR="00A724DD" w:rsidRDefault="000E1F48">
      <w:pPr>
        <w:spacing w:after="0"/>
      </w:pPr>
      <w:r>
        <w:rPr>
          <w:b/>
          <w:color w:val="000000"/>
        </w:rPr>
        <w:t xml:space="preserve">Art.  44zzw. [Rozstrzygnięcie o unieważnieniu części egzaminu] </w:t>
      </w:r>
    </w:p>
    <w:p w:rsidR="00A724DD" w:rsidRDefault="000E1F48">
      <w:pPr>
        <w:spacing w:after="0"/>
      </w:pPr>
      <w:r>
        <w:rPr>
          <w:color w:val="000000"/>
        </w:rPr>
        <w:t>1. W przypadku stwierdzenia podczas sprawdzania pracy egzaminacyjnej przez egzaminatora:</w:t>
      </w:r>
    </w:p>
    <w:p w:rsidR="00A724DD" w:rsidRDefault="000E1F48">
      <w:pPr>
        <w:spacing w:before="26" w:after="0"/>
        <w:ind w:left="373"/>
      </w:pPr>
      <w:r>
        <w:rPr>
          <w:color w:val="000000"/>
        </w:rPr>
        <w:t xml:space="preserve">1)  </w:t>
      </w:r>
      <w:r>
        <w:rPr>
          <w:color w:val="000000"/>
        </w:rPr>
        <w:t>niesamodzielnego rozwiązania zadania lub zadań przez ucznia, słuchacza albo absolwenta,</w:t>
      </w:r>
    </w:p>
    <w:p w:rsidR="00A724DD" w:rsidRDefault="000E1F48">
      <w:pPr>
        <w:spacing w:before="26" w:after="0"/>
        <w:ind w:left="373"/>
      </w:pPr>
      <w:r>
        <w:rPr>
          <w:color w:val="000000"/>
        </w:rPr>
        <w:t>2)  występowania w pracy egzaminacyjnej ucznia, słuchacza albo absolwenta jednakowych sformułowań wskazujących na udostępnienie rozwiązań innemu uczniowi, słuchaczowi a</w:t>
      </w:r>
      <w:r>
        <w:rPr>
          <w:color w:val="000000"/>
        </w:rPr>
        <w:t>lbo absolwentowi lub korzystanie z rozwiązań innego ucznia, słuchacza albo absolwenta</w:t>
      </w:r>
    </w:p>
    <w:p w:rsidR="00A724DD" w:rsidRDefault="000E1F48">
      <w:pPr>
        <w:spacing w:before="25" w:after="0"/>
        <w:jc w:val="both"/>
      </w:pPr>
      <w:r>
        <w:rPr>
          <w:color w:val="000000"/>
        </w:rPr>
        <w:t xml:space="preserve">- dyrektor okręgowej komisji egzaminacyjnej przekazuje, za pośrednictwem dyrektora szkoły, uczniowi lub jego rodzicom, słuchaczowi albo absolwentowi pisemną informację o </w:t>
      </w:r>
      <w:r>
        <w:rPr>
          <w:color w:val="000000"/>
        </w:rPr>
        <w:t xml:space="preserve">zamiarze unieważnienia temu uczniowi, słuchaczowi albo absolwentowi odpowiednio danego zakresu albo poziomu odpowiedniej części egzaminu gimnazjalnego albo egzaminu </w:t>
      </w:r>
      <w:r>
        <w:rPr>
          <w:color w:val="000000"/>
        </w:rPr>
        <w:lastRenderedPageBreak/>
        <w:t xml:space="preserve">maturalnego z danego przedmiotu w części pisemnej. Dyrektor szkoły niezwłocznie przekazuje </w:t>
      </w:r>
      <w:r>
        <w:rPr>
          <w:color w:val="000000"/>
        </w:rPr>
        <w:t>tę informację uczniowi lub jego rodzicom, słuchaczowi albo absolwentowi.</w:t>
      </w:r>
    </w:p>
    <w:p w:rsidR="00A724DD" w:rsidRDefault="00A724DD">
      <w:pPr>
        <w:spacing w:after="0"/>
      </w:pPr>
    </w:p>
    <w:p w:rsidR="00A724DD" w:rsidRDefault="000E1F48">
      <w:pPr>
        <w:spacing w:before="26" w:after="0"/>
      </w:pPr>
      <w:r>
        <w:rPr>
          <w:color w:val="000000"/>
        </w:rPr>
        <w:t>2. Uczeń lub jego rodzice, słuchacz albo absolwent mają prawo złożyć wniosek o wgląd do dokumentacji, na podstawie której dyrektor okręgowej komisji egzaminacyjnej zamierza unieważni</w:t>
      </w:r>
      <w:r>
        <w:rPr>
          <w:color w:val="000000"/>
        </w:rPr>
        <w:t>ć odpowiednio dany zakres albo poziom odpowiedniej części egzaminu gimnazjalnego albo egzamin maturalny z danego przedmiotu w części pisemnej. Wniosek składa się do dyrektora okręgowej komisji egzaminacyjnej w terminie 2 dni roboczych od dnia otrzymania pi</w:t>
      </w:r>
      <w:r>
        <w:rPr>
          <w:color w:val="000000"/>
        </w:rPr>
        <w:t>semnej informacji, o której mowa w ust. 1.</w:t>
      </w:r>
    </w:p>
    <w:p w:rsidR="00A724DD" w:rsidRDefault="000E1F48">
      <w:pPr>
        <w:spacing w:before="26" w:after="0"/>
      </w:pPr>
      <w:r>
        <w:rPr>
          <w:color w:val="000000"/>
        </w:rPr>
        <w:t>3. W terminie 7 dni od dnia otrzymania wniosku, o którym mowa w ust. 2, dyrektor okręgowej komisji egzaminacyjnej umożliwia uczniowi lub jego rodzicom, słuchaczowi albo absolwentowi zapoznanie się z dokumentacją o</w:t>
      </w:r>
      <w:r>
        <w:rPr>
          <w:color w:val="000000"/>
        </w:rPr>
        <w:t>raz złożenie wyjaśnień, we wskazanym miejscu i czasie.</w:t>
      </w:r>
    </w:p>
    <w:p w:rsidR="00A724DD" w:rsidRDefault="000E1F48">
      <w:pPr>
        <w:spacing w:before="26" w:after="0"/>
      </w:pPr>
      <w:r>
        <w:rPr>
          <w:color w:val="000000"/>
        </w:rPr>
        <w:t>4. Dyrektor okręgowej komisji egzaminacyjnej rozstrzyga o unieważnieniu odpowiednio danego zakresu albo poziomu odpowiedniej części egzaminu gimnazjalnego lub egzaminu maturalnego z danego przedmiotu w</w:t>
      </w:r>
      <w:r>
        <w:rPr>
          <w:color w:val="000000"/>
        </w:rPr>
        <w:t xml:space="preserve"> części pisemnej, w terminie 14 dni od dnia:</w:t>
      </w:r>
    </w:p>
    <w:p w:rsidR="00A724DD" w:rsidRDefault="000E1F48">
      <w:pPr>
        <w:spacing w:before="26" w:after="0"/>
        <w:ind w:left="373"/>
      </w:pPr>
      <w:r>
        <w:rPr>
          <w:color w:val="000000"/>
        </w:rPr>
        <w:t>1)  otrzymania wniosku, o którym mowa w ust. 2, albo</w:t>
      </w:r>
    </w:p>
    <w:p w:rsidR="00A724DD" w:rsidRDefault="000E1F48">
      <w:pPr>
        <w:spacing w:before="26" w:after="0"/>
        <w:ind w:left="373"/>
      </w:pPr>
      <w:r>
        <w:rPr>
          <w:color w:val="000000"/>
        </w:rPr>
        <w:t>2)  upływu terminu do złożenia wniosku, o którym mowa w ust. 2.</w:t>
      </w:r>
    </w:p>
    <w:p w:rsidR="00A724DD" w:rsidRDefault="000E1F48">
      <w:pPr>
        <w:spacing w:before="26" w:after="0"/>
      </w:pPr>
      <w:r>
        <w:rPr>
          <w:color w:val="000000"/>
        </w:rPr>
        <w:t>5. Dyrektor okręgowej komisji egzaminacyjnej przekazuje uczniowi lub jego rodzicom, słuchaczow</w:t>
      </w:r>
      <w:r>
        <w:rPr>
          <w:color w:val="000000"/>
        </w:rPr>
        <w:t>i albo absolwentowi pisemną informację o unieważnieniu odpowiednio danego zakresu albo poziomu odpowiedniej części egzaminu gimnazjalnego lub egzaminu maturalnego z danego przedmiotu w części pisemnej, wraz z uzasadnieniem.</w:t>
      </w:r>
    </w:p>
    <w:p w:rsidR="00A724DD" w:rsidRDefault="000E1F48">
      <w:pPr>
        <w:spacing w:before="26" w:after="0"/>
      </w:pPr>
      <w:r>
        <w:rPr>
          <w:color w:val="000000"/>
        </w:rPr>
        <w:t>6. Uczeń lub jego rodzice, słuch</w:t>
      </w:r>
      <w:r>
        <w:rPr>
          <w:color w:val="000000"/>
        </w:rPr>
        <w:t>acz albo absolwent, w terminie 3 dni roboczych od dnia otrzymania informacji o unieważnieniu, o której mowa w ust. 5, mogą wnieść do dyrektora Centralnej Komisji Egzaminacyjnej, za pośrednictwem dyrektora okręgowej komisji egzaminacyjnej, zastrzeżenia do r</w:t>
      </w:r>
      <w:r>
        <w:rPr>
          <w:color w:val="000000"/>
        </w:rPr>
        <w:t>ozstrzygnięcia dyrektora okręgowej komisji egzaminacyjnej.</w:t>
      </w:r>
    </w:p>
    <w:p w:rsidR="00A724DD" w:rsidRDefault="000E1F48">
      <w:pPr>
        <w:spacing w:before="26" w:after="0"/>
      </w:pPr>
      <w:r>
        <w:rPr>
          <w:color w:val="000000"/>
        </w:rPr>
        <w:t xml:space="preserve">7. Zastrzeżenia, o których mowa w ust. 6, wraz z dokumentacją niezbędną do ich rozpatrzenia, dyrektor okręgowej komisji egzaminacyjnej przekazuje, nie później niż następnego dnia roboczego od dnia </w:t>
      </w:r>
      <w:r>
        <w:rPr>
          <w:color w:val="000000"/>
        </w:rPr>
        <w:t>otrzymania zastrzeżeń, dyrektorowi Centralnej Komisji Egzaminacyjnej, chyba że dyrektor okręgowej komisji egzaminacyjnej uwzględni zastrzeżenia złożone przez ucznia lub jego rodziców, słuchacza albo absolwenta.</w:t>
      </w:r>
    </w:p>
    <w:p w:rsidR="00A724DD" w:rsidRDefault="000E1F48">
      <w:pPr>
        <w:spacing w:before="26" w:after="0"/>
      </w:pPr>
      <w:r>
        <w:rPr>
          <w:color w:val="000000"/>
        </w:rPr>
        <w:t>8. Dyrektor Centralnej Komisji Egzaminacyjnej</w:t>
      </w:r>
      <w:r>
        <w:rPr>
          <w:color w:val="000000"/>
        </w:rPr>
        <w:t xml:space="preserve"> rozpatruje zastrzeżenia, o których mowa w ust. 6, w terminie 7 dni od dnia otrzymania zastrzeżeń wraz z dokumentacją niezbędną do ich rozpatrzenia. Rozstrzygnięcie dyrektora Centralnej Komisji Egzaminacyjnej jest ostateczne i nie służy na nie skarga do są</w:t>
      </w:r>
      <w:r>
        <w:rPr>
          <w:color w:val="000000"/>
        </w:rPr>
        <w:t>du administracyjnego.</w:t>
      </w:r>
    </w:p>
    <w:p w:rsidR="00A724DD" w:rsidRDefault="000E1F48">
      <w:pPr>
        <w:spacing w:before="26" w:after="0"/>
      </w:pPr>
      <w:r>
        <w:rPr>
          <w:color w:val="000000"/>
        </w:rPr>
        <w:t>9. W przypadku braku możliwości przekazania uczniowi lub jego rodzicom, słuchaczowi albo absolwentowi pisemnej informacji, o której mowa w ust. 1, dyrektor szkoły niezwłocznie informuje o tym dyrektora okręgowej komisji egzaminacyjnej</w:t>
      </w:r>
      <w:r>
        <w:rPr>
          <w:color w:val="000000"/>
        </w:rPr>
        <w:t>, który, w terminie 7 dni od dnia otrzymania informacji od dyrektora szkoły, rozstrzyga o unieważnieniu danego zakresu albo poziomu odpowiedniej części egzaminu gimnazjalnego lub egzaminu maturalnego z danego przedmiotu w części pisemnej. W przypadku uniew</w:t>
      </w:r>
      <w:r>
        <w:rPr>
          <w:color w:val="000000"/>
        </w:rPr>
        <w:t xml:space="preserve">ażnienia dyrektor okręgowej komisji egzaminacyjnej przekazuje, za pośrednictwem </w:t>
      </w:r>
      <w:r>
        <w:rPr>
          <w:color w:val="000000"/>
        </w:rPr>
        <w:lastRenderedPageBreak/>
        <w:t>dyrektora szkoły, pisemną informację o tym unieważnieniu wraz z uzasadnieniem uczniowi lub jego rodzicom, słuchaczowi albo absolwentowi. Przepisy ust. 2 i 3 stosuje się odpowie</w:t>
      </w:r>
      <w:r>
        <w:rPr>
          <w:color w:val="000000"/>
        </w:rPr>
        <w:t>dnio.</w:t>
      </w:r>
    </w:p>
    <w:p w:rsidR="00A724DD" w:rsidRDefault="000E1F48">
      <w:pPr>
        <w:spacing w:before="26" w:after="0"/>
      </w:pPr>
      <w:r>
        <w:rPr>
          <w:color w:val="000000"/>
        </w:rPr>
        <w:t>10. W przypadku, o którym mowa w ust. 9, uczeń lub jego rodzice, słuchacz albo absolwent mogą wnieść do dyrektora Centralnej Komisji Egzaminacyjnej, za pośrednictwem dyrektora okręgowej komisji egzaminacyjnej, zastrzeżenia do rozstrzygnięcia dyrektor</w:t>
      </w:r>
      <w:r>
        <w:rPr>
          <w:color w:val="000000"/>
        </w:rPr>
        <w:t>a okręgowej komisji egzaminacyjnej, w terminie 3 dni roboczych od dnia:</w:t>
      </w:r>
    </w:p>
    <w:p w:rsidR="00A724DD" w:rsidRDefault="000E1F48">
      <w:pPr>
        <w:spacing w:before="26" w:after="0"/>
        <w:ind w:left="373"/>
      </w:pPr>
      <w:r>
        <w:rPr>
          <w:color w:val="000000"/>
        </w:rPr>
        <w:t>1)  otrzymania informacji o unieważnieniu, o której mowa w ust. 9, albo</w:t>
      </w:r>
    </w:p>
    <w:p w:rsidR="00A724DD" w:rsidRDefault="000E1F48">
      <w:pPr>
        <w:spacing w:before="26" w:after="0"/>
        <w:ind w:left="373"/>
      </w:pPr>
      <w:r>
        <w:rPr>
          <w:color w:val="000000"/>
        </w:rPr>
        <w:t>2)  zapoznania się z dokumentacją oraz złożenia wyjaśnień, o których mowa w ust. 2 i 3.</w:t>
      </w:r>
    </w:p>
    <w:p w:rsidR="00A724DD" w:rsidRDefault="000E1F48">
      <w:pPr>
        <w:spacing w:before="26" w:after="0"/>
      </w:pPr>
      <w:r>
        <w:rPr>
          <w:color w:val="000000"/>
        </w:rPr>
        <w:t>11. Do zastrzeżeń, o któ</w:t>
      </w:r>
      <w:r>
        <w:rPr>
          <w:color w:val="000000"/>
        </w:rPr>
        <w:t>rych mowa w ust. 10, przepisy ust. 7 i 8 stosuje się odpowiednio.</w:t>
      </w:r>
    </w:p>
    <w:p w:rsidR="00A724DD" w:rsidRDefault="000E1F48">
      <w:pPr>
        <w:spacing w:before="26" w:after="0"/>
      </w:pPr>
      <w:r>
        <w:rPr>
          <w:color w:val="000000"/>
        </w:rPr>
        <w:t>12. Zaświadczenie, o którym mowa w art. 44zza ust. 8 pkt 1, dyrektor okręgowej komisji egzaminacyjnej wydaje po rozstrzygnięciu w sprawie unieważnienia.</w:t>
      </w:r>
    </w:p>
    <w:p w:rsidR="00A724DD" w:rsidRDefault="000E1F48">
      <w:pPr>
        <w:spacing w:before="26" w:after="0"/>
      </w:pPr>
      <w:r>
        <w:rPr>
          <w:color w:val="000000"/>
        </w:rPr>
        <w:t xml:space="preserve">13. Świadectwo dojrzałości, o którym </w:t>
      </w:r>
      <w:r>
        <w:rPr>
          <w:color w:val="000000"/>
        </w:rPr>
        <w:t>mowa w art. 44zzl ust. 4, dyrektor okręgowej komisji egzaminacyjnej wydaje po rozstrzygnięciu w sprawie unieważnienia, jeżeli w wyniku tego rozstrzygnięcia absolwent spełnia warunki, o których mowa w art. 44zzl ust. 1.</w:t>
      </w:r>
    </w:p>
    <w:p w:rsidR="00A724DD" w:rsidRDefault="000E1F48">
      <w:pPr>
        <w:spacing w:before="26" w:after="0"/>
      </w:pPr>
      <w:r>
        <w:rPr>
          <w:color w:val="000000"/>
        </w:rPr>
        <w:t xml:space="preserve">14. Aneks do świadectwa dojrzałości, </w:t>
      </w:r>
      <w:r>
        <w:rPr>
          <w:color w:val="000000"/>
        </w:rPr>
        <w:t>o którym mowa w art. 44zzo ust. 2, lub zaświadczenie, o którym mowa w art. 44zzp ust. 2, dyrektor okręgowej komisji egzaminacyjnej wydaje po rozstrzygnięciu w sprawie unieważnienia, jeżeli w wyniku tego rozstrzygnięcia absolwent podwyższył wynik z egzaminu</w:t>
      </w:r>
      <w:r>
        <w:rPr>
          <w:color w:val="000000"/>
        </w:rPr>
        <w:t xml:space="preserve"> maturalnego z danego przedmiotu w części pisemnej.</w:t>
      </w:r>
    </w:p>
    <w:p w:rsidR="00A724DD" w:rsidRDefault="000E1F48">
      <w:pPr>
        <w:spacing w:before="26" w:after="0"/>
      </w:pPr>
      <w:r>
        <w:rPr>
          <w:color w:val="000000"/>
        </w:rPr>
        <w:t>15. Uczeń lub słuchacz, któremu unieważniono odpowiednio dany zakres albo poziom odpowiedniej części egzaminu gimnazjalnego, przystępuje ponownie do odpowiednio danej części sprawdzianu lub danego zakresu</w:t>
      </w:r>
      <w:r>
        <w:rPr>
          <w:color w:val="000000"/>
        </w:rPr>
        <w:t xml:space="preserve"> albo poziomu odpowiedniej części egzaminu gimnazjalnego w dodatkowym terminie w szkole, której jest uczniem lub słuchaczem.</w:t>
      </w:r>
    </w:p>
    <w:p w:rsidR="00A724DD" w:rsidRDefault="000E1F48">
      <w:pPr>
        <w:spacing w:before="26" w:after="0"/>
      </w:pPr>
      <w:r>
        <w:rPr>
          <w:color w:val="000000"/>
        </w:rPr>
        <w:t xml:space="preserve">16. W przypadku unieważnienia egzaminu maturalnego z przedmiotu dodatkowego, o którym mowa w art. 44zzd ust. 5, danego absolwenta, </w:t>
      </w:r>
      <w:r>
        <w:rPr>
          <w:color w:val="000000"/>
        </w:rPr>
        <w:t>dyrektor okręgowej komisji egzaminacyjnej ustala wynik egzaminu maturalnego z tego przedmiotu dodatkowego jako "0%".</w:t>
      </w:r>
    </w:p>
    <w:p w:rsidR="00A724DD" w:rsidRDefault="00A724DD">
      <w:pPr>
        <w:spacing w:before="80" w:after="0"/>
      </w:pPr>
    </w:p>
    <w:p w:rsidR="00A724DD" w:rsidRDefault="000E1F48">
      <w:pPr>
        <w:spacing w:after="0"/>
      </w:pPr>
      <w:r>
        <w:rPr>
          <w:b/>
          <w:color w:val="000000"/>
        </w:rPr>
        <w:t xml:space="preserve">Art.  44zzx. [Wynik unieważnionego egzaminu] </w:t>
      </w:r>
    </w:p>
    <w:p w:rsidR="00A724DD" w:rsidRDefault="000E1F48">
      <w:pPr>
        <w:spacing w:after="0"/>
      </w:pPr>
      <w:r>
        <w:rPr>
          <w:color w:val="000000"/>
        </w:rPr>
        <w:t>W przypadku unieważnienia z przyczyn, o których mowa w art. 44zzv lub art. 44zzw ust. 1, odp</w:t>
      </w:r>
      <w:r>
        <w:rPr>
          <w:color w:val="000000"/>
        </w:rPr>
        <w:t>owiednio danego zakresu albo poziomu odpowiedniej części egzaminu gimnazjalnego, przeprowadzonego w terminie dodatkowym, w sytuacjach określonych w art. 44zz ust. 1 i art. 44zzw ust. 15, dyrektor okręgowej komisji egzaminacyjnej ustala wynik odpowiednio da</w:t>
      </w:r>
      <w:r>
        <w:rPr>
          <w:color w:val="000000"/>
        </w:rPr>
        <w:t>nej części sprawdzianu lub danego zakresu albo poziomu odpowiedniej części egzaminu gimnazjalnego jako "0%".</w:t>
      </w:r>
    </w:p>
    <w:p w:rsidR="00A724DD" w:rsidRDefault="00A724DD">
      <w:pPr>
        <w:spacing w:before="80" w:after="0"/>
      </w:pPr>
    </w:p>
    <w:p w:rsidR="00A724DD" w:rsidRDefault="000E1F48">
      <w:pPr>
        <w:spacing w:after="0"/>
      </w:pPr>
      <w:r>
        <w:rPr>
          <w:b/>
          <w:color w:val="000000"/>
        </w:rPr>
        <w:t xml:space="preserve">Art.  44zzy. [Zgłoszenie zastrzeżeń do egzaminu. Unieważnienie, ponowny egzamin] </w:t>
      </w:r>
    </w:p>
    <w:p w:rsidR="00A724DD" w:rsidRDefault="000E1F48">
      <w:pPr>
        <w:spacing w:after="0"/>
      </w:pPr>
      <w:r>
        <w:rPr>
          <w:color w:val="000000"/>
        </w:rPr>
        <w:t>1. Uczeń lub jego rodzice, słuchacz albo absolwent mogą, w termi</w:t>
      </w:r>
      <w:r>
        <w:rPr>
          <w:color w:val="000000"/>
        </w:rPr>
        <w:t>nie 2 dni roboczych od dnia przeprowadzenia odpowiednio danego zakresu albo poziomu odpowiedniej części egzaminu gimnazjalnego lub egzaminu maturalnego z danego przedmiotu w części ustnej lub części pisemnej, zgłosić zastrzeżenia wraz z uzasadnieniem do dy</w:t>
      </w:r>
      <w:r>
        <w:rPr>
          <w:color w:val="000000"/>
        </w:rPr>
        <w:t>rektora okręgowej komisji egzaminacyjnej, jeżeli uznają, że w trakcie egzaminu zostały naruszone przepisy dotyczące jego przeprowadzania.</w:t>
      </w:r>
    </w:p>
    <w:p w:rsidR="00A724DD" w:rsidRDefault="000E1F48">
      <w:pPr>
        <w:spacing w:before="26" w:after="0"/>
      </w:pPr>
      <w:r>
        <w:rPr>
          <w:color w:val="000000"/>
        </w:rPr>
        <w:lastRenderedPageBreak/>
        <w:t>2. W przypadku zgłoszenia zastrzeżeń, o których mowa w ust. 1, do egzaminu maturalnego z danego przedmiotu w części us</w:t>
      </w:r>
      <w:r>
        <w:rPr>
          <w:color w:val="000000"/>
        </w:rPr>
        <w:t>tnej dyrektor okręgowej komisji egzaminacyjnej zwraca się do przewodniczącego zespołu egzaminacyjnego o przedstawienie wyjaśnień dotyczących wniesionego zastrzeżenia.</w:t>
      </w:r>
    </w:p>
    <w:p w:rsidR="00A724DD" w:rsidRDefault="000E1F48">
      <w:pPr>
        <w:spacing w:before="26" w:after="0"/>
      </w:pPr>
      <w:r>
        <w:rPr>
          <w:color w:val="000000"/>
        </w:rPr>
        <w:t>3. Dyrektor okręgowej komisji egzaminacyjnej rozpatruje zastrzeżenia, o których mowa w us</w:t>
      </w:r>
      <w:r>
        <w:rPr>
          <w:color w:val="000000"/>
        </w:rPr>
        <w:t>t. 1, w terminie 7 dni od dnia ich otrzymania i informuje pisemnie ucznia lub jego rodziców, słuchacza albo absolwenta o wyniku rozstrzygnięcia.</w:t>
      </w:r>
    </w:p>
    <w:p w:rsidR="00A724DD" w:rsidRDefault="000E1F48">
      <w:pPr>
        <w:spacing w:before="26" w:after="0"/>
      </w:pPr>
      <w:r>
        <w:rPr>
          <w:color w:val="000000"/>
        </w:rPr>
        <w:t xml:space="preserve">4. Uczeń lub jego rodzice, słuchacz albo absolwent, w terminie 3 dni roboczych od dnia otrzymania informacji o </w:t>
      </w:r>
      <w:r>
        <w:rPr>
          <w:color w:val="000000"/>
        </w:rPr>
        <w:t>wyniku rozstrzygnięcia, o której mowa w ust. 3, mogą wnieść do dyrektora Centralnej Komisji Egzaminacyjnej, za pośrednictwem dyrektora okręgowej komisji egzaminacyjnej, zastrzeżenia do rozstrzygnięcia dyrektora okręgowej komisji egzaminacyjnej.</w:t>
      </w:r>
    </w:p>
    <w:p w:rsidR="00A724DD" w:rsidRDefault="000E1F48">
      <w:pPr>
        <w:spacing w:before="26" w:after="0"/>
      </w:pPr>
      <w:r>
        <w:rPr>
          <w:color w:val="000000"/>
        </w:rPr>
        <w:t>5. Zastrzeż</w:t>
      </w:r>
      <w:r>
        <w:rPr>
          <w:color w:val="000000"/>
        </w:rPr>
        <w:t>enia, o których mowa w ust. 4, wraz z dokumentacją niezbędną do ich rozpatrzenia dyrektor okręgowej komisji egzaminacyjnej przekazuje, nie później niż następnego dnia roboczego od dnia otrzymania zastrzeżeń, dyrektorowi Centralnej Komisji Egzaminacyjnej, c</w:t>
      </w:r>
      <w:r>
        <w:rPr>
          <w:color w:val="000000"/>
        </w:rPr>
        <w:t>hyba że dyrektor okręgowej komisji egzaminacyjnej uwzględni zastrzeżenia złożone przez ucznia lub jego rodziców, słuchacza albo absolwenta.</w:t>
      </w:r>
    </w:p>
    <w:p w:rsidR="00A724DD" w:rsidRDefault="000E1F48">
      <w:pPr>
        <w:spacing w:before="26" w:after="0"/>
      </w:pPr>
      <w:r>
        <w:rPr>
          <w:color w:val="000000"/>
        </w:rPr>
        <w:t xml:space="preserve">6. Dyrektor Centralnej Komisji Egzaminacyjnej rozpatruje zastrzeżenia, o których mowa w ust. 4, w terminie 7 dni od </w:t>
      </w:r>
      <w:r>
        <w:rPr>
          <w:color w:val="000000"/>
        </w:rPr>
        <w:t>dnia ich wniesienia. Rozstrzygnięcie dyrektora Centralnej Komisji Egzaminacyjnej jest ostateczne i nie służy na nie skarga do sądu administracyjnego.</w:t>
      </w:r>
    </w:p>
    <w:p w:rsidR="00A724DD" w:rsidRDefault="000E1F48">
      <w:pPr>
        <w:spacing w:before="26" w:after="0"/>
      </w:pPr>
      <w:r>
        <w:rPr>
          <w:color w:val="000000"/>
        </w:rPr>
        <w:t>7. W przypadku stwierdzenia naruszenia przepisów dotyczących przeprowadzania egzaminu gimnazjalnego lub eg</w:t>
      </w:r>
      <w:r>
        <w:rPr>
          <w:color w:val="000000"/>
        </w:rPr>
        <w:t xml:space="preserve">zaminu maturalnego, na skutek zastrzeżeń, o których mowa w ust. 1, lub z urzędu, dyrektor okręgowej komisji egzaminacyjnej, w porozumieniu z dyrektorem Centralnej Komisji Egzaminacyjnej, może unieważnić dany zakres albo poziom odpowiedniej części egzaminu </w:t>
      </w:r>
      <w:r>
        <w:rPr>
          <w:color w:val="000000"/>
        </w:rPr>
        <w:t>gimnazjalnego lub egzamin maturalny z danego przedmiotu w części ustnej lub części pisemnej i zarządzić ich ponowne przeprowadzenie, jeżeli to naruszenie mogło wpłynąć na wynik tego egzaminu.</w:t>
      </w:r>
    </w:p>
    <w:p w:rsidR="00A724DD" w:rsidRDefault="000E1F48">
      <w:pPr>
        <w:spacing w:before="26" w:after="0"/>
      </w:pPr>
      <w:r>
        <w:rPr>
          <w:color w:val="000000"/>
        </w:rPr>
        <w:t>8. W przypadku, o którym mowa w ust. 6, dyrektor Centralnej Komi</w:t>
      </w:r>
      <w:r>
        <w:rPr>
          <w:color w:val="000000"/>
        </w:rPr>
        <w:t xml:space="preserve">sji Egzaminacyjnej może unieważnić dany zakres albo poziom odpowiedniej części egzaminu gimnazjalnego lub egzamin maturalny z danego przedmiotu w części ustnej lub części pisemnej i zarządzić ich ponowne przeprowadzenie, jeżeli to naruszenie mogło wpłynąć </w:t>
      </w:r>
      <w:r>
        <w:rPr>
          <w:color w:val="000000"/>
        </w:rPr>
        <w:t>na wynik egzaminu. O rozstrzygnięciu w sprawie unieważnienia dyrektor Centralnej Komisji Egzaminacyjnej informuje dyrektora okręgowej komisji egzaminacyjnej.</w:t>
      </w:r>
    </w:p>
    <w:p w:rsidR="00A724DD" w:rsidRDefault="000E1F48">
      <w:pPr>
        <w:spacing w:before="26" w:after="0"/>
      </w:pPr>
      <w:r>
        <w:rPr>
          <w:color w:val="000000"/>
        </w:rPr>
        <w:t>9. W przypadkach, o których mowa w ust. 7 i 8, unieważnienie może nastąpić w stosunku do wszystkic</w:t>
      </w:r>
      <w:r>
        <w:rPr>
          <w:color w:val="000000"/>
        </w:rPr>
        <w:t>h uczniów, słuchaczy albo absolwentów, uczniów, słuchaczy albo absolwentów w poszczególnych szkołach, a także w stosunku do poszczególnych uczniów, słuchaczy albo absolwentów.</w:t>
      </w:r>
    </w:p>
    <w:p w:rsidR="00A724DD" w:rsidRDefault="000E1F48">
      <w:pPr>
        <w:spacing w:before="26" w:after="0"/>
      </w:pPr>
      <w:r>
        <w:rPr>
          <w:color w:val="000000"/>
        </w:rPr>
        <w:t>10. W przypadku niemożności ustalenia wyników danego zakresu albo poziomu odpowi</w:t>
      </w:r>
      <w:r>
        <w:rPr>
          <w:color w:val="000000"/>
        </w:rPr>
        <w:t>edniej części egzaminu gimnazjalnego lub egzaminu maturalnego z danego przedmiotu w części pisemnej z powodu zaginięcia lub zniszczenia prac egzaminacyjnych, dyrektor okręgowej komisji egzaminacyjnej, w porozumieniu z dyrektorem Centralnej Komisji Egzamina</w:t>
      </w:r>
      <w:r>
        <w:rPr>
          <w:color w:val="000000"/>
        </w:rPr>
        <w:t xml:space="preserve">cyjnej, unieważnia dany zakres albo poziom odpowiedniej części </w:t>
      </w:r>
      <w:r>
        <w:rPr>
          <w:color w:val="000000"/>
        </w:rPr>
        <w:lastRenderedPageBreak/>
        <w:t>egzaminu gimnazjalnego lub egzamin maturalny z danego przedmiotu w części pisemnej danego ucznia, słuchacza albo absolwenta i zarządza jego ponowne przeprowadzenie.</w:t>
      </w:r>
    </w:p>
    <w:p w:rsidR="00A724DD" w:rsidRDefault="000E1F48">
      <w:pPr>
        <w:spacing w:before="26" w:after="0"/>
      </w:pPr>
      <w:r>
        <w:rPr>
          <w:color w:val="000000"/>
        </w:rPr>
        <w:t>11. Termin ponownego egzamin</w:t>
      </w:r>
      <w:r>
        <w:rPr>
          <w:color w:val="000000"/>
        </w:rPr>
        <w:t>u gimnazjalnego lub egzaminu maturalnego ustala dyrektor Centralnej Komisji Egzaminacyjnej.</w:t>
      </w:r>
    </w:p>
    <w:p w:rsidR="00A724DD" w:rsidRDefault="00A724DD">
      <w:pPr>
        <w:spacing w:before="80" w:after="0"/>
      </w:pPr>
    </w:p>
    <w:p w:rsidR="00A724DD" w:rsidRDefault="000E1F48">
      <w:pPr>
        <w:spacing w:after="0"/>
      </w:pPr>
      <w:r>
        <w:rPr>
          <w:b/>
          <w:color w:val="000000"/>
        </w:rPr>
        <w:t xml:space="preserve">Art.  44zzz. [Wgląd do ocenionej pracy. Weryfikacja oceny] </w:t>
      </w:r>
    </w:p>
    <w:p w:rsidR="00A724DD" w:rsidRDefault="000E1F48">
      <w:pPr>
        <w:spacing w:after="0"/>
      </w:pPr>
      <w:r>
        <w:rPr>
          <w:color w:val="000000"/>
        </w:rPr>
        <w:t>1. Uczeń lub jego rodzice, słuchacz albo absolwent mają prawo wglądu do sprawdzonej i ocenionej pracy e</w:t>
      </w:r>
      <w:r>
        <w:rPr>
          <w:color w:val="000000"/>
        </w:rPr>
        <w:t>gzaminacyjnej tego ucznia, słuchacza albo absolwenta, w miejscu i czasie wskazanym przez dyrektora okręgowej komisji egzaminacyjnej, w terminie 6 miesięcy od dnia wydania przez okręgową komisję egzaminacyjną:</w:t>
      </w:r>
    </w:p>
    <w:p w:rsidR="00A724DD" w:rsidRDefault="000E1F48">
      <w:pPr>
        <w:spacing w:before="26" w:after="0"/>
        <w:ind w:left="373"/>
      </w:pPr>
      <w:r>
        <w:rPr>
          <w:color w:val="000000"/>
        </w:rPr>
        <w:t xml:space="preserve">1)  zaświadczenia, o którym mowa w art. 44zza </w:t>
      </w:r>
      <w:r>
        <w:rPr>
          <w:color w:val="000000"/>
        </w:rPr>
        <w:t>ust. 8 pkt 1;</w:t>
      </w:r>
    </w:p>
    <w:p w:rsidR="00A724DD" w:rsidRDefault="000E1F48">
      <w:pPr>
        <w:spacing w:before="26" w:after="0"/>
        <w:ind w:left="373"/>
      </w:pPr>
      <w:r>
        <w:rPr>
          <w:color w:val="000000"/>
        </w:rPr>
        <w:t>2)  świadectwa dojrzałości, o którym mowa w art. 44zzl ust. 4;</w:t>
      </w:r>
    </w:p>
    <w:p w:rsidR="00A724DD" w:rsidRDefault="000E1F48">
      <w:pPr>
        <w:spacing w:before="26" w:after="0"/>
        <w:ind w:left="373"/>
      </w:pPr>
      <w:r>
        <w:rPr>
          <w:color w:val="000000"/>
        </w:rPr>
        <w:t>3)  aneksu do świadectwa dojrzałości, o którym mowa w art. 44zzo ust. 2;</w:t>
      </w:r>
    </w:p>
    <w:p w:rsidR="00A724DD" w:rsidRDefault="000E1F48">
      <w:pPr>
        <w:spacing w:before="26" w:after="0"/>
        <w:ind w:left="373"/>
      </w:pPr>
      <w:r>
        <w:rPr>
          <w:color w:val="000000"/>
        </w:rPr>
        <w:t>4)  zaświadczenia, o którym mowa w art. 44zzp ust. 2;</w:t>
      </w:r>
    </w:p>
    <w:p w:rsidR="00A724DD" w:rsidRDefault="000E1F48">
      <w:pPr>
        <w:spacing w:before="26" w:after="0"/>
        <w:ind w:left="373"/>
      </w:pPr>
      <w:r>
        <w:rPr>
          <w:color w:val="000000"/>
        </w:rPr>
        <w:t>5)  informacji o szczegółowych wynikach egzaminu gim</w:t>
      </w:r>
      <w:r>
        <w:rPr>
          <w:color w:val="000000"/>
        </w:rPr>
        <w:t>nazjalnego albo informacji o wynikach egzaminu maturalnego - w przypadkach, o których mowa odpowiednio w art. 44zza ust. 8 pkt 3 i art. 44zzl ust. 5.</w:t>
      </w:r>
    </w:p>
    <w:p w:rsidR="00A724DD" w:rsidRDefault="00A724DD">
      <w:pPr>
        <w:spacing w:after="0"/>
      </w:pPr>
    </w:p>
    <w:p w:rsidR="00A724DD" w:rsidRDefault="000E1F48">
      <w:pPr>
        <w:spacing w:before="26" w:after="0"/>
      </w:pPr>
      <w:r>
        <w:rPr>
          <w:color w:val="000000"/>
        </w:rPr>
        <w:t xml:space="preserve">2. Podczas dokonywania wglądu, o którym mowa w ust. 1, uczniowi lub jego rodzicom, słuchaczowi albo </w:t>
      </w:r>
      <w:r>
        <w:rPr>
          <w:color w:val="000000"/>
        </w:rPr>
        <w:t>absolwentowi zapewnia się możliwość zapoznania się z zasadami oceniania rozwiązań zadań, o których mowa w art. 9a ust. 2 pkt 2.</w:t>
      </w:r>
    </w:p>
    <w:p w:rsidR="00A724DD" w:rsidRDefault="000E1F48">
      <w:pPr>
        <w:spacing w:before="26" w:after="0"/>
      </w:pPr>
      <w:r>
        <w:rPr>
          <w:color w:val="000000"/>
        </w:rPr>
        <w:t xml:space="preserve">2a. Podczas dokonywania wglądu, o którym mowa w ust. 1, uczeń lub jego rodzice, słuchacz albo absolwent mogą sporządzać notatki </w:t>
      </w:r>
      <w:r>
        <w:rPr>
          <w:color w:val="000000"/>
        </w:rPr>
        <w:t>i wykonywać fotografie pracy egzaminacyjnej.</w:t>
      </w:r>
    </w:p>
    <w:p w:rsidR="00A724DD" w:rsidRDefault="000E1F48">
      <w:pPr>
        <w:spacing w:before="26" w:after="0"/>
      </w:pPr>
      <w:r>
        <w:rPr>
          <w:color w:val="000000"/>
        </w:rPr>
        <w:t>3. Uczeń lub jego rodzice, słuchacz albo absolwent mogą zwrócić się z wnioskiem o weryfikację sumy punktów, o których mowa w art. 44zza ust. 2 lub art. 44zzk ust. 2. Wniosek wraz z uzasadnieniem składa się do dy</w:t>
      </w:r>
      <w:r>
        <w:rPr>
          <w:color w:val="000000"/>
        </w:rPr>
        <w:t>rektora okręgowej komisji egzaminacyjnej w terminie 2 dni roboczych od dnia dokonania wglądu.</w:t>
      </w:r>
    </w:p>
    <w:p w:rsidR="00A724DD" w:rsidRDefault="000E1F48">
      <w:pPr>
        <w:spacing w:before="26" w:after="0"/>
      </w:pPr>
      <w:r>
        <w:rPr>
          <w:color w:val="000000"/>
        </w:rPr>
        <w:t>4. Weryfikacji sumy punktów dokonuje się w terminie 7 dni od dnia otrzymania wniosku, o którym mowa w ust. 3. Dyrektor okręgowej komisji egzaminacyjnej do weryfik</w:t>
      </w:r>
      <w:r>
        <w:rPr>
          <w:color w:val="000000"/>
        </w:rPr>
        <w:t>acji sumy punktów wyznacza egzaminatora wpisanego do ewidencji egzaminatorów, o której mowa w art. 9c ust. 2 pkt 7, innego niż egzaminator, który sprawdzał i oceniał pracę egzaminacyjną, której dotyczy wniosek, o którym mowa w ust. 3.</w:t>
      </w:r>
    </w:p>
    <w:p w:rsidR="00A724DD" w:rsidRDefault="000E1F48">
      <w:pPr>
        <w:spacing w:before="26" w:after="0"/>
      </w:pPr>
      <w:r>
        <w:rPr>
          <w:color w:val="000000"/>
        </w:rPr>
        <w:t>5. Dyrektor okręgowej</w:t>
      </w:r>
      <w:r>
        <w:rPr>
          <w:color w:val="000000"/>
        </w:rPr>
        <w:t xml:space="preserve"> komisji egzaminacyjnej informuje pisemnie ucznia lub jego rodziców, słuchacza albo absolwenta o wyniku weryfikacji sumy punktów, w terminie 14 dni od dnia otrzymania wniosku, o którym mowa w ust. 3.</w:t>
      </w:r>
    </w:p>
    <w:p w:rsidR="00A724DD" w:rsidRDefault="000E1F48">
      <w:pPr>
        <w:spacing w:before="26" w:after="0"/>
      </w:pPr>
      <w:r>
        <w:rPr>
          <w:color w:val="000000"/>
        </w:rPr>
        <w:t>6. Jeżeli w wyniku przeprowadzonej weryfikacji suma punk</w:t>
      </w:r>
      <w:r>
        <w:rPr>
          <w:color w:val="000000"/>
        </w:rPr>
        <w:t>tów została podwyższona, dyrektor okręgowej komisji egzaminacyjnej ustala nowe wyniki odpowiednio:</w:t>
      </w:r>
    </w:p>
    <w:p w:rsidR="00A724DD" w:rsidRDefault="000E1F48">
      <w:pPr>
        <w:spacing w:before="26" w:after="0"/>
        <w:ind w:left="373"/>
      </w:pPr>
      <w:r>
        <w:rPr>
          <w:color w:val="000000"/>
        </w:rPr>
        <w:t>1)  egzaminu gimnazjalnego oraz anuluje dotychczasowe zaświadczenie, o którym mowa w art. 44zza ust. 8 pkt 1, i wydaje nowe zaświadczenie;</w:t>
      </w:r>
    </w:p>
    <w:p w:rsidR="00A724DD" w:rsidRDefault="000E1F48">
      <w:pPr>
        <w:spacing w:before="26" w:after="0"/>
        <w:ind w:left="373"/>
      </w:pPr>
      <w:r>
        <w:rPr>
          <w:color w:val="000000"/>
        </w:rPr>
        <w:t>2)  egzaminu matur</w:t>
      </w:r>
      <w:r>
        <w:rPr>
          <w:color w:val="000000"/>
        </w:rPr>
        <w:t>alnego oraz:</w:t>
      </w:r>
    </w:p>
    <w:p w:rsidR="00A724DD" w:rsidRDefault="000E1F48">
      <w:pPr>
        <w:spacing w:after="0"/>
        <w:ind w:left="746"/>
      </w:pPr>
      <w:r>
        <w:rPr>
          <w:color w:val="000000"/>
        </w:rPr>
        <w:t>a)  wydaje świadectwo dojrzałości, jeżeli absolwent spełnił warunki określone w art. 44zzl ust. 1, lub</w:t>
      </w:r>
    </w:p>
    <w:p w:rsidR="00A724DD" w:rsidRDefault="000E1F48">
      <w:pPr>
        <w:spacing w:after="0"/>
        <w:ind w:left="746"/>
      </w:pPr>
      <w:r>
        <w:rPr>
          <w:color w:val="000000"/>
        </w:rPr>
        <w:lastRenderedPageBreak/>
        <w:t>b)  anuluje dotychczasowe świadectwo dojrzałości, aneks do świadectwa dojrzałości, o którym mowa w art. 44zzo ust. 2, lub zaświadczenie, o k</w:t>
      </w:r>
      <w:r>
        <w:rPr>
          <w:color w:val="000000"/>
        </w:rPr>
        <w:t>tórym mowa w art. 44zzp ust. 2, i wydaje nowe świadectwo dojrzałości, aneks do świadectwa dojrzałości lub zaświadczenie.</w:t>
      </w:r>
    </w:p>
    <w:p w:rsidR="00A724DD" w:rsidRDefault="000E1F48">
      <w:pPr>
        <w:spacing w:before="26" w:after="0"/>
      </w:pPr>
      <w:r>
        <w:rPr>
          <w:color w:val="000000"/>
        </w:rPr>
        <w:t xml:space="preserve">7. </w:t>
      </w:r>
      <w:r>
        <w:rPr>
          <w:color w:val="000000"/>
          <w:sz w:val="20"/>
          <w:vertAlign w:val="superscript"/>
        </w:rPr>
        <w:t>132</w:t>
      </w:r>
      <w:r>
        <w:rPr>
          <w:color w:val="000000"/>
        </w:rPr>
        <w:t xml:space="preserve">   Absolwent może wnieść odwołanie od wyniku weryfikacji sumy punktów z części pisemnej egzaminu maturalnego, o którym mowa w ust</w:t>
      </w:r>
      <w:r>
        <w:rPr>
          <w:color w:val="000000"/>
        </w:rPr>
        <w:t>. 5, do Kolegium Arbitrażu Egzaminacyjnego, za pośrednictwem dyrektora okręgowej komisji egzaminacyjnej, w terminie 7 dni od dnia otrzymania informacji, o której mowa w ust. 5.</w:t>
      </w:r>
    </w:p>
    <w:p w:rsidR="00A724DD" w:rsidRDefault="000E1F48">
      <w:pPr>
        <w:spacing w:before="26" w:after="0"/>
      </w:pPr>
      <w:r>
        <w:rPr>
          <w:color w:val="000000"/>
        </w:rPr>
        <w:t xml:space="preserve">8. </w:t>
      </w:r>
      <w:r>
        <w:rPr>
          <w:color w:val="000000"/>
          <w:sz w:val="20"/>
          <w:vertAlign w:val="superscript"/>
        </w:rPr>
        <w:t>133</w:t>
      </w:r>
      <w:r>
        <w:rPr>
          <w:color w:val="000000"/>
        </w:rPr>
        <w:t xml:space="preserve">   Absolwent w odwołaniu wskazuje zadanie lub zadania egzaminacyjne, co d</w:t>
      </w:r>
      <w:r>
        <w:rPr>
          <w:color w:val="000000"/>
        </w:rPr>
        <w:t>o których nie zgadza się z przyznaną liczbą punktów, wraz z uzasadnieniem, w którym wykazuje, że rozwiązanie tego zadania lub zadań egzaminacyjnych przez niego:</w:t>
      </w:r>
    </w:p>
    <w:p w:rsidR="00A724DD" w:rsidRDefault="000E1F48">
      <w:pPr>
        <w:spacing w:before="26" w:after="0"/>
        <w:ind w:left="373"/>
      </w:pPr>
      <w:r>
        <w:rPr>
          <w:color w:val="000000"/>
        </w:rPr>
        <w:t>1)  jest merytorycznie poprawne oraz</w:t>
      </w:r>
    </w:p>
    <w:p w:rsidR="00A724DD" w:rsidRDefault="000E1F48">
      <w:pPr>
        <w:spacing w:before="26" w:after="0"/>
        <w:ind w:left="373"/>
      </w:pPr>
      <w:r>
        <w:rPr>
          <w:color w:val="000000"/>
        </w:rPr>
        <w:t>2)  spełnia warunki określone w poleceniu do danego zadani</w:t>
      </w:r>
      <w:r>
        <w:rPr>
          <w:color w:val="000000"/>
        </w:rPr>
        <w:t>a egzaminacyjnego oraz instrukcji dla zdającego zamieszczonej w arkuszu egzaminacyjnym.</w:t>
      </w:r>
    </w:p>
    <w:p w:rsidR="00A724DD" w:rsidRDefault="000E1F48">
      <w:pPr>
        <w:spacing w:before="26" w:after="0"/>
      </w:pPr>
      <w:r>
        <w:rPr>
          <w:color w:val="000000"/>
        </w:rPr>
        <w:t xml:space="preserve">9. </w:t>
      </w:r>
      <w:r>
        <w:rPr>
          <w:color w:val="000000"/>
          <w:sz w:val="20"/>
          <w:vertAlign w:val="superscript"/>
        </w:rPr>
        <w:t>134</w:t>
      </w:r>
      <w:r>
        <w:rPr>
          <w:color w:val="000000"/>
        </w:rPr>
        <w:t xml:space="preserve">   Dyrektor okręgowej komisji egzaminacyjnej może w wyniku wniesionego odwołania dokonać ponownej weryfikacji sumy punktów.</w:t>
      </w:r>
    </w:p>
    <w:p w:rsidR="00A724DD" w:rsidRDefault="000E1F48">
      <w:pPr>
        <w:spacing w:before="26" w:after="0"/>
      </w:pPr>
      <w:r>
        <w:rPr>
          <w:color w:val="000000"/>
        </w:rPr>
        <w:t xml:space="preserve">10. </w:t>
      </w:r>
      <w:r>
        <w:rPr>
          <w:color w:val="000000"/>
          <w:sz w:val="20"/>
          <w:vertAlign w:val="superscript"/>
        </w:rPr>
        <w:t>135</w:t>
      </w:r>
      <w:r>
        <w:rPr>
          <w:color w:val="000000"/>
        </w:rPr>
        <w:t xml:space="preserve">   Jeżeli dyrektor okręgowej ko</w:t>
      </w:r>
      <w:r>
        <w:rPr>
          <w:color w:val="000000"/>
        </w:rPr>
        <w:t>misji egzaminacyjnej uzna, że odwołanie zasługuje na uwzględnienie w całości, ustala nowy wynik części pisemnej egzaminu maturalnego z danego przedmiotu w terminie 7 dni od dnia otrzymania odwołania. Przepis ust. 6 pkt 2 stosuje się odpowiednio.</w:t>
      </w:r>
    </w:p>
    <w:p w:rsidR="00A724DD" w:rsidRDefault="000E1F48">
      <w:pPr>
        <w:spacing w:before="26" w:after="0"/>
      </w:pPr>
      <w:r>
        <w:rPr>
          <w:color w:val="000000"/>
        </w:rPr>
        <w:t xml:space="preserve">11. </w:t>
      </w:r>
      <w:r>
        <w:rPr>
          <w:color w:val="000000"/>
          <w:sz w:val="20"/>
          <w:vertAlign w:val="superscript"/>
        </w:rPr>
        <w:t>136</w:t>
      </w:r>
      <w:r>
        <w:rPr>
          <w:color w:val="000000"/>
        </w:rPr>
        <w:t xml:space="preserve">   </w:t>
      </w:r>
      <w:r>
        <w:rPr>
          <w:color w:val="000000"/>
        </w:rPr>
        <w:t>Jeżeli dyrektor okręgowej komisji egzaminacyjnej uzna, że odwołanie zasługuje na uwzględnienie w części, przekazuje do dyrektora Centralnej Komisji Egzaminacyjnej odwołanie wraz z uzasadnieniem w terminie 7 dni od dnia otrzymania odwołania. Do odwołania do</w:t>
      </w:r>
      <w:r>
        <w:rPr>
          <w:color w:val="000000"/>
        </w:rPr>
        <w:t>łącza się:</w:t>
      </w:r>
    </w:p>
    <w:p w:rsidR="00A724DD" w:rsidRDefault="000E1F48">
      <w:pPr>
        <w:spacing w:before="26" w:after="0"/>
        <w:ind w:left="373"/>
      </w:pPr>
      <w:r>
        <w:rPr>
          <w:color w:val="000000"/>
        </w:rPr>
        <w:t>1)  pisemną informację, w jakim zakresie odwołanie zostało uwzględnione;</w:t>
      </w:r>
    </w:p>
    <w:p w:rsidR="00A724DD" w:rsidRDefault="000E1F48">
      <w:pPr>
        <w:spacing w:before="26" w:after="0"/>
        <w:ind w:left="373"/>
      </w:pPr>
      <w:r>
        <w:rPr>
          <w:color w:val="000000"/>
        </w:rPr>
        <w:t>2)  kopię rozwiązania zadania lub zadań egzaminacyjnych, które zostały wskazane w odwołaniu;</w:t>
      </w:r>
    </w:p>
    <w:p w:rsidR="00A724DD" w:rsidRDefault="000E1F48">
      <w:pPr>
        <w:spacing w:before="26" w:after="0"/>
        <w:ind w:left="373"/>
      </w:pPr>
      <w:r>
        <w:rPr>
          <w:color w:val="000000"/>
        </w:rPr>
        <w:t>3)  kopię informacji, o której mowa w ust. 5.</w:t>
      </w:r>
    </w:p>
    <w:p w:rsidR="00A724DD" w:rsidRDefault="000E1F48">
      <w:pPr>
        <w:spacing w:before="26" w:after="0"/>
      </w:pPr>
      <w:r>
        <w:rPr>
          <w:color w:val="000000"/>
        </w:rPr>
        <w:t xml:space="preserve">12. </w:t>
      </w:r>
      <w:r>
        <w:rPr>
          <w:color w:val="000000"/>
          <w:sz w:val="20"/>
          <w:vertAlign w:val="superscript"/>
        </w:rPr>
        <w:t>137</w:t>
      </w:r>
      <w:r>
        <w:rPr>
          <w:color w:val="000000"/>
        </w:rPr>
        <w:t xml:space="preserve">   Jeżeli dyrektor okręgow</w:t>
      </w:r>
      <w:r>
        <w:rPr>
          <w:color w:val="000000"/>
        </w:rPr>
        <w:t>ej komisji egzaminacyjnej uzna, że odwołanie nie zasługuje na uwzględnienie, przekazuje do dyrektora Centralnej Komisji Egzaminacyjnej odwołanie wraz z uzasadnieniem w terminie 7 dni od dnia otrzymania odwołania. Do odwołania dołącza się:</w:t>
      </w:r>
    </w:p>
    <w:p w:rsidR="00A724DD" w:rsidRDefault="000E1F48">
      <w:pPr>
        <w:spacing w:before="26" w:after="0"/>
        <w:ind w:left="373"/>
      </w:pPr>
      <w:r>
        <w:rPr>
          <w:color w:val="000000"/>
        </w:rPr>
        <w:t>1)  kopię rozwiąz</w:t>
      </w:r>
      <w:r>
        <w:rPr>
          <w:color w:val="000000"/>
        </w:rPr>
        <w:t>ania zadania lub zadań egzaminacyjnych, które zostały wskazane w odwołaniu;</w:t>
      </w:r>
    </w:p>
    <w:p w:rsidR="00A724DD" w:rsidRDefault="000E1F48">
      <w:pPr>
        <w:spacing w:before="26" w:after="0"/>
        <w:ind w:left="373"/>
      </w:pPr>
      <w:r>
        <w:rPr>
          <w:color w:val="000000"/>
        </w:rPr>
        <w:t>2)  kopię informacji, o której mowa w ust. 5.</w:t>
      </w:r>
    </w:p>
    <w:p w:rsidR="00A724DD" w:rsidRDefault="000E1F48">
      <w:pPr>
        <w:spacing w:before="26" w:after="0"/>
      </w:pPr>
      <w:r>
        <w:rPr>
          <w:color w:val="000000"/>
        </w:rPr>
        <w:t xml:space="preserve">13. </w:t>
      </w:r>
      <w:r>
        <w:rPr>
          <w:color w:val="000000"/>
          <w:sz w:val="20"/>
          <w:vertAlign w:val="superscript"/>
        </w:rPr>
        <w:t>138</w:t>
      </w:r>
      <w:r>
        <w:rPr>
          <w:color w:val="000000"/>
        </w:rPr>
        <w:t xml:space="preserve">   O przekazaniu odwołania, o którym mowa w ust. 11 i 12, dyrektor okręgowej komisji egzaminacyjnej niezwłocznie informuje abso</w:t>
      </w:r>
      <w:r>
        <w:rPr>
          <w:color w:val="000000"/>
        </w:rPr>
        <w:t>lwenta, który wniósł odwołanie.</w:t>
      </w:r>
    </w:p>
    <w:p w:rsidR="00A724DD" w:rsidRDefault="000E1F48">
      <w:pPr>
        <w:spacing w:before="26" w:after="0"/>
      </w:pPr>
      <w:r>
        <w:rPr>
          <w:color w:val="000000"/>
        </w:rPr>
        <w:t xml:space="preserve">14. </w:t>
      </w:r>
      <w:r>
        <w:rPr>
          <w:color w:val="000000"/>
          <w:sz w:val="20"/>
          <w:vertAlign w:val="superscript"/>
        </w:rPr>
        <w:t>139</w:t>
      </w:r>
      <w:r>
        <w:rPr>
          <w:color w:val="000000"/>
        </w:rPr>
        <w:t xml:space="preserve">   Dyrektor Centralnej Komisji Egzaminacyjnej przekazuje Kolegium Arbitrażu Egzaminacyjnego odwołanie wraz z uzasadnieniem i dołączonymi dokumentami, o których mowa w ust. 11 i 12, w postaci zanonimizowanej, uniemożli</w:t>
      </w:r>
      <w:r>
        <w:rPr>
          <w:color w:val="000000"/>
        </w:rPr>
        <w:t>wiającej identyfikację absolwenta, który wniósł odwołanie.</w:t>
      </w:r>
    </w:p>
    <w:p w:rsidR="00A724DD" w:rsidRDefault="000E1F48">
      <w:pPr>
        <w:spacing w:before="26" w:after="0"/>
      </w:pPr>
      <w:r>
        <w:rPr>
          <w:color w:val="000000"/>
        </w:rPr>
        <w:lastRenderedPageBreak/>
        <w:t xml:space="preserve">15. </w:t>
      </w:r>
      <w:r>
        <w:rPr>
          <w:color w:val="000000"/>
          <w:sz w:val="20"/>
          <w:vertAlign w:val="superscript"/>
        </w:rPr>
        <w:t>140</w:t>
      </w:r>
      <w:r>
        <w:rPr>
          <w:color w:val="000000"/>
        </w:rPr>
        <w:t xml:space="preserve">   W przypadku, o którym mowa w ust. 11, Kolegium Arbitrażu Egzaminacyjnego rozpatruje odwołanie wyłącznie w zakresie nieuwzględnionym przez dyrektora okręgowej komisji egzaminacyjnej.</w:t>
      </w:r>
    </w:p>
    <w:p w:rsidR="00A724DD" w:rsidRDefault="000E1F48">
      <w:pPr>
        <w:spacing w:before="26" w:after="0"/>
      </w:pPr>
      <w:r>
        <w:rPr>
          <w:color w:val="000000"/>
        </w:rPr>
        <w:t xml:space="preserve">16. </w:t>
      </w:r>
      <w:r>
        <w:rPr>
          <w:color w:val="000000"/>
          <w:sz w:val="20"/>
          <w:vertAlign w:val="superscript"/>
        </w:rPr>
        <w:t>141</w:t>
      </w:r>
      <w:r>
        <w:rPr>
          <w:color w:val="000000"/>
        </w:rPr>
        <w:t xml:space="preserve">   Kolegium Arbitrażu Egzaminacyjnego może zwrócić się do Centralnej Komisji Egzaminacyjnej z wnioskiem o opinię dotyczącą rozwiązania danego zadania lub zadań egzaminacyjnych. Opinia nie jest wiążąca dla Kolegium Arbitrażu Egzaminacyjnego.</w:t>
      </w:r>
    </w:p>
    <w:p w:rsidR="00A724DD" w:rsidRDefault="000E1F48">
      <w:pPr>
        <w:spacing w:before="26" w:after="0"/>
      </w:pPr>
      <w:r>
        <w:rPr>
          <w:color w:val="000000"/>
        </w:rPr>
        <w:t xml:space="preserve">17. </w:t>
      </w:r>
      <w:r>
        <w:rPr>
          <w:color w:val="000000"/>
          <w:sz w:val="20"/>
          <w:vertAlign w:val="superscript"/>
        </w:rPr>
        <w:t>142</w:t>
      </w:r>
      <w:r>
        <w:rPr>
          <w:color w:val="000000"/>
        </w:rPr>
        <w:t xml:space="preserve">  </w:t>
      </w:r>
      <w:r>
        <w:rPr>
          <w:color w:val="000000"/>
        </w:rPr>
        <w:t> Odwołanie rozpatruje się w terminie 21 dni od dnia przekazania odwołania przez dyrektora okręgowej komisji egzaminacyjnej do dyrektora Centralnej Komisji Egzaminacyjnej. Termin może być jednokrotnie przedłużony, nie więcej jednak niż o 7 dni.</w:t>
      </w:r>
    </w:p>
    <w:p w:rsidR="00A724DD" w:rsidRDefault="000E1F48">
      <w:pPr>
        <w:spacing w:before="26" w:after="0"/>
      </w:pPr>
      <w:r>
        <w:rPr>
          <w:color w:val="000000"/>
        </w:rPr>
        <w:t xml:space="preserve">18. </w:t>
      </w:r>
      <w:r>
        <w:rPr>
          <w:color w:val="000000"/>
          <w:sz w:val="20"/>
          <w:vertAlign w:val="superscript"/>
        </w:rPr>
        <w:t>143</w:t>
      </w:r>
      <w:r>
        <w:rPr>
          <w:color w:val="000000"/>
        </w:rPr>
        <w:t xml:space="preserve">   Ko</w:t>
      </w:r>
      <w:r>
        <w:rPr>
          <w:color w:val="000000"/>
        </w:rPr>
        <w:t>legium Arbitrażu Egzaminacyjnego, w terminie określonym przez dyrektora Centralnej Komisji Egzaminacyjnej, nie krótszym niż 10 dni, podejmuje rozstrzygnięcie w odniesieniu do zadania lub zadań egzaminacyjnych, przestrzegając zasad oceniania rozwiązań zadań</w:t>
      </w:r>
      <w:r>
        <w:rPr>
          <w:color w:val="000000"/>
        </w:rPr>
        <w:t>, o których mowa w art. 9a ust. 2 pkt 2, i sporządza pisemne uzasadnienie zawierające w szczególności ocenę zasadności argumentów podniesionych w odwołaniu. Rozstrzygnięcie Kolegium Arbitrażu Egzaminacyjnego jest ostateczne i nie służy na nie skarga do sąd</w:t>
      </w:r>
      <w:r>
        <w:rPr>
          <w:color w:val="000000"/>
        </w:rPr>
        <w:t>u administracyjnego.</w:t>
      </w:r>
    </w:p>
    <w:p w:rsidR="00A724DD" w:rsidRDefault="000E1F48">
      <w:pPr>
        <w:spacing w:before="26" w:after="0"/>
      </w:pPr>
      <w:r>
        <w:rPr>
          <w:color w:val="000000"/>
        </w:rPr>
        <w:t xml:space="preserve">19. </w:t>
      </w:r>
      <w:r>
        <w:rPr>
          <w:color w:val="000000"/>
          <w:sz w:val="20"/>
          <w:vertAlign w:val="superscript"/>
        </w:rPr>
        <w:t>144</w:t>
      </w:r>
      <w:r>
        <w:rPr>
          <w:color w:val="000000"/>
        </w:rPr>
        <w:t xml:space="preserve">   Kolegium Arbitrażu Egzaminacyjnego przekazuje dyrektorowi Centralnej Komisji Egzaminacyjnej rozstrzygnięcie i uzasadnienie, o których mowa w ust. 18.</w:t>
      </w:r>
    </w:p>
    <w:p w:rsidR="00A724DD" w:rsidRDefault="000E1F48">
      <w:pPr>
        <w:spacing w:before="26" w:after="0"/>
      </w:pPr>
      <w:r>
        <w:rPr>
          <w:color w:val="000000"/>
        </w:rPr>
        <w:t xml:space="preserve">20. </w:t>
      </w:r>
      <w:r>
        <w:rPr>
          <w:color w:val="000000"/>
          <w:sz w:val="20"/>
          <w:vertAlign w:val="superscript"/>
        </w:rPr>
        <w:t>145</w:t>
      </w:r>
      <w:r>
        <w:rPr>
          <w:color w:val="000000"/>
        </w:rPr>
        <w:t xml:space="preserve">   Dyrektor Centralnej Komisji Egzaminacyjnej przekazuje niezwłoczni</w:t>
      </w:r>
      <w:r>
        <w:rPr>
          <w:color w:val="000000"/>
        </w:rPr>
        <w:t>e rozstrzygnięcie i uzasadnienie, o których mowa w ust. 18, dyrektorowi okręgowej komisji egzaminacyjnej oraz absolwentowi, który wniósł odwołanie.</w:t>
      </w:r>
    </w:p>
    <w:p w:rsidR="00A724DD" w:rsidRDefault="000E1F48">
      <w:pPr>
        <w:spacing w:before="26" w:after="0"/>
      </w:pPr>
      <w:r>
        <w:rPr>
          <w:color w:val="000000"/>
        </w:rPr>
        <w:t xml:space="preserve">21. </w:t>
      </w:r>
      <w:r>
        <w:rPr>
          <w:color w:val="000000"/>
          <w:sz w:val="20"/>
          <w:vertAlign w:val="superscript"/>
        </w:rPr>
        <w:t>146</w:t>
      </w:r>
      <w:r>
        <w:rPr>
          <w:color w:val="000000"/>
        </w:rPr>
        <w:t xml:space="preserve">   Jeżeli w wyniku:</w:t>
      </w:r>
    </w:p>
    <w:p w:rsidR="00A724DD" w:rsidRDefault="000E1F48">
      <w:pPr>
        <w:spacing w:before="26" w:after="0"/>
        <w:ind w:left="373"/>
      </w:pPr>
      <w:r>
        <w:rPr>
          <w:color w:val="000000"/>
        </w:rPr>
        <w:t>1)  rozstrzygnięcia, o którym mowa w ust. 18, lub</w:t>
      </w:r>
    </w:p>
    <w:p w:rsidR="00A724DD" w:rsidRDefault="000E1F48">
      <w:pPr>
        <w:spacing w:before="26" w:after="0"/>
        <w:ind w:left="373"/>
      </w:pPr>
      <w:r>
        <w:rPr>
          <w:color w:val="000000"/>
        </w:rPr>
        <w:t>2)  uwzględnienia w części odwo</w:t>
      </w:r>
      <w:r>
        <w:rPr>
          <w:color w:val="000000"/>
        </w:rPr>
        <w:t>łania, o którym mowa w ust. 11</w:t>
      </w:r>
    </w:p>
    <w:p w:rsidR="00A724DD" w:rsidRDefault="000E1F48">
      <w:pPr>
        <w:spacing w:before="25" w:after="0"/>
        <w:ind w:left="373"/>
        <w:jc w:val="both"/>
      </w:pPr>
      <w:r>
        <w:rPr>
          <w:color w:val="000000"/>
        </w:rPr>
        <w:t>- suma punktów została podwyższona, dyrektor okręgowej komisji egzaminacyjnej ustala nowy wynik części pisemnej egzaminu maturalnego. Przepis ust. 6 pkt 2 stosuje się odpowiednio.</w:t>
      </w:r>
    </w:p>
    <w:p w:rsidR="00A724DD" w:rsidRDefault="00A724DD">
      <w:pPr>
        <w:spacing w:before="80" w:after="0"/>
      </w:pPr>
    </w:p>
    <w:p w:rsidR="00A724DD" w:rsidRDefault="000E1F48">
      <w:pPr>
        <w:spacing w:after="0"/>
      </w:pPr>
      <w:r>
        <w:rPr>
          <w:b/>
          <w:color w:val="000000"/>
        </w:rPr>
        <w:t>Art.  44zzza. [Delegacja ustawowa - szczegół</w:t>
      </w:r>
      <w:r>
        <w:rPr>
          <w:b/>
          <w:color w:val="000000"/>
        </w:rPr>
        <w:t xml:space="preserve">owe zasady przeprowadzania egzaminów] </w:t>
      </w:r>
    </w:p>
    <w:p w:rsidR="00A724DD" w:rsidRDefault="000E1F48">
      <w:pPr>
        <w:spacing w:after="0"/>
      </w:pPr>
      <w:r>
        <w:rPr>
          <w:color w:val="000000"/>
        </w:rPr>
        <w:t>Minister właściwy do spraw oświaty i wychowania określi, w drodze rozporządzenia, szczegółowe warunki i sposób przeprowadzania egzaminu gimnazjalnego i egzaminu maturalnego, w tym:</w:t>
      </w:r>
    </w:p>
    <w:p w:rsidR="00A724DD" w:rsidRDefault="000E1F48">
      <w:pPr>
        <w:spacing w:before="26" w:after="0"/>
        <w:ind w:left="373"/>
      </w:pPr>
      <w:r>
        <w:rPr>
          <w:color w:val="000000"/>
        </w:rPr>
        <w:t>1)  wykaz języków obcych nowożytnych</w:t>
      </w:r>
      <w:r>
        <w:rPr>
          <w:color w:val="000000"/>
        </w:rPr>
        <w:t>, z których jest przeprowadzany egzamin gimnazjalny i egzamin maturalny,</w:t>
      </w:r>
    </w:p>
    <w:p w:rsidR="00A724DD" w:rsidRDefault="000E1F48">
      <w:pPr>
        <w:spacing w:before="26" w:after="0"/>
        <w:ind w:left="373"/>
      </w:pPr>
      <w:r>
        <w:rPr>
          <w:color w:val="000000"/>
        </w:rPr>
        <w:t>2)  wykaz przedmiotów dodatkowych, z których jest przeprowadzany egzamin maturalny, z uwzględnieniem przedmiotów, dla których podstawa programowa kształcenia ogólnego określa wymagani</w:t>
      </w:r>
      <w:r>
        <w:rPr>
          <w:color w:val="000000"/>
        </w:rPr>
        <w:t>a w zakresie rozszerzonym,</w:t>
      </w:r>
    </w:p>
    <w:p w:rsidR="00A724DD" w:rsidRDefault="000E1F48">
      <w:pPr>
        <w:spacing w:before="26" w:after="0"/>
        <w:ind w:left="373"/>
      </w:pPr>
      <w:r>
        <w:rPr>
          <w:color w:val="000000"/>
        </w:rPr>
        <w:t>3)  zakres danych, które powinna zawierać deklaracja o przystąpieniu do egzaminu maturalnego, oraz tryb składania tej deklaracji,</w:t>
      </w:r>
    </w:p>
    <w:p w:rsidR="00A724DD" w:rsidRDefault="000E1F48">
      <w:pPr>
        <w:spacing w:before="26" w:after="0"/>
        <w:ind w:left="373"/>
      </w:pPr>
      <w:r>
        <w:rPr>
          <w:color w:val="000000"/>
        </w:rPr>
        <w:t>4)  zakres i terminy przekazywania dyrektorowi okręgowej komisji egzaminacyjnej informacji niezbędn</w:t>
      </w:r>
      <w:r>
        <w:rPr>
          <w:color w:val="000000"/>
        </w:rPr>
        <w:t xml:space="preserve">ych do przeprowadzenia egzaminu gimnazjalnego i egzaminu </w:t>
      </w:r>
      <w:r>
        <w:rPr>
          <w:color w:val="000000"/>
        </w:rPr>
        <w:lastRenderedPageBreak/>
        <w:t>maturalnego, w tym informacji zawartych w deklaracjach, o których mowa w art. 44zy i art. 44zzi,</w:t>
      </w:r>
    </w:p>
    <w:p w:rsidR="00A724DD" w:rsidRDefault="000E1F48">
      <w:pPr>
        <w:spacing w:before="26" w:after="0"/>
        <w:ind w:left="373"/>
      </w:pPr>
      <w:r>
        <w:rPr>
          <w:color w:val="000000"/>
        </w:rPr>
        <w:t>5)  tryb wydawania opinii, o których mowa w art. 44zzr ust. 6 i 7,</w:t>
      </w:r>
    </w:p>
    <w:p w:rsidR="00A724DD" w:rsidRDefault="000E1F48">
      <w:pPr>
        <w:spacing w:before="26" w:after="0"/>
        <w:ind w:left="373"/>
      </w:pPr>
      <w:r>
        <w:rPr>
          <w:color w:val="000000"/>
        </w:rPr>
        <w:t xml:space="preserve">6)  skład zespołów, o których mowa </w:t>
      </w:r>
      <w:r>
        <w:rPr>
          <w:color w:val="000000"/>
        </w:rPr>
        <w:t>w art. 44zzs ust. 4,</w:t>
      </w:r>
    </w:p>
    <w:p w:rsidR="00A724DD" w:rsidRDefault="000E1F48">
      <w:pPr>
        <w:spacing w:before="26" w:after="0"/>
        <w:ind w:left="373"/>
      </w:pPr>
      <w:r>
        <w:rPr>
          <w:color w:val="000000"/>
        </w:rPr>
        <w:t>7)  szczegółowe zadania przewodniczącego zespołu egzaminacyjnego oraz zespołów, o których mowa w art. 44zzs ust. 4,</w:t>
      </w:r>
    </w:p>
    <w:p w:rsidR="00A724DD" w:rsidRDefault="000E1F48">
      <w:pPr>
        <w:spacing w:before="26" w:after="0"/>
        <w:ind w:left="373"/>
      </w:pPr>
      <w:r>
        <w:rPr>
          <w:color w:val="000000"/>
        </w:rPr>
        <w:t>8)  zakres informacji, które zamieszcza się w protokołach, o których mowa w art. 44zzs ust. 6,</w:t>
      </w:r>
    </w:p>
    <w:p w:rsidR="00A724DD" w:rsidRDefault="000E1F48">
      <w:pPr>
        <w:spacing w:before="26" w:after="0"/>
        <w:ind w:left="373"/>
      </w:pPr>
      <w:r>
        <w:rPr>
          <w:color w:val="000000"/>
        </w:rPr>
        <w:t xml:space="preserve">9)  sposób postępowania </w:t>
      </w:r>
      <w:r>
        <w:rPr>
          <w:color w:val="000000"/>
        </w:rPr>
        <w:t>z materiałami egzaminacyjnymi dostarczanymi do szkół, w tym tryb zgłaszania nieprawidłowości w tym zakresie,</w:t>
      </w:r>
    </w:p>
    <w:p w:rsidR="00A724DD" w:rsidRDefault="000E1F48">
      <w:pPr>
        <w:spacing w:before="26" w:after="0"/>
        <w:ind w:left="373"/>
      </w:pPr>
      <w:r>
        <w:rPr>
          <w:color w:val="000000"/>
        </w:rPr>
        <w:t>10)  czas trwania, sposób organizacji i przeprowadzania każdej części egzaminu gimnazjalnego oraz części ustnej i części pisemnej egzaminu maturaln</w:t>
      </w:r>
      <w:r>
        <w:rPr>
          <w:color w:val="000000"/>
        </w:rPr>
        <w:t>ego z danego przedmiotu, sposób postępowania w sytuacjach zagrożenia lub nagłego zakłócenia przebiegu egzaminu gimnazjalnego i egzaminu maturalnego, przeprowadzania egzaminu gimnazjalnego i egzaminu maturalnego w miejscu innym niż szkoła ze względu na stan</w:t>
      </w:r>
      <w:r>
        <w:rPr>
          <w:color w:val="000000"/>
        </w:rPr>
        <w:t xml:space="preserve"> zdrowia ucznia, słuchacza lub jego niepełnosprawność,</w:t>
      </w:r>
    </w:p>
    <w:p w:rsidR="00A724DD" w:rsidRDefault="000E1F48">
      <w:pPr>
        <w:spacing w:before="26" w:after="0"/>
        <w:ind w:left="373"/>
      </w:pPr>
      <w:r>
        <w:rPr>
          <w:color w:val="000000"/>
        </w:rPr>
        <w:t>11)  termin przechowywania prac uczniów, słuchaczy i absolwentów oraz dokumentacji egzaminu gimnazjalnego i egzaminu maturalnego,</w:t>
      </w:r>
    </w:p>
    <w:p w:rsidR="00A724DD" w:rsidRDefault="000E1F48">
      <w:pPr>
        <w:spacing w:before="26" w:after="0"/>
        <w:ind w:left="373"/>
      </w:pPr>
      <w:r>
        <w:rPr>
          <w:color w:val="000000"/>
        </w:rPr>
        <w:t>12)  osoby, które nie wchodzą w skład zespołu egzaminacyjnego i nie bio</w:t>
      </w:r>
      <w:r>
        <w:rPr>
          <w:color w:val="000000"/>
        </w:rPr>
        <w:t>rą udziału w przeprowadzaniu egzaminu gimnazjalnego i egzaminu maturalnego, które mogą przebywać w sali egzaminacyjnej podczas tych egzaminów, w tym osoby, które mogą występować w charakterze obserwatorów podczas egzaminu gimnazjalnego i egzaminu maturalne</w:t>
      </w:r>
      <w:r>
        <w:rPr>
          <w:color w:val="000000"/>
        </w:rPr>
        <w:t>go,</w:t>
      </w:r>
    </w:p>
    <w:p w:rsidR="00A724DD" w:rsidRDefault="000E1F48">
      <w:pPr>
        <w:spacing w:before="26" w:after="0"/>
        <w:ind w:left="373"/>
      </w:pPr>
      <w:r>
        <w:rPr>
          <w:color w:val="000000"/>
        </w:rPr>
        <w:t>13)  wysokość opłat pobieranych za egzamin maturalny w przypadkach określonych w art. 44zzq ust. 1 oraz tryb i termin złożenia wniosku o zwolnienie z opłaty za egzamin maturalny</w:t>
      </w:r>
    </w:p>
    <w:p w:rsidR="00A724DD" w:rsidRDefault="000E1F48">
      <w:pPr>
        <w:spacing w:before="25" w:after="0"/>
        <w:jc w:val="both"/>
      </w:pPr>
      <w:r>
        <w:rPr>
          <w:color w:val="000000"/>
        </w:rPr>
        <w:t xml:space="preserve">- z uwzględnieniem konieczności zapewnienia właściwej organizacji i </w:t>
      </w:r>
      <w:r>
        <w:rPr>
          <w:color w:val="000000"/>
        </w:rPr>
        <w:t>przebiegu oraz właściwego dokumentowania egzaminu gimnazjalnego i egzaminu maturalnego, zapewnienia w składzie zespołów, o których mowa w art. 44zzs ust. 4, co najmniej jednej osoby zatrudnionej w innej szkole lub w placówce, zapewnienia możliwości wglądu,</w:t>
      </w:r>
      <w:r>
        <w:rPr>
          <w:color w:val="000000"/>
        </w:rPr>
        <w:t xml:space="preserve"> o którym mowa w art. 44zzz ust. 1, oraz że wysokość opłaty za dany egzamin maturalny nie może być wyższa niż średni koszt przeprowadzania egzaminu maturalnego z poszczególnych przedmiotów w części pisemnej.</w:t>
      </w:r>
    </w:p>
    <w:p w:rsidR="00A724DD" w:rsidRDefault="00A724DD">
      <w:pPr>
        <w:spacing w:before="80" w:after="0"/>
      </w:pPr>
    </w:p>
    <w:p w:rsidR="00A724DD" w:rsidRDefault="000E1F48">
      <w:pPr>
        <w:spacing w:after="0"/>
      </w:pPr>
      <w:r>
        <w:rPr>
          <w:b/>
          <w:color w:val="000000"/>
        </w:rPr>
        <w:t>Art.  44zzzb. [Egzamin potwierdzający kwalifika</w:t>
      </w:r>
      <w:r>
        <w:rPr>
          <w:b/>
          <w:color w:val="000000"/>
        </w:rPr>
        <w:t xml:space="preserve">cje w zawodzie] </w:t>
      </w:r>
    </w:p>
    <w:p w:rsidR="00A724DD" w:rsidRDefault="000E1F48">
      <w:pPr>
        <w:spacing w:after="0"/>
      </w:pPr>
      <w:r>
        <w:rPr>
          <w:color w:val="000000"/>
        </w:rPr>
        <w:t>1. Egzamin potwierdzający kwalifikacje w zawodzie jest formą oceny poziomu opanowania przez osoby, o których mowa w ust. 3, wiadomości i umiejętności z zakresu jednej kwalifikacji wyodrębnionej w zawodzie, ustalonych w podstawie programowe</w:t>
      </w:r>
      <w:r>
        <w:rPr>
          <w:color w:val="000000"/>
        </w:rPr>
        <w:t>j kształcenia w zawodach.</w:t>
      </w:r>
    </w:p>
    <w:p w:rsidR="00A724DD" w:rsidRDefault="000E1F48">
      <w:pPr>
        <w:spacing w:before="26" w:after="0"/>
      </w:pPr>
      <w:r>
        <w:rPr>
          <w:color w:val="000000"/>
        </w:rPr>
        <w:t>2. Egzamin potwierdzający kwalifikacje w zawodzie jest przeprowadzany na podstawie wymagań określonych w podstawie programowej kształcenia w zawodach.</w:t>
      </w:r>
    </w:p>
    <w:p w:rsidR="00A724DD" w:rsidRDefault="000E1F48">
      <w:pPr>
        <w:spacing w:before="26" w:after="0"/>
      </w:pPr>
      <w:r>
        <w:rPr>
          <w:color w:val="000000"/>
        </w:rPr>
        <w:t>3. Egzamin potwierdzający kwalifikacje w zawodzie jest przeprowadzany dla:</w:t>
      </w:r>
    </w:p>
    <w:p w:rsidR="00A724DD" w:rsidRDefault="000E1F48">
      <w:pPr>
        <w:spacing w:before="26" w:after="0"/>
        <w:ind w:left="373"/>
      </w:pPr>
      <w:r>
        <w:rPr>
          <w:color w:val="000000"/>
        </w:rPr>
        <w:lastRenderedPageBreak/>
        <w:t xml:space="preserve">1)  </w:t>
      </w:r>
      <w:r>
        <w:rPr>
          <w:color w:val="000000"/>
        </w:rPr>
        <w:t>uczniów zasadniczych szkół zawodowych i techników oraz uczniów i słuchaczy szkół policealnych,</w:t>
      </w:r>
    </w:p>
    <w:p w:rsidR="00A724DD" w:rsidRDefault="000E1F48">
      <w:pPr>
        <w:spacing w:before="26" w:after="0"/>
        <w:ind w:left="373"/>
      </w:pPr>
      <w:r>
        <w:rPr>
          <w:color w:val="000000"/>
        </w:rPr>
        <w:t>2)  absolwentów zasadniczych szkół zawodowych, techników i szkół policealnych,</w:t>
      </w:r>
    </w:p>
    <w:p w:rsidR="00A724DD" w:rsidRDefault="000E1F48">
      <w:pPr>
        <w:spacing w:before="26" w:after="0"/>
        <w:ind w:left="373"/>
      </w:pPr>
      <w:r>
        <w:rPr>
          <w:color w:val="000000"/>
        </w:rPr>
        <w:t>3)  osób, które ukończyły kwalifikacyjny kurs zawodowy,</w:t>
      </w:r>
    </w:p>
    <w:p w:rsidR="00A724DD" w:rsidRDefault="000E1F48">
      <w:pPr>
        <w:spacing w:before="26" w:after="0"/>
        <w:ind w:left="373"/>
      </w:pPr>
      <w:r>
        <w:rPr>
          <w:color w:val="000000"/>
        </w:rPr>
        <w:t xml:space="preserve">4)  osób dorosłych, które </w:t>
      </w:r>
      <w:r>
        <w:rPr>
          <w:color w:val="000000"/>
        </w:rPr>
        <w:t xml:space="preserve">ukończyły praktyczną naukę zawodu dorosłych lub przyuczenie do pracy dorosłych, o których mowa odpowiednio w </w:t>
      </w:r>
      <w:r>
        <w:rPr>
          <w:color w:val="1B1B1B"/>
        </w:rPr>
        <w:t>art. 53c</w:t>
      </w:r>
      <w:r>
        <w:rPr>
          <w:color w:val="000000"/>
        </w:rPr>
        <w:t xml:space="preserve"> i </w:t>
      </w:r>
      <w:r>
        <w:rPr>
          <w:color w:val="1B1B1B"/>
        </w:rPr>
        <w:t>art. 53d</w:t>
      </w:r>
      <w:r>
        <w:rPr>
          <w:color w:val="000000"/>
        </w:rPr>
        <w:t xml:space="preserve"> ustawy z dnia 20 kwietnia 2004 r. o promocji zatrudnienia i instytucjach rynku pracy (Dz. U. z 2016 r. poz. 645, 691, 868, 1265</w:t>
      </w:r>
      <w:r>
        <w:rPr>
          <w:color w:val="000000"/>
        </w:rPr>
        <w:t xml:space="preserve"> i 1579), jeżeli program przyuczenia do pracy uwzględniał wymagania określone w podstawie programowej kształcenia w zawodach,</w:t>
      </w:r>
    </w:p>
    <w:p w:rsidR="00A724DD" w:rsidRDefault="000E1F48">
      <w:pPr>
        <w:spacing w:before="26" w:after="0"/>
        <w:ind w:left="373"/>
      </w:pPr>
      <w:r>
        <w:rPr>
          <w:color w:val="000000"/>
        </w:rPr>
        <w:t xml:space="preserve">5)  osób spełniających warunki dopuszczenia do egzaminu eksternistycznego potwierdzającego kwalifikacje w zawodzie określone w </w:t>
      </w:r>
      <w:r>
        <w:rPr>
          <w:color w:val="000000"/>
        </w:rPr>
        <w:t>przepisach wydanych na podstawie art. 10 ust. 5</w:t>
      </w:r>
    </w:p>
    <w:p w:rsidR="00A724DD" w:rsidRDefault="000E1F48">
      <w:pPr>
        <w:spacing w:before="25" w:after="0"/>
        <w:jc w:val="both"/>
      </w:pPr>
      <w:r>
        <w:rPr>
          <w:color w:val="000000"/>
        </w:rPr>
        <w:t>- zwanych dalej "zdającymi".</w:t>
      </w:r>
    </w:p>
    <w:p w:rsidR="00A724DD" w:rsidRDefault="00A724DD">
      <w:pPr>
        <w:spacing w:before="80" w:after="0"/>
      </w:pPr>
    </w:p>
    <w:p w:rsidR="00A724DD" w:rsidRDefault="000E1F48">
      <w:pPr>
        <w:spacing w:after="0"/>
      </w:pPr>
      <w:r>
        <w:rPr>
          <w:b/>
          <w:color w:val="000000"/>
        </w:rPr>
        <w:t xml:space="preserve">Art.  44zzzc. [Terminy egzaminów potwierdzających kwalifikacje w zawodzie] </w:t>
      </w:r>
    </w:p>
    <w:p w:rsidR="00A724DD" w:rsidRDefault="000E1F48">
      <w:pPr>
        <w:spacing w:after="0"/>
      </w:pPr>
      <w:r>
        <w:rPr>
          <w:color w:val="000000"/>
        </w:rPr>
        <w:t xml:space="preserve">1. Egzamin potwierdzający kwalifikacje w zawodzie jest przeprowadzany w ciągu całego roku szkolnego w </w:t>
      </w:r>
      <w:r>
        <w:rPr>
          <w:color w:val="000000"/>
        </w:rPr>
        <w:t>terminach ustalonych przez dyrektora okręgowej komisji egzaminacyjnej w porozumieniu z dyrektorem Centralnej Komisji Egzaminacyjnej.</w:t>
      </w:r>
    </w:p>
    <w:p w:rsidR="00A724DD" w:rsidRDefault="000E1F48">
      <w:pPr>
        <w:spacing w:before="26" w:after="0"/>
      </w:pPr>
      <w:r>
        <w:rPr>
          <w:color w:val="000000"/>
        </w:rPr>
        <w:t>2. Termin egzaminu potwierdzającego kwalifikacje w zawodzie dyrektor okręgowej komisji egzaminacyjnej ogłasza na stronie in</w:t>
      </w:r>
      <w:r>
        <w:rPr>
          <w:color w:val="000000"/>
        </w:rPr>
        <w:t>ternetowej okręgowej komisji egzaminacyjnej, nie później niż na 5 miesięcy przed terminem egzaminu potwierdzającego kwalifikacje w zawodzie.</w:t>
      </w:r>
    </w:p>
    <w:p w:rsidR="00A724DD" w:rsidRDefault="00A724DD">
      <w:pPr>
        <w:spacing w:before="80" w:after="0"/>
      </w:pPr>
    </w:p>
    <w:p w:rsidR="00A724DD" w:rsidRDefault="000E1F48">
      <w:pPr>
        <w:spacing w:after="0"/>
      </w:pPr>
      <w:r>
        <w:rPr>
          <w:b/>
          <w:color w:val="000000"/>
        </w:rPr>
        <w:t xml:space="preserve">Art.  44zzzd. [Forma egzaminu potwierdzającego kwalifikacje w zawodzie] </w:t>
      </w:r>
    </w:p>
    <w:p w:rsidR="00A724DD" w:rsidRDefault="000E1F48">
      <w:pPr>
        <w:spacing w:after="0"/>
      </w:pPr>
      <w:r>
        <w:rPr>
          <w:color w:val="000000"/>
        </w:rPr>
        <w:t xml:space="preserve">1. Egzamin potwierdzający kwalifikacje w </w:t>
      </w:r>
      <w:r>
        <w:rPr>
          <w:color w:val="000000"/>
        </w:rPr>
        <w:t>zawodzie składa się z części pisemnej i części praktycznej.</w:t>
      </w:r>
    </w:p>
    <w:p w:rsidR="00A724DD" w:rsidRDefault="000E1F48">
      <w:pPr>
        <w:spacing w:before="26" w:after="0"/>
      </w:pPr>
      <w:r>
        <w:rPr>
          <w:color w:val="000000"/>
        </w:rPr>
        <w:t>2. Część pisemna jest przeprowadzana w formie testu pisemnego, a część praktyczna w formie zadania lub zadań praktycznych.</w:t>
      </w:r>
    </w:p>
    <w:p w:rsidR="00A724DD" w:rsidRDefault="000E1F48">
      <w:pPr>
        <w:spacing w:before="26" w:after="0"/>
      </w:pPr>
      <w:r>
        <w:rPr>
          <w:color w:val="000000"/>
        </w:rPr>
        <w:t>3. Część pisemna jest przeprowadzana:</w:t>
      </w:r>
    </w:p>
    <w:p w:rsidR="00A724DD" w:rsidRDefault="000E1F48">
      <w:pPr>
        <w:spacing w:before="26" w:after="0"/>
        <w:ind w:left="373"/>
      </w:pPr>
      <w:r>
        <w:rPr>
          <w:color w:val="000000"/>
        </w:rPr>
        <w:t>1)  z wykorzystaniem elektroniczneg</w:t>
      </w:r>
      <w:r>
        <w:rPr>
          <w:color w:val="000000"/>
        </w:rPr>
        <w:t>o systemu przeprowadzania egzaminu potwierdzającego kwalifikacje w zawodzie, po uzyskaniu upoważnienia, o którym mowa w art. 44zzzl ust. 1, albo</w:t>
      </w:r>
    </w:p>
    <w:p w:rsidR="00A724DD" w:rsidRDefault="000E1F48">
      <w:pPr>
        <w:spacing w:before="26" w:after="0"/>
        <w:ind w:left="373"/>
      </w:pPr>
      <w:r>
        <w:rPr>
          <w:color w:val="000000"/>
        </w:rPr>
        <w:t>2)  z wykorzystaniem arkuszy egzaminacyjnych i kart odpowiedzi.</w:t>
      </w:r>
    </w:p>
    <w:p w:rsidR="00A724DD" w:rsidRDefault="000E1F48">
      <w:pPr>
        <w:spacing w:before="26" w:after="0"/>
      </w:pPr>
      <w:r>
        <w:rPr>
          <w:color w:val="000000"/>
        </w:rPr>
        <w:t>4. Część praktyczna polega na wykonaniu zadania</w:t>
      </w:r>
      <w:r>
        <w:rPr>
          <w:color w:val="000000"/>
        </w:rPr>
        <w:t xml:space="preserve"> lub zadań egzaminacyjnych, których rezultatem jest wyrób, usługa lub dokumentacja.</w:t>
      </w:r>
    </w:p>
    <w:p w:rsidR="00A724DD" w:rsidRDefault="000E1F48">
      <w:pPr>
        <w:spacing w:before="26" w:after="0"/>
      </w:pPr>
      <w:r>
        <w:rPr>
          <w:color w:val="000000"/>
        </w:rPr>
        <w:t>5. Dyrektor okręgowej komisji egzaminacyjnej udostępnia szkole, placówce, o której mowa w art. 2 pkt 3a, pracodawcy lub podmiotowi prowadzącemu kwalifikacyjny kurs zawodowy</w:t>
      </w:r>
      <w:r>
        <w:rPr>
          <w:color w:val="000000"/>
        </w:rPr>
        <w:t>, o którym mowa w art. 68a ust. 2, elektroniczny system przeprowadzania egzaminu potwierdzającego kwalifikacje w zawodzie.</w:t>
      </w:r>
    </w:p>
    <w:p w:rsidR="00A724DD" w:rsidRDefault="00A724DD">
      <w:pPr>
        <w:spacing w:before="80" w:after="0"/>
      </w:pPr>
    </w:p>
    <w:p w:rsidR="00A724DD" w:rsidRDefault="000E1F48">
      <w:pPr>
        <w:spacing w:after="0"/>
      </w:pPr>
      <w:r>
        <w:rPr>
          <w:b/>
          <w:color w:val="000000"/>
        </w:rPr>
        <w:t xml:space="preserve">Art.  44zzze. [Laureaci i finaliści turniejów lub olimpiad tematycznych] </w:t>
      </w:r>
    </w:p>
    <w:p w:rsidR="00A724DD" w:rsidRDefault="000E1F48">
      <w:pPr>
        <w:spacing w:after="0"/>
      </w:pPr>
      <w:r>
        <w:rPr>
          <w:color w:val="000000"/>
        </w:rPr>
        <w:lastRenderedPageBreak/>
        <w:t xml:space="preserve">1. Laureat i finalista turnieju lub olimpiady tematycznej </w:t>
      </w:r>
      <w:r>
        <w:rPr>
          <w:color w:val="000000"/>
        </w:rPr>
        <w:t>związanych z wybraną dziedziną wiedzy, wymienionych w wykazie, o którym mowa w art. 44zzzw, są zwolnieni z części pisemnej egzaminu potwierdzającego kwalifikacje w zawodzie.</w:t>
      </w:r>
    </w:p>
    <w:p w:rsidR="00A724DD" w:rsidRDefault="000E1F48">
      <w:pPr>
        <w:spacing w:before="26" w:after="0"/>
      </w:pPr>
      <w:r>
        <w:rPr>
          <w:color w:val="000000"/>
        </w:rPr>
        <w:t>2. Zwolnienie, o którym mowa w ust. 1, następuje na podstawie zaświadczenia stwier</w:t>
      </w:r>
      <w:r>
        <w:rPr>
          <w:color w:val="000000"/>
        </w:rPr>
        <w:t>dzającego uzyskanie tytułu odpowiednio laureata lub finalisty. Zaświadczenie przedkłada się przewodniczącemu zespołu egzaminacyjnego, o którym mowa w art. 44zzzi ust. 3.</w:t>
      </w:r>
    </w:p>
    <w:p w:rsidR="00A724DD" w:rsidRDefault="000E1F48">
      <w:pPr>
        <w:spacing w:before="26" w:after="0"/>
      </w:pPr>
      <w:r>
        <w:rPr>
          <w:color w:val="000000"/>
        </w:rPr>
        <w:t>3. Zwolnienie, o którym mowa w ust. 1, jest równoznaczne z uzyskaniem z części pisemne</w:t>
      </w:r>
      <w:r>
        <w:rPr>
          <w:color w:val="000000"/>
        </w:rPr>
        <w:t>j egzaminu potwierdzającego kwalifikacje w zawodzie najwyższego wyniku.</w:t>
      </w:r>
    </w:p>
    <w:p w:rsidR="00A724DD" w:rsidRDefault="00A724DD">
      <w:pPr>
        <w:spacing w:before="80" w:after="0"/>
      </w:pPr>
    </w:p>
    <w:p w:rsidR="00A724DD" w:rsidRDefault="000E1F48">
      <w:pPr>
        <w:spacing w:after="0"/>
      </w:pPr>
      <w:r>
        <w:rPr>
          <w:b/>
          <w:color w:val="000000"/>
        </w:rPr>
        <w:t xml:space="preserve">Art.  44zzzf. [Szczególne warunki i formy zdawania egzaminu potwierdzającego kwalifikacje w zawodzie] </w:t>
      </w:r>
    </w:p>
    <w:p w:rsidR="00A724DD" w:rsidRDefault="000E1F48">
      <w:pPr>
        <w:spacing w:after="0"/>
      </w:pPr>
      <w:r>
        <w:rPr>
          <w:color w:val="000000"/>
        </w:rPr>
        <w:t>1. Uczeń lub absolwent posiadający orzeczenie o potrzebie kształcenia specjalneg</w:t>
      </w:r>
      <w:r>
        <w:rPr>
          <w:color w:val="000000"/>
        </w:rPr>
        <w:t>o wydane ze względu na niepełnosprawność może przystąpić do egzaminu potwierdzającego kwalifikacje w zawodzie w warunkach i formie dostosowanych do rodzaju niepełnosprawności, na podstawie tego orzeczenia.</w:t>
      </w:r>
    </w:p>
    <w:p w:rsidR="00A724DD" w:rsidRDefault="000E1F48">
      <w:pPr>
        <w:spacing w:before="26" w:after="0"/>
      </w:pPr>
      <w:r>
        <w:rPr>
          <w:color w:val="000000"/>
        </w:rPr>
        <w:t>2. Uczeń lub absolwent posiadający orzeczenie o po</w:t>
      </w:r>
      <w:r>
        <w:rPr>
          <w:color w:val="000000"/>
        </w:rPr>
        <w:t>trzebie kształcenia specjalnego wydane ze względu na niedostosowanie społeczne lub zagrożenie niedostosowaniem społecznym może przystąpić do egzaminu potwierdzającego kwalifikacje w zawodzie w warunkach dostosowanych do jego potrzeb edukacyjnych oraz możli</w:t>
      </w:r>
      <w:r>
        <w:rPr>
          <w:color w:val="000000"/>
        </w:rPr>
        <w:t>wości psychofizycznych, wynikających odpowiednio z niedostosowania społecznego lub zagrożenia niedostosowaniem społecznym, na podstawie tego orzeczenia.</w:t>
      </w:r>
    </w:p>
    <w:p w:rsidR="00A724DD" w:rsidRDefault="000E1F48">
      <w:pPr>
        <w:spacing w:before="26" w:after="0"/>
      </w:pPr>
      <w:r>
        <w:rPr>
          <w:color w:val="000000"/>
        </w:rPr>
        <w:t>3. Uczeń posiadający orzeczenie o potrzebie indywidualnego nauczania lub absolwent, który w roku szkoln</w:t>
      </w:r>
      <w:r>
        <w:rPr>
          <w:color w:val="000000"/>
        </w:rPr>
        <w:t>ym, w którym przystępuje do egzaminu potwierdzającego kwalifikacje w zawodzie, posiadał orzeczenie o potrzebie indywidualnego nauczania, może przystąpić do egzaminu potwierdzającego kwalifikacje w zawodzie w warunkach dostosowanych do jego potrzeb edukacyj</w:t>
      </w:r>
      <w:r>
        <w:rPr>
          <w:color w:val="000000"/>
        </w:rPr>
        <w:t>nych oraz możliwości psychofizycznych, wynikających z jego stanu zdrowia, na podstawie tego orzeczenia.</w:t>
      </w:r>
    </w:p>
    <w:p w:rsidR="00A724DD" w:rsidRDefault="000E1F48">
      <w:pPr>
        <w:spacing w:before="26" w:after="0"/>
      </w:pPr>
      <w:r>
        <w:rPr>
          <w:color w:val="000000"/>
        </w:rPr>
        <w:t>4. Zdający chory lub niesprawny czasowo może przystąpić do egzaminu potwierdzającego kwalifikacje w zawodzie w warunkach odpowiednich ze względu na jego</w:t>
      </w:r>
      <w:r>
        <w:rPr>
          <w:color w:val="000000"/>
        </w:rPr>
        <w:t xml:space="preserve"> stan zdrowia, na podstawie zaświadczenia o stanie zdrowia wydanego przez lekarza.</w:t>
      </w:r>
    </w:p>
    <w:p w:rsidR="00A724DD" w:rsidRDefault="000E1F48">
      <w:pPr>
        <w:spacing w:before="26" w:after="0"/>
      </w:pPr>
      <w:r>
        <w:rPr>
          <w:color w:val="000000"/>
        </w:rPr>
        <w:t>5. Uczeń, słuchacz albo absolwent posiadający opinię poradni psychologiczno-pedagogicznej, w tym poradni specjalistycznej, o specyficznych trudnościach w uczeniu się, wydaną</w:t>
      </w:r>
      <w:r>
        <w:rPr>
          <w:color w:val="000000"/>
        </w:rPr>
        <w:t xml:space="preserve"> zgodnie z przepisami wydanymi na podstawie art. 44zb, może przystąpić do egzaminu potwierdzającego kwalifikacje w zawodzie w warunkach dostosowanych do jego potrzeb edukacyjnych oraz możliwości psychofizycznych wynikających z rodzaju tych trudności, na po</w:t>
      </w:r>
      <w:r>
        <w:rPr>
          <w:color w:val="000000"/>
        </w:rPr>
        <w:t>dstawie tej opinii.</w:t>
      </w:r>
    </w:p>
    <w:p w:rsidR="00A724DD" w:rsidRDefault="000E1F48">
      <w:pPr>
        <w:spacing w:before="26" w:after="0"/>
      </w:pPr>
      <w:r>
        <w:rPr>
          <w:color w:val="000000"/>
        </w:rPr>
        <w:t>6. Uczeń, słuchacz albo absolwent, który w roku szkolnym, w którym przystępuje do egzaminu potwierdzającego kwalifikacje w zawodzie, był objęty pomocą psychologiczno-pedagogiczną w szkole ze względu na trudności adaptacyjne związane z w</w:t>
      </w:r>
      <w:r>
        <w:rPr>
          <w:color w:val="000000"/>
        </w:rPr>
        <w:t>cześniejszym kształceniem za granicą, zaburzenia komunikacji językowej lub sytuację kryzysową lub traumatyczną, może przystąpić do egzaminu potwierdzającego kwalifikacje w zawodzie w warunkach dostosowanych do jego potrzeb edukacyjnych oraz możliwości psyc</w:t>
      </w:r>
      <w:r>
        <w:rPr>
          <w:color w:val="000000"/>
        </w:rPr>
        <w:t xml:space="preserve">hofizycznych </w:t>
      </w:r>
      <w:r>
        <w:rPr>
          <w:color w:val="000000"/>
        </w:rPr>
        <w:lastRenderedPageBreak/>
        <w:t>wynikających odpowiednio z rodzaju tych trudności, zaburzeń lub sytuacji kryzysowej lub traumatycznej, na podstawie pozytywnej opinii rady pedagogicznej.</w:t>
      </w:r>
    </w:p>
    <w:p w:rsidR="00A724DD" w:rsidRDefault="000E1F48">
      <w:pPr>
        <w:spacing w:before="26" w:after="0"/>
      </w:pPr>
      <w:r>
        <w:rPr>
          <w:color w:val="000000"/>
        </w:rPr>
        <w:t xml:space="preserve">7. Dostosowanie formy egzaminu potwierdzającego kwalifikacje w zawodzie, o którym mowa w </w:t>
      </w:r>
      <w:r>
        <w:rPr>
          <w:color w:val="000000"/>
        </w:rPr>
        <w:t>ust. 1, polega na przygotowaniu odrębnych arkuszy egzaminacyjnych dla ucznia, słuchacza lub absolwenta niewidomego albo słabowidzącego.</w:t>
      </w:r>
    </w:p>
    <w:p w:rsidR="00A724DD" w:rsidRDefault="000E1F48">
      <w:pPr>
        <w:spacing w:before="26" w:after="0"/>
      </w:pPr>
      <w:r>
        <w:rPr>
          <w:color w:val="000000"/>
        </w:rPr>
        <w:t>8. Dostosowanie warunków przeprowadzania egzaminu potwierdzającego kwalifikacje w zawodzie, o których mowa w ust. 1-6, p</w:t>
      </w:r>
      <w:r>
        <w:rPr>
          <w:color w:val="000000"/>
        </w:rPr>
        <w:t>olega odpowiednio na:</w:t>
      </w:r>
    </w:p>
    <w:p w:rsidR="00A724DD" w:rsidRDefault="000E1F48">
      <w:pPr>
        <w:spacing w:before="26" w:after="0"/>
        <w:ind w:left="373"/>
      </w:pPr>
      <w:r>
        <w:rPr>
          <w:color w:val="000000"/>
        </w:rPr>
        <w:t>1)  zminimalizowaniu ograniczeń wynikających z niepełnosprawności, niedostosowania społecznego lub zagrożenia niedostosowaniem społecznym ucznia, słuchacza albo absolwenta;</w:t>
      </w:r>
    </w:p>
    <w:p w:rsidR="00A724DD" w:rsidRDefault="000E1F48">
      <w:pPr>
        <w:spacing w:before="26" w:after="0"/>
        <w:ind w:left="373"/>
      </w:pPr>
      <w:r>
        <w:rPr>
          <w:color w:val="000000"/>
        </w:rPr>
        <w:t>2)  zapewnieniu uczniowi, słuchaczowi albo absolwentowi miejs</w:t>
      </w:r>
      <w:r>
        <w:rPr>
          <w:color w:val="000000"/>
        </w:rPr>
        <w:t>ca pracy odpowiedniego do jego potrzeb edukacyjnych oraz możliwości psychofizycznych;</w:t>
      </w:r>
    </w:p>
    <w:p w:rsidR="00A724DD" w:rsidRDefault="000E1F48">
      <w:pPr>
        <w:spacing w:before="26" w:after="0"/>
        <w:ind w:left="373"/>
      </w:pPr>
      <w:r>
        <w:rPr>
          <w:color w:val="000000"/>
        </w:rPr>
        <w:t>3)  wykorzystaniu odpowiedniego sprzętu specjalistycznego i środków dydaktycznych;</w:t>
      </w:r>
    </w:p>
    <w:p w:rsidR="00A724DD" w:rsidRDefault="000E1F48">
      <w:pPr>
        <w:spacing w:before="26" w:after="0"/>
        <w:ind w:left="373"/>
      </w:pPr>
      <w:r>
        <w:rPr>
          <w:color w:val="000000"/>
        </w:rPr>
        <w:t>4)  odpowiednim przedłużeniu czasu przewidzianego na przeprowadzenie egzaminu potwierdz</w:t>
      </w:r>
      <w:r>
        <w:rPr>
          <w:color w:val="000000"/>
        </w:rPr>
        <w:t>ającego kwalifikacje w zawodzie;</w:t>
      </w:r>
    </w:p>
    <w:p w:rsidR="00A724DD" w:rsidRDefault="000E1F48">
      <w:pPr>
        <w:spacing w:before="26" w:after="0"/>
        <w:ind w:left="373"/>
      </w:pPr>
      <w:r>
        <w:rPr>
          <w:color w:val="000000"/>
        </w:rPr>
        <w:t xml:space="preserve">5)  zapewnieniu obecności i pomocy w czasie egzaminu potwierdzającego kwalifikacje w zawodzie specjalisty odpowiednio z zakresu danego rodzaju niepełnosprawności, niedostosowania społecznego lub zagrożenia niedostosowaniem </w:t>
      </w:r>
      <w:r>
        <w:rPr>
          <w:color w:val="000000"/>
        </w:rPr>
        <w:t>społecznym, jeżeli jest to niezbędne do uzyskania właściwego kontaktu z uczniem lub absolwentem lub pomocy w obsłudze sprzętu specjalistycznego i środków dydaktycznych.</w:t>
      </w:r>
    </w:p>
    <w:p w:rsidR="00A724DD" w:rsidRDefault="000E1F48">
      <w:pPr>
        <w:spacing w:before="26" w:after="0"/>
      </w:pPr>
      <w:r>
        <w:rPr>
          <w:color w:val="000000"/>
        </w:rPr>
        <w:t>9. Dla ucznia, słuchacza albo absolwenta, o którym mowa w ust. 2-6, nie przygotowuje si</w:t>
      </w:r>
      <w:r>
        <w:rPr>
          <w:color w:val="000000"/>
        </w:rPr>
        <w:t>ę odrębnych arkuszy egzaminacyjnych.</w:t>
      </w:r>
    </w:p>
    <w:p w:rsidR="00A724DD" w:rsidRDefault="000E1F48">
      <w:pPr>
        <w:spacing w:before="26" w:after="0"/>
      </w:pPr>
      <w:r>
        <w:rPr>
          <w:color w:val="000000"/>
        </w:rPr>
        <w:t xml:space="preserve">10. Rada pedagogiczna, spośród możliwych sposobów dostosowania warunków i form przeprowadzania egzaminu potwierdzającego kwalifikacje w zawodzie, wymienionych w komunikacie, o którym mowa w art. 9a ust. 2 pkt 10 lit. a </w:t>
      </w:r>
      <w:r>
        <w:rPr>
          <w:color w:val="000000"/>
        </w:rPr>
        <w:t>tiret trzecie, wskazuje sposób lub sposoby dostosowania warunków lub formy przeprowadzania egzaminu potwierdzającego kwalifikacje w zawodzie dla ucznia, słuchacza albo absolwenta, o którym mowa w ust. 1-6.</w:t>
      </w:r>
    </w:p>
    <w:p w:rsidR="00A724DD" w:rsidRDefault="000E1F48">
      <w:pPr>
        <w:spacing w:before="26" w:after="0"/>
      </w:pPr>
      <w:r>
        <w:rPr>
          <w:color w:val="000000"/>
        </w:rPr>
        <w:t>11. Dyrektor szkoły lub upoważniony przez niego na</w:t>
      </w:r>
      <w:r>
        <w:rPr>
          <w:color w:val="000000"/>
        </w:rPr>
        <w:t>uczyciel informuje na piśmie rodziców ucznia, słuchacza albo absolwenta o wskazanych sposobach dostosowania warunków i form przeprowadzania egzaminu potwierdzającego kwalifikacje w zawodzie do jego potrzeb edukacyjnych i możliwości psychofizycznych.</w:t>
      </w:r>
    </w:p>
    <w:p w:rsidR="00A724DD" w:rsidRDefault="000E1F48">
      <w:pPr>
        <w:spacing w:before="26" w:after="0"/>
      </w:pPr>
      <w:r>
        <w:rPr>
          <w:color w:val="000000"/>
        </w:rPr>
        <w:t>12. Ro</w:t>
      </w:r>
      <w:r>
        <w:rPr>
          <w:color w:val="000000"/>
        </w:rPr>
        <w:t>dzice ucznia, słuchacz albo absolwent składają oświadczenie o korzystaniu albo niekorzystaniu ze wskazanych sposobów dostosowania, o których mowa w ust. 11, w terminie 3 dni roboczych od dnia otrzymania informacji, o której mowa w ust. 11.</w:t>
      </w:r>
    </w:p>
    <w:p w:rsidR="00A724DD" w:rsidRDefault="000E1F48">
      <w:pPr>
        <w:spacing w:before="26" w:after="0"/>
      </w:pPr>
      <w:r>
        <w:rPr>
          <w:color w:val="000000"/>
        </w:rPr>
        <w:t xml:space="preserve">13. W przypadku </w:t>
      </w:r>
      <w:r>
        <w:rPr>
          <w:color w:val="000000"/>
        </w:rPr>
        <w:t>absolwenta, o którym mowa w ust. 4 i 5, który ukończył szkołę we wcześniejszych latach, sposób lub sposoby dostosowania warunków przeprowadzania egzaminu potwierdzającego kwalifikacje w zawodzie do potrzeb i możliwości absolwenta, spośród możliwych sposobó</w:t>
      </w:r>
      <w:r>
        <w:rPr>
          <w:color w:val="000000"/>
        </w:rPr>
        <w:t xml:space="preserve">w dostosowania warunków przeprowadzania egzaminu potwierdzającego kwalifikacje w zawodzie, wymienionych w komunikacie, o którym mowa w art. 9a ust. 2 pkt 10 lit. a tiret trzecie, wskazuje przewodniczący zespołu egzaminacyjnego, o którym mowa w art. 44zzzi </w:t>
      </w:r>
      <w:r>
        <w:rPr>
          <w:color w:val="000000"/>
        </w:rPr>
        <w:t>ust. 3. Przepisy ust. 11 i 12 stosuje się odpowiednio.</w:t>
      </w:r>
    </w:p>
    <w:p w:rsidR="00A724DD" w:rsidRDefault="000E1F48">
      <w:pPr>
        <w:spacing w:before="26" w:after="0"/>
      </w:pPr>
      <w:r>
        <w:rPr>
          <w:color w:val="000000"/>
        </w:rPr>
        <w:t xml:space="preserve">14. Przystąpienie do egzaminu potwierdzającego kwalifikacje w zawodzie w warunkach i formie dostosowanych do potrzeb i możliwości ucznia, słuchacza albo absolwenta, o którym </w:t>
      </w:r>
      <w:r>
        <w:rPr>
          <w:color w:val="000000"/>
        </w:rPr>
        <w:lastRenderedPageBreak/>
        <w:t>mowa w ust. 1-6, zapewnia p</w:t>
      </w:r>
      <w:r>
        <w:rPr>
          <w:color w:val="000000"/>
        </w:rPr>
        <w:t>rzewodniczący zespołu egzaminacyjnego, o którym mowa w art. 44zzzi ust. 3.</w:t>
      </w:r>
    </w:p>
    <w:p w:rsidR="00A724DD" w:rsidRDefault="000E1F48">
      <w:pPr>
        <w:spacing w:before="26" w:after="0"/>
      </w:pPr>
      <w:r>
        <w:rPr>
          <w:color w:val="000000"/>
        </w:rPr>
        <w:t xml:space="preserve">15. W szczególnych przypadkach losowych lub zdrowotnych dyrektor szkoły, na wniosek rady pedagogicznej, może wystąpić do dyrektora okręgowej komisji egzaminacyjnej z wnioskiem o </w:t>
      </w:r>
      <w:r>
        <w:rPr>
          <w:color w:val="000000"/>
        </w:rPr>
        <w:t xml:space="preserve">wyrażenie zgody na przystąpienie ucznia, słuchacza albo absolwenta do egzaminu potwierdzającego kwalifikacje w zawodzie w warunkach dostosowanych do jego potrzeb edukacyjnych oraz możliwości psychofizycznych, nieujętych w komunikacie, o którym mowa w art. </w:t>
      </w:r>
      <w:r>
        <w:rPr>
          <w:color w:val="000000"/>
        </w:rPr>
        <w:t>9a ust. 2 pkt 10 lit. a tiret trzecie.</w:t>
      </w:r>
    </w:p>
    <w:p w:rsidR="00A724DD" w:rsidRDefault="00A724DD">
      <w:pPr>
        <w:spacing w:before="80" w:after="0"/>
      </w:pPr>
    </w:p>
    <w:p w:rsidR="00A724DD" w:rsidRDefault="000E1F48">
      <w:pPr>
        <w:spacing w:after="0"/>
      </w:pPr>
      <w:r>
        <w:rPr>
          <w:b/>
          <w:color w:val="000000"/>
        </w:rPr>
        <w:t xml:space="preserve">Art.  44zzzg. [Deklaracja przystąpienia do egzaminu] </w:t>
      </w:r>
    </w:p>
    <w:p w:rsidR="00A724DD" w:rsidRDefault="000E1F48">
      <w:pPr>
        <w:spacing w:after="0"/>
      </w:pPr>
      <w:r>
        <w:rPr>
          <w:color w:val="000000"/>
        </w:rPr>
        <w:t>Zdający, który zamierza przystąpić do egzaminu potwierdzającego kwalifikacje w zawodzie, składa pisemną deklarację przystąpienia do tego egzaminu.</w:t>
      </w:r>
    </w:p>
    <w:p w:rsidR="00A724DD" w:rsidRDefault="00A724DD">
      <w:pPr>
        <w:spacing w:before="80" w:after="0"/>
      </w:pPr>
    </w:p>
    <w:p w:rsidR="00A724DD" w:rsidRDefault="000E1F48">
      <w:pPr>
        <w:spacing w:after="0"/>
      </w:pPr>
      <w:r>
        <w:rPr>
          <w:b/>
          <w:color w:val="000000"/>
        </w:rPr>
        <w:t xml:space="preserve">Art.  44zzzh. </w:t>
      </w:r>
      <w:r>
        <w:rPr>
          <w:b/>
          <w:color w:val="000000"/>
        </w:rPr>
        <w:t xml:space="preserve">[Osoby niepełnosprawne zdające egzamin potwierdzający kwalifikacje w zawodzie] </w:t>
      </w:r>
    </w:p>
    <w:p w:rsidR="00A724DD" w:rsidRDefault="000E1F48">
      <w:pPr>
        <w:spacing w:after="0"/>
      </w:pPr>
      <w:r>
        <w:rPr>
          <w:color w:val="000000"/>
        </w:rPr>
        <w:t>1. Zdający, o których mowa w art. 44zzzb ust. 3 pkt 3-5: niewidomi, słabowidzący, niesłyszący, słabosłyszący, z niepełnosprawnością ruchową, w tym z afazją, z upośledzeniem umy</w:t>
      </w:r>
      <w:r>
        <w:rPr>
          <w:color w:val="000000"/>
        </w:rPr>
        <w:t>słowym w stopniu lekkim lub z autyzmem, w tym z zespołem Aspergera, przystępują do egzaminu potwierdzającego kwalifikacje w zawodzie w warunkach i formie dostosowanych do rodzaju ich niepełnosprawności, na podstawie zaświadczenia potwierdzającego występowa</w:t>
      </w:r>
      <w:r>
        <w:rPr>
          <w:color w:val="000000"/>
        </w:rPr>
        <w:t>nie danej dysfunkcji, wydanego przez lekarza. Przepisy art. 44zzzf ust. 7, 8 i 14 stosuje się odpowiednio.</w:t>
      </w:r>
    </w:p>
    <w:p w:rsidR="00A724DD" w:rsidRDefault="000E1F48">
      <w:pPr>
        <w:spacing w:before="26" w:after="0"/>
      </w:pPr>
      <w:r>
        <w:rPr>
          <w:color w:val="000000"/>
        </w:rPr>
        <w:t>2. Na podstawie zaświadczenia, o którym mowa w ust. 1, oraz komunikatu, o którym mowa w art. 9a ust. 2 pkt 10 lit. a tiret trzecie, dyrektor okręgowe</w:t>
      </w:r>
      <w:r>
        <w:rPr>
          <w:color w:val="000000"/>
        </w:rPr>
        <w:t>j komisji egzaminacyjnej lub upoważniona przez niego osoba wskazuje sposób lub sposoby dostosowania warunków i formy przeprowadzania egzaminu potwierdzającego kwalifikacje w zawodzie dla zdających, o których mowa w ust. 1.</w:t>
      </w:r>
    </w:p>
    <w:p w:rsidR="00A724DD" w:rsidRDefault="00A724DD">
      <w:pPr>
        <w:spacing w:before="80" w:after="0"/>
      </w:pPr>
    </w:p>
    <w:p w:rsidR="00A724DD" w:rsidRDefault="000E1F48">
      <w:pPr>
        <w:spacing w:after="0"/>
      </w:pPr>
      <w:r>
        <w:rPr>
          <w:b/>
          <w:color w:val="000000"/>
        </w:rPr>
        <w:t>Art.  44zzzi. [Organizacja i prz</w:t>
      </w:r>
      <w:r>
        <w:rPr>
          <w:b/>
          <w:color w:val="000000"/>
        </w:rPr>
        <w:t xml:space="preserve">ebieg egzaminu potwierdzającego kwalifikacje w zawodzie. Zespół egzaminacyjny] </w:t>
      </w:r>
    </w:p>
    <w:p w:rsidR="00A724DD" w:rsidRDefault="000E1F48">
      <w:pPr>
        <w:spacing w:after="0"/>
      </w:pPr>
      <w:r>
        <w:rPr>
          <w:color w:val="000000"/>
        </w:rPr>
        <w:t xml:space="preserve">1. Za organizację i przebieg egzaminu potwierdzającego kwalifikacje w zawodzie w danej szkole, placówce, o której mowa w art. 2 pkt 3a, u danego pracodawcy lub w danym </w:t>
      </w:r>
      <w:r>
        <w:rPr>
          <w:color w:val="000000"/>
        </w:rPr>
        <w:t>podmiocie prowadzącym kwalifikacyjny kurs zawodowy, o którym mowa w art. 68a ust. 2, odpowiada dyrektor tej szkoły, placówki, o której mowa w art. 2 pkt 3a, ten pracodawca lub upoważniony przez niego pracownik lub podmiot prowadzący kwalifikacyjny kurs zaw</w:t>
      </w:r>
      <w:r>
        <w:rPr>
          <w:color w:val="000000"/>
        </w:rPr>
        <w:t>odowy, o którym mowa w art. 68a ust. 2, lub upoważniony przez niego pracownik.</w:t>
      </w:r>
    </w:p>
    <w:p w:rsidR="00A724DD" w:rsidRDefault="000E1F48">
      <w:pPr>
        <w:spacing w:before="26" w:after="0"/>
      </w:pPr>
      <w:r>
        <w:rPr>
          <w:color w:val="000000"/>
        </w:rPr>
        <w:t>2. Do przeprowadzenia egzaminu potwierdzającego kwalifikacje w zawodzie dyrektor szkoły, placówki, o której mowa w art. 2 pkt 3a, pracodawca lub podmiot prowadzący kwalifikacyjn</w:t>
      </w:r>
      <w:r>
        <w:rPr>
          <w:color w:val="000000"/>
        </w:rPr>
        <w:t>y kurs zawodowy, o którym mowa w art. 68a ust. 2, powołuje zespół egzaminacyjny.</w:t>
      </w:r>
    </w:p>
    <w:p w:rsidR="00A724DD" w:rsidRDefault="000E1F48">
      <w:pPr>
        <w:spacing w:before="26" w:after="0"/>
      </w:pPr>
      <w:r>
        <w:rPr>
          <w:color w:val="000000"/>
        </w:rPr>
        <w:t>3. Dyrektor szkoły, placówki, o której mowa w art. 2 pkt 3a, pracodawca lub upoważniony przez niego pracownik lub podmiot prowadzący kwalifikacyjny kurs zawodowy, o którym mow</w:t>
      </w:r>
      <w:r>
        <w:rPr>
          <w:color w:val="000000"/>
        </w:rPr>
        <w:t xml:space="preserve">a w art. 68a ust. 2, lub upoważniony przez niego pracownik jest przewodniczącym </w:t>
      </w:r>
      <w:r>
        <w:rPr>
          <w:color w:val="000000"/>
        </w:rPr>
        <w:lastRenderedPageBreak/>
        <w:t>zespołu egzaminacyjnego. W przypadku choroby przewodniczącego zespołu egzaminacyjnego lub innych ważnych przyczyn uniemożliwiających jego udział w egzaminie potwierdzającym kwa</w:t>
      </w:r>
      <w:r>
        <w:rPr>
          <w:color w:val="000000"/>
        </w:rPr>
        <w:t>lifikacje w zawodzie albo wynikających z konieczności zapewnienia właściwej organizacji tego egzaminu, przewodniczącym zespołu egzaminacyjnego może być osoba wskazana przez dyrektora okręgowej komisji egzaminacyjnej.</w:t>
      </w:r>
    </w:p>
    <w:p w:rsidR="00A724DD" w:rsidRDefault="000E1F48">
      <w:pPr>
        <w:spacing w:before="26" w:after="0"/>
      </w:pPr>
      <w:r>
        <w:rPr>
          <w:color w:val="000000"/>
        </w:rPr>
        <w:t>4. Przewodniczący zespołu egzaminacyjne</w:t>
      </w:r>
      <w:r>
        <w:rPr>
          <w:color w:val="000000"/>
        </w:rPr>
        <w:t>go, spośród członków zespołu egzaminacyjnego, powołuje zespoły nadzorujące przebieg części pisemnej egzaminu potwierdzającego kwalifikacje w zawodzie w poszczególnych salach egzaminacyjnych oraz zespoły nadzorujące przebieg części praktycznej tego egzaminu</w:t>
      </w:r>
      <w:r>
        <w:rPr>
          <w:color w:val="000000"/>
        </w:rPr>
        <w:t xml:space="preserve"> w poszczególnych salach egzaminacyjnych i wyznacza przewodniczących tych zespołów.</w:t>
      </w:r>
    </w:p>
    <w:p w:rsidR="00A724DD" w:rsidRDefault="000E1F48">
      <w:pPr>
        <w:spacing w:before="26" w:after="0"/>
      </w:pPr>
      <w:r>
        <w:rPr>
          <w:color w:val="000000"/>
        </w:rPr>
        <w:t>5. Przewodniczący zespołu egzaminacyjnego organizuje i nadzoruje przebieg w danej szkole, placówce, o której mowa w art. 2 pkt 3a, u danego pracodawcy lub w danym podmiocie</w:t>
      </w:r>
      <w:r>
        <w:rPr>
          <w:color w:val="000000"/>
        </w:rPr>
        <w:t xml:space="preserve"> prowadzącym kwalifikacyjny kurs zawodowy, o którym mowa w art. 68a ust. 2, egzaminu potwierdzającego kwalifikacje w zawodzie, w tym:</w:t>
      </w:r>
    </w:p>
    <w:p w:rsidR="00A724DD" w:rsidRDefault="000E1F48">
      <w:pPr>
        <w:spacing w:before="26" w:after="0"/>
        <w:ind w:left="373"/>
      </w:pPr>
      <w:r>
        <w:rPr>
          <w:color w:val="000000"/>
        </w:rPr>
        <w:t>1)  informuje zdających, którzy zamierzają przystąpić do egzaminu potwierdzającego kwalifikacje w zawodzie, o tym egzamini</w:t>
      </w:r>
      <w:r>
        <w:rPr>
          <w:color w:val="000000"/>
        </w:rPr>
        <w:t>e;</w:t>
      </w:r>
    </w:p>
    <w:p w:rsidR="00A724DD" w:rsidRDefault="000E1F48">
      <w:pPr>
        <w:spacing w:before="26" w:after="0"/>
        <w:ind w:left="373"/>
      </w:pPr>
      <w:r>
        <w:rPr>
          <w:color w:val="000000"/>
        </w:rPr>
        <w:t>2)  zapewnia przekazanie do okręgowej komisji egzaminacyjnej informacji niezbędnych do przeprowadzenia egzaminu potwierdzającego kwalifikacje w zawodzie;</w:t>
      </w:r>
    </w:p>
    <w:p w:rsidR="00A724DD" w:rsidRDefault="000E1F48">
      <w:pPr>
        <w:spacing w:before="26" w:after="0"/>
        <w:ind w:left="373"/>
      </w:pPr>
      <w:r>
        <w:rPr>
          <w:color w:val="000000"/>
        </w:rPr>
        <w:t>3)  zapewnia warunki do samodzielnej pracy zdających podczas egzaminu potwierdzającego kwalifikacje</w:t>
      </w:r>
      <w:r>
        <w:rPr>
          <w:color w:val="000000"/>
        </w:rPr>
        <w:t xml:space="preserve"> w zawodzie;</w:t>
      </w:r>
    </w:p>
    <w:p w:rsidR="00A724DD" w:rsidRDefault="000E1F48">
      <w:pPr>
        <w:spacing w:before="26" w:after="0"/>
        <w:ind w:left="373"/>
      </w:pPr>
      <w:r>
        <w:rPr>
          <w:color w:val="000000"/>
        </w:rPr>
        <w:t>4)  zabezpiecza przed nieuprawnionym ujawnieniem materiały egzaminacyjne niezbędne do przeprowadzenia egzaminu potwierdzającego kwalifikacje w zawodzie od momentu odbioru materiałów egzaminacyjnych do momentu ich przekazania dyrektorowi okręgo</w:t>
      </w:r>
      <w:r>
        <w:rPr>
          <w:color w:val="000000"/>
        </w:rPr>
        <w:t>wej komisji egzaminacyjnej.</w:t>
      </w:r>
    </w:p>
    <w:p w:rsidR="00A724DD" w:rsidRDefault="000E1F48">
      <w:pPr>
        <w:spacing w:before="26" w:after="0"/>
      </w:pPr>
      <w:r>
        <w:rPr>
          <w:color w:val="000000"/>
        </w:rPr>
        <w:t>6. Przebieg egzaminu potwierdzającego kwalifikacje w zawodzie jest dokumentowany w protokole tego egzaminu.</w:t>
      </w:r>
    </w:p>
    <w:p w:rsidR="00A724DD" w:rsidRDefault="00A724DD">
      <w:pPr>
        <w:spacing w:before="80" w:after="0"/>
      </w:pPr>
    </w:p>
    <w:p w:rsidR="00A724DD" w:rsidRDefault="000E1F48">
      <w:pPr>
        <w:spacing w:after="0"/>
      </w:pPr>
      <w:r>
        <w:rPr>
          <w:b/>
          <w:color w:val="000000"/>
        </w:rPr>
        <w:t xml:space="preserve">Art.  44zzzj. [Samodzielność pracy podczas egzaminu potwierdzającego kwalifikacje w zawodzie] </w:t>
      </w:r>
    </w:p>
    <w:p w:rsidR="00A724DD" w:rsidRDefault="000E1F48">
      <w:pPr>
        <w:spacing w:after="0"/>
      </w:pPr>
      <w:r>
        <w:rPr>
          <w:color w:val="000000"/>
        </w:rPr>
        <w:t>1. W czasie trwania egza</w:t>
      </w:r>
      <w:r>
        <w:rPr>
          <w:color w:val="000000"/>
        </w:rPr>
        <w:t>minu potwierdzającego kwalifikacje w zawodzie każdy zdający pracuje w warunkach zapewniających samodzielność pracy.</w:t>
      </w:r>
    </w:p>
    <w:p w:rsidR="00A724DD" w:rsidRDefault="000E1F48">
      <w:pPr>
        <w:spacing w:before="26" w:after="0"/>
      </w:pPr>
      <w:r>
        <w:rPr>
          <w:color w:val="000000"/>
        </w:rPr>
        <w:t>2. Do sali egzaminacyjnej, w której jest przeprowadzany egzamin potwierdzający kwalifikacje w zawodzie, nie można wnosić żadnych urządzeń te</w:t>
      </w:r>
      <w:r>
        <w:rPr>
          <w:color w:val="000000"/>
        </w:rPr>
        <w:t>lekomunikacyjnych oraz materiałów i przyborów pomocniczych niewymienionych w komunikacie, o którym mowa w art. 9a ust. 2 pkt 10 lit. a tiret drugie, ani korzystać z nich w tej sali.</w:t>
      </w:r>
    </w:p>
    <w:p w:rsidR="00A724DD" w:rsidRDefault="000E1F48">
      <w:pPr>
        <w:spacing w:before="26" w:after="0"/>
      </w:pPr>
      <w:r>
        <w:rPr>
          <w:color w:val="000000"/>
        </w:rPr>
        <w:t>3. Zdający samodzielnie wykonuje zadania egzaminacyjne w czasie trwania cz</w:t>
      </w:r>
      <w:r>
        <w:rPr>
          <w:color w:val="000000"/>
        </w:rPr>
        <w:t>ęści pisemnej i części praktycznej egzaminu potwierdzającego kwalifikacje w zawodzie.</w:t>
      </w:r>
    </w:p>
    <w:p w:rsidR="00A724DD" w:rsidRDefault="00A724DD">
      <w:pPr>
        <w:spacing w:before="80" w:after="0"/>
      </w:pPr>
    </w:p>
    <w:p w:rsidR="00A724DD" w:rsidRDefault="000E1F48">
      <w:pPr>
        <w:spacing w:after="0"/>
      </w:pPr>
      <w:r>
        <w:rPr>
          <w:b/>
          <w:color w:val="000000"/>
        </w:rPr>
        <w:t xml:space="preserve">Art.  44zzzk. [Miejsce przeprowadzenia egzaminu sprawdzającego kwalifikacje w zawodzie] </w:t>
      </w:r>
    </w:p>
    <w:p w:rsidR="00A724DD" w:rsidRDefault="000E1F48">
      <w:pPr>
        <w:spacing w:after="0"/>
      </w:pPr>
      <w:r>
        <w:rPr>
          <w:color w:val="000000"/>
        </w:rPr>
        <w:t xml:space="preserve">1. Egzamin potwierdzający kwalifikacje w zawodzie przeprowadza się w danej </w:t>
      </w:r>
      <w:r>
        <w:rPr>
          <w:color w:val="000000"/>
        </w:rPr>
        <w:t xml:space="preserve">szkole, placówce, o której mowa w art. 2 pkt 3a, u danego pracodawcy albo w miejscu wskazanym </w:t>
      </w:r>
      <w:r>
        <w:rPr>
          <w:color w:val="000000"/>
        </w:rPr>
        <w:lastRenderedPageBreak/>
        <w:t>przez pracodawcę, w danym podmiocie prowadzącym kwalifikacyjny kurs zawodowy, o którym mowa w art. 68a ust. 2, albo w miejscu wskazanym przez ten podmiot.</w:t>
      </w:r>
    </w:p>
    <w:p w:rsidR="00A724DD" w:rsidRDefault="000E1F48">
      <w:pPr>
        <w:spacing w:before="26" w:after="0"/>
      </w:pPr>
      <w:r>
        <w:rPr>
          <w:color w:val="000000"/>
        </w:rPr>
        <w:t xml:space="preserve">2. Dla </w:t>
      </w:r>
      <w:r>
        <w:rPr>
          <w:color w:val="000000"/>
        </w:rPr>
        <w:t>osób, o których mowa w art. 44zzzb ust. 3 pkt 3, egzamin potwierdzający kwalifikacje w zawodzie organizuje podmiot prowadzący kwalifikacyjny kurs zawodowy, o którym mowa w art. 68a ust. 2.</w:t>
      </w:r>
    </w:p>
    <w:p w:rsidR="00A724DD" w:rsidRDefault="00A724DD">
      <w:pPr>
        <w:spacing w:before="80" w:after="0"/>
      </w:pPr>
    </w:p>
    <w:p w:rsidR="00A724DD" w:rsidRDefault="000E1F48">
      <w:pPr>
        <w:spacing w:after="0"/>
      </w:pPr>
      <w:r>
        <w:rPr>
          <w:b/>
          <w:color w:val="000000"/>
        </w:rPr>
        <w:t>Art.  44zzzl. [Upoważnienie do przeprowadzenia egzaminu potwierdza</w:t>
      </w:r>
      <w:r>
        <w:rPr>
          <w:b/>
          <w:color w:val="000000"/>
        </w:rPr>
        <w:t xml:space="preserve">jącego kwalifikacje w zawodzie] </w:t>
      </w:r>
    </w:p>
    <w:p w:rsidR="00A724DD" w:rsidRDefault="000E1F48">
      <w:pPr>
        <w:spacing w:after="0"/>
      </w:pPr>
      <w:r>
        <w:rPr>
          <w:color w:val="000000"/>
        </w:rPr>
        <w:t>1. Część praktyczną egzaminu potwierdzającego kwalifikacje w zawodzie oraz część pisemną tego egzaminu przeprowadzaną z wykorzystaniem elektronicznego systemu przeprowadzania egzaminu potwierdzającego kwalifikacje w zawodzi</w:t>
      </w:r>
      <w:r>
        <w:rPr>
          <w:color w:val="000000"/>
        </w:rPr>
        <w:t>e przeprowadza się w szkole, placówce, o której mowa w art. 2 pkt 3a, u pracodawcy lub w podmiocie prowadzącym kwalifikacyjny kurs zawodowy, o którym mowa w art. 68a ust. 2, posiadających upoważnienie wydane przez dyrektora okręgowej komisji egzaminacyjnej</w:t>
      </w:r>
      <w:r>
        <w:rPr>
          <w:color w:val="000000"/>
        </w:rPr>
        <w:t>.</w:t>
      </w:r>
    </w:p>
    <w:p w:rsidR="00A724DD" w:rsidRDefault="000E1F48">
      <w:pPr>
        <w:spacing w:before="26" w:after="0"/>
      </w:pPr>
      <w:r>
        <w:rPr>
          <w:color w:val="000000"/>
        </w:rPr>
        <w:t>2. Upoważnienie, o którym mowa w ust. 1, potwierdza, że szkoła, placówka, o której mowa w art. 2 pkt 3a, pracodawca lub podmiot prowadzący kwalifikacyjny kurs zawodowy, o którym mowa w art. 68a ust. 2, posiada warunki zapewniające prawidłowy przebieg egz</w:t>
      </w:r>
      <w:r>
        <w:rPr>
          <w:color w:val="000000"/>
        </w:rPr>
        <w:t>aminu potwierdzającego kwalifikacje w zawodzie:</w:t>
      </w:r>
    </w:p>
    <w:p w:rsidR="00A724DD" w:rsidRDefault="000E1F48">
      <w:pPr>
        <w:spacing w:before="26" w:after="0"/>
        <w:ind w:left="373"/>
      </w:pPr>
      <w:r>
        <w:rPr>
          <w:color w:val="000000"/>
        </w:rPr>
        <w:t>1)  w przypadku części praktycznej egzaminu potwierdzającego kwalifikacje w zawodzie:</w:t>
      </w:r>
    </w:p>
    <w:p w:rsidR="00A724DD" w:rsidRDefault="000E1F48">
      <w:pPr>
        <w:spacing w:after="0"/>
        <w:ind w:left="746"/>
      </w:pPr>
      <w:r>
        <w:rPr>
          <w:color w:val="000000"/>
        </w:rPr>
        <w:t>a)  zapewnia warunki do realizacji kształcenia w danym zawodzie, określone w podstawie programowej kształcenia w zawodach,</w:t>
      </w:r>
    </w:p>
    <w:p w:rsidR="00A724DD" w:rsidRDefault="000E1F48">
      <w:pPr>
        <w:spacing w:after="0"/>
        <w:ind w:left="746"/>
      </w:pPr>
      <w:r>
        <w:rPr>
          <w:color w:val="000000"/>
        </w:rPr>
        <w:t>b)  zapewnia warunki do samodzielnego wykonywania przez zdających zadań egzaminacyjnych zawartych w arkuszu egzaminacyjnym, z uwzględnieniem bezpieczeństwa i higieny pracy, oraz warunki socjalne,</w:t>
      </w:r>
    </w:p>
    <w:p w:rsidR="00A724DD" w:rsidRDefault="000E1F48">
      <w:pPr>
        <w:spacing w:after="0"/>
        <w:ind w:left="746"/>
      </w:pPr>
      <w:r>
        <w:rPr>
          <w:color w:val="000000"/>
        </w:rPr>
        <w:t>c)  zapewnia zdającym przystąpienie do egzaminu potwierdzaj</w:t>
      </w:r>
      <w:r>
        <w:rPr>
          <w:color w:val="000000"/>
        </w:rPr>
        <w:t>ącego kwalifikacje w zawodzie w warunkach dostosowanych do ich potrzeb i możliwości,</w:t>
      </w:r>
    </w:p>
    <w:p w:rsidR="00A724DD" w:rsidRDefault="000E1F48">
      <w:pPr>
        <w:spacing w:after="0"/>
        <w:ind w:left="746"/>
      </w:pPr>
      <w:r>
        <w:rPr>
          <w:color w:val="000000"/>
        </w:rPr>
        <w:t>d)  zapewnia zdającym pierwszą pomoc medyczną;</w:t>
      </w:r>
    </w:p>
    <w:p w:rsidR="00A724DD" w:rsidRDefault="000E1F48">
      <w:pPr>
        <w:spacing w:before="26" w:after="0"/>
        <w:ind w:left="373"/>
      </w:pPr>
      <w:r>
        <w:rPr>
          <w:color w:val="000000"/>
        </w:rPr>
        <w:t>2)  w przypadku części pisemnej egzaminu potwierdzającego kwalifikacje w zawodzie przeprowadzanej z wykorzystaniem elektroni</w:t>
      </w:r>
      <w:r>
        <w:rPr>
          <w:color w:val="000000"/>
        </w:rPr>
        <w:t>cznego systemu przeprowadzania egzaminu potwierdzającego kwalifikacje w zawodzie:</w:t>
      </w:r>
    </w:p>
    <w:p w:rsidR="00A724DD" w:rsidRDefault="000E1F48">
      <w:pPr>
        <w:spacing w:after="0"/>
        <w:ind w:left="746"/>
      </w:pPr>
      <w:r>
        <w:rPr>
          <w:color w:val="000000"/>
        </w:rPr>
        <w:t>a)  posiada odpowiednie wyposażenie indywidualnych stanowisk egzaminacyjnych wspomaganych elektronicznie,</w:t>
      </w:r>
    </w:p>
    <w:p w:rsidR="00A724DD" w:rsidRDefault="000E1F48">
      <w:pPr>
        <w:spacing w:after="0"/>
        <w:ind w:left="746"/>
      </w:pPr>
      <w:r>
        <w:rPr>
          <w:color w:val="000000"/>
        </w:rPr>
        <w:t>b)  zapewnia warunki do samodzielnego wykonywania zadań egzaminacyjn</w:t>
      </w:r>
      <w:r>
        <w:rPr>
          <w:color w:val="000000"/>
        </w:rPr>
        <w:t>ych przez zdających.</w:t>
      </w:r>
    </w:p>
    <w:p w:rsidR="00A724DD" w:rsidRDefault="000E1F48">
      <w:pPr>
        <w:spacing w:before="26" w:after="0"/>
      </w:pPr>
      <w:r>
        <w:rPr>
          <w:color w:val="000000"/>
        </w:rPr>
        <w:t>3. Upoważnienia, o którym mowa w ust. 1, udziela się na okres nie dłuższy niż 3 lata.</w:t>
      </w:r>
    </w:p>
    <w:p w:rsidR="00A724DD" w:rsidRDefault="000E1F48">
      <w:pPr>
        <w:spacing w:before="26" w:after="0"/>
      </w:pPr>
      <w:r>
        <w:rPr>
          <w:color w:val="000000"/>
        </w:rPr>
        <w:t>4. Upoważnienia, o którym mowa w ust. 1, udziela się na wniosek szkoły, placówki, o której mowa w art. 2 pkt 3a, pracodawcy lub podmiotu prowadzącego</w:t>
      </w:r>
      <w:r>
        <w:rPr>
          <w:color w:val="000000"/>
        </w:rPr>
        <w:t xml:space="preserve"> kwalifikacyjny kurs zawodowy, o którym mowa w art. 68a ust. 2.</w:t>
      </w:r>
    </w:p>
    <w:p w:rsidR="00A724DD" w:rsidRDefault="000E1F48">
      <w:pPr>
        <w:spacing w:before="26" w:after="0"/>
      </w:pPr>
      <w:r>
        <w:rPr>
          <w:color w:val="000000"/>
        </w:rPr>
        <w:t>5. Upoważnienie może zostać przedłużone na kolejne okresy nie dłuższe niż 3 lata. Przepisy ust. 2-4 stosuje się odpowiednio.</w:t>
      </w:r>
    </w:p>
    <w:p w:rsidR="00A724DD" w:rsidRDefault="00A724DD">
      <w:pPr>
        <w:spacing w:before="80" w:after="0"/>
      </w:pPr>
    </w:p>
    <w:p w:rsidR="00A724DD" w:rsidRDefault="000E1F48">
      <w:pPr>
        <w:spacing w:after="0"/>
      </w:pPr>
      <w:r>
        <w:rPr>
          <w:b/>
          <w:color w:val="000000"/>
        </w:rPr>
        <w:t>Art.  44zzzm. [Czas trwania egzaminu potwierdzającego kwalifikacje</w:t>
      </w:r>
      <w:r>
        <w:rPr>
          <w:b/>
          <w:color w:val="000000"/>
        </w:rPr>
        <w:t xml:space="preserve"> w zawodzie] </w:t>
      </w:r>
    </w:p>
    <w:p w:rsidR="00A724DD" w:rsidRDefault="000E1F48">
      <w:pPr>
        <w:spacing w:after="0"/>
      </w:pPr>
      <w:r>
        <w:rPr>
          <w:color w:val="000000"/>
        </w:rPr>
        <w:lastRenderedPageBreak/>
        <w:t>1. Część pisemna egzaminu potwierdzającego kwalifikacje w zawodzie trwa nie krócej niż 45 minut i nie dłużej niż 90 minut.</w:t>
      </w:r>
    </w:p>
    <w:p w:rsidR="00A724DD" w:rsidRDefault="000E1F48">
      <w:pPr>
        <w:spacing w:before="26" w:after="0"/>
      </w:pPr>
      <w:r>
        <w:rPr>
          <w:color w:val="000000"/>
        </w:rPr>
        <w:t>2. Część praktyczna egzaminu potwierdzającego kwalifikacje w zawodzie trwa nie krócej niż 120 minut i nie dłużej niż 24</w:t>
      </w:r>
      <w:r>
        <w:rPr>
          <w:color w:val="000000"/>
        </w:rPr>
        <w:t>0 minut.</w:t>
      </w:r>
    </w:p>
    <w:p w:rsidR="00A724DD" w:rsidRDefault="000E1F48">
      <w:pPr>
        <w:spacing w:before="26" w:after="0"/>
      </w:pPr>
      <w:r>
        <w:rPr>
          <w:color w:val="000000"/>
        </w:rPr>
        <w:t>3. Czas trwania części pisemnej i części praktycznej egzaminu potwierdzającego kwalifikacje w zawodzie określa się w informatorze, o którym mowa w art. 9a ust. 2 pkt 3.</w:t>
      </w:r>
    </w:p>
    <w:p w:rsidR="00A724DD" w:rsidRDefault="00A724DD">
      <w:pPr>
        <w:spacing w:before="80" w:after="0"/>
      </w:pPr>
    </w:p>
    <w:p w:rsidR="00A724DD" w:rsidRDefault="000E1F48">
      <w:pPr>
        <w:spacing w:after="0"/>
      </w:pPr>
      <w:r>
        <w:rPr>
          <w:b/>
          <w:color w:val="000000"/>
        </w:rPr>
        <w:t xml:space="preserve">Art.  44zzzn. [Ocena prac egzaminacyjnych] </w:t>
      </w:r>
    </w:p>
    <w:p w:rsidR="00A724DD" w:rsidRDefault="000E1F48">
      <w:pPr>
        <w:spacing w:after="0"/>
      </w:pPr>
      <w:r>
        <w:rPr>
          <w:color w:val="000000"/>
        </w:rPr>
        <w:t xml:space="preserve">1. Prace egzaminacyjne zdających </w:t>
      </w:r>
      <w:r>
        <w:rPr>
          <w:color w:val="000000"/>
        </w:rPr>
        <w:t>w części pisemnej egzaminu potwierdzającego kwalifikacje w zawodzie są sprawdzane z wykorzystaniem narzędzi elektronicznych.</w:t>
      </w:r>
    </w:p>
    <w:p w:rsidR="00A724DD" w:rsidRDefault="000E1F48">
      <w:pPr>
        <w:spacing w:before="26" w:after="0"/>
      </w:pPr>
      <w:r>
        <w:rPr>
          <w:color w:val="000000"/>
        </w:rPr>
        <w:t xml:space="preserve">2. Część praktyczną egzaminu potwierdzającego kwalifikacje w zawodzie, której rezultatem końcowym jest wyrób lub usługa, obserwują </w:t>
      </w:r>
      <w:r>
        <w:rPr>
          <w:color w:val="000000"/>
        </w:rPr>
        <w:t>i oceniają obecni w sali egzaminacyjnej egzaminatorzy wpisani do ewidencji egzaminatorów w zakresie przeprowadzania egzaminu potwierdzającego kwalifikacje w zawodzie, o której mowa w art. 9c ust. 2 pkt 7.</w:t>
      </w:r>
    </w:p>
    <w:p w:rsidR="00A724DD" w:rsidRDefault="000E1F48">
      <w:pPr>
        <w:spacing w:before="26" w:after="0"/>
      </w:pPr>
      <w:r>
        <w:rPr>
          <w:color w:val="000000"/>
        </w:rPr>
        <w:t>3. Część praktyczną egzaminu potwierdzającego kwali</w:t>
      </w:r>
      <w:r>
        <w:rPr>
          <w:color w:val="000000"/>
        </w:rPr>
        <w:t>fikacje w zawodzie, której jedynym rezultatem końcowym jest dokumentacja, sprawdzają i oceniają egzaminatorzy wpisani do ewidencji egzaminatorów w zakresie przeprowadzania egzaminu potwierdzającego kwalifikacje w zawodzie, o której mowa w art. 9c ust. 2 pk</w:t>
      </w:r>
      <w:r>
        <w:rPr>
          <w:color w:val="000000"/>
        </w:rPr>
        <w:t>t 7, wyznaczeni przez dyrektora okręgowej komisji egzaminacyjnej.</w:t>
      </w:r>
    </w:p>
    <w:p w:rsidR="00A724DD" w:rsidRDefault="000E1F48">
      <w:pPr>
        <w:spacing w:before="26" w:after="0"/>
      </w:pPr>
      <w:r>
        <w:rPr>
          <w:color w:val="000000"/>
        </w:rPr>
        <w:t>4. Egzaminatorzy stosują zasady oceniania rozwiązań zadań, o których mowa w art. 9a ust. 2 pkt 2.</w:t>
      </w:r>
    </w:p>
    <w:p w:rsidR="00A724DD" w:rsidRDefault="000E1F48">
      <w:pPr>
        <w:spacing w:before="26" w:after="0"/>
      </w:pPr>
      <w:r>
        <w:rPr>
          <w:color w:val="000000"/>
        </w:rPr>
        <w:t>5. Egzaminatorzy, o których mowa w ust. 3, z zakresu danej kwalifikacji tworzą zespół egzami</w:t>
      </w:r>
      <w:r>
        <w:rPr>
          <w:color w:val="000000"/>
        </w:rPr>
        <w:t>natorów.</w:t>
      </w:r>
    </w:p>
    <w:p w:rsidR="00A724DD" w:rsidRDefault="000E1F48">
      <w:pPr>
        <w:spacing w:before="26" w:after="0"/>
      </w:pPr>
      <w:r>
        <w:rPr>
          <w:color w:val="000000"/>
        </w:rPr>
        <w:t>6. Dyrektor okręgowej komisji egzaminacyjnej, spośród członków zespołu egzaminatorów, o którym mowa w ust. 5, wyznacza przewodniczącego tego zespołu.</w:t>
      </w:r>
    </w:p>
    <w:p w:rsidR="00A724DD" w:rsidRDefault="00A724DD">
      <w:pPr>
        <w:spacing w:before="80" w:after="0"/>
      </w:pPr>
    </w:p>
    <w:p w:rsidR="00A724DD" w:rsidRDefault="000E1F48">
      <w:pPr>
        <w:spacing w:after="0"/>
      </w:pPr>
      <w:r>
        <w:rPr>
          <w:b/>
          <w:color w:val="000000"/>
        </w:rPr>
        <w:t xml:space="preserve">Art.  44zzzo. [Wyniki egzaminu potwierdzającego kwalifikacje w zawodzie] </w:t>
      </w:r>
    </w:p>
    <w:p w:rsidR="00A724DD" w:rsidRDefault="000E1F48">
      <w:pPr>
        <w:spacing w:after="0"/>
      </w:pPr>
      <w:r>
        <w:rPr>
          <w:color w:val="000000"/>
        </w:rPr>
        <w:t>1. Wyniki egzaminu pot</w:t>
      </w:r>
      <w:r>
        <w:rPr>
          <w:color w:val="000000"/>
        </w:rPr>
        <w:t>wierdzającego kwalifikacje w zawodzie ustala dyrektor okręgowej komisji egzaminacyjnej na podstawie liczby punktów uzyskanych przez zdającego:</w:t>
      </w:r>
    </w:p>
    <w:p w:rsidR="00A724DD" w:rsidRDefault="000E1F48">
      <w:pPr>
        <w:spacing w:before="26" w:after="0"/>
        <w:ind w:left="373"/>
      </w:pPr>
      <w:r>
        <w:rPr>
          <w:color w:val="000000"/>
        </w:rPr>
        <w:t>1)  w części pisemnej:</w:t>
      </w:r>
    </w:p>
    <w:p w:rsidR="00A724DD" w:rsidRDefault="000E1F48">
      <w:pPr>
        <w:spacing w:after="0"/>
        <w:ind w:left="746"/>
      </w:pPr>
      <w:r>
        <w:rPr>
          <w:color w:val="000000"/>
        </w:rPr>
        <w:t xml:space="preserve">a)  po odczytaniu odpowiedzi zapisanych i zarchiwizowanych w elektronicznym systemie </w:t>
      </w:r>
      <w:r>
        <w:rPr>
          <w:color w:val="000000"/>
        </w:rPr>
        <w:t>przeprowadzania egzaminu potwierdzającego kwalifikacje w zawodzie - w przypadku gdy część pisemna egzaminu potwierdzającego kwalifikacje w zawodzie jest przeprowadzana z wykorzystaniem elektronicznego systemu przeprowadzania tego egzaminu,</w:t>
      </w:r>
    </w:p>
    <w:p w:rsidR="00A724DD" w:rsidRDefault="000E1F48">
      <w:pPr>
        <w:spacing w:after="0"/>
        <w:ind w:left="746"/>
      </w:pPr>
      <w:r>
        <w:rPr>
          <w:color w:val="000000"/>
        </w:rPr>
        <w:t>b)  po elektroni</w:t>
      </w:r>
      <w:r>
        <w:rPr>
          <w:color w:val="000000"/>
        </w:rPr>
        <w:t>cznym odczytaniu karty odpowiedzi - w przypadku gdy część pisemna egzaminu potwierdzającego kwalifikacje w zawodzie jest przeprowadzana z wykorzystaniem arkuszy egzaminacyjnych i kart odpowiedzi;</w:t>
      </w:r>
    </w:p>
    <w:p w:rsidR="00A724DD" w:rsidRDefault="000E1F48">
      <w:pPr>
        <w:spacing w:before="26" w:after="0"/>
        <w:ind w:left="373"/>
      </w:pPr>
      <w:r>
        <w:rPr>
          <w:color w:val="000000"/>
        </w:rPr>
        <w:t>2)  w części praktycznej - po elektronicznym odczytaniu kart</w:t>
      </w:r>
      <w:r>
        <w:rPr>
          <w:color w:val="000000"/>
        </w:rPr>
        <w:t>y oceny.</w:t>
      </w:r>
    </w:p>
    <w:p w:rsidR="00A724DD" w:rsidRDefault="00A724DD">
      <w:pPr>
        <w:spacing w:after="0"/>
      </w:pPr>
    </w:p>
    <w:p w:rsidR="00A724DD" w:rsidRDefault="000E1F48">
      <w:pPr>
        <w:spacing w:before="26" w:after="0"/>
      </w:pPr>
      <w:r>
        <w:rPr>
          <w:color w:val="000000"/>
        </w:rPr>
        <w:t>2. Zdający zdał egzamin potwierdzający kwalifikacje w zawodzie, jeżeli uzyskał:</w:t>
      </w:r>
    </w:p>
    <w:p w:rsidR="00A724DD" w:rsidRDefault="000E1F48">
      <w:pPr>
        <w:spacing w:before="26" w:after="0"/>
        <w:ind w:left="373"/>
      </w:pPr>
      <w:r>
        <w:rPr>
          <w:color w:val="000000"/>
        </w:rPr>
        <w:t>1)  z części pisemnej - co najmniej 50% punktów możliwych do uzyskania oraz</w:t>
      </w:r>
    </w:p>
    <w:p w:rsidR="00A724DD" w:rsidRDefault="000E1F48">
      <w:pPr>
        <w:spacing w:before="26" w:after="0"/>
        <w:ind w:left="373"/>
      </w:pPr>
      <w:r>
        <w:rPr>
          <w:color w:val="000000"/>
        </w:rPr>
        <w:lastRenderedPageBreak/>
        <w:t>2)  z części praktycznej - co najmniej 75% punktów możliwych do uzyskania.</w:t>
      </w:r>
    </w:p>
    <w:p w:rsidR="00A724DD" w:rsidRDefault="000E1F48">
      <w:pPr>
        <w:spacing w:before="26" w:after="0"/>
      </w:pPr>
      <w:r>
        <w:rPr>
          <w:color w:val="000000"/>
        </w:rPr>
        <w:t>3. Zdający, któ</w:t>
      </w:r>
      <w:r>
        <w:rPr>
          <w:color w:val="000000"/>
        </w:rPr>
        <w:t>ry zdał egzamin potwierdzający kwalifikacje w zawodzie, otrzymuje świadectwo potwierdzające kwalifikację w zawodzie wydane przez okręgową komisję egzaminacyjną. Zdający, który nie zdał egzaminu potwierdzającego kwalifikacje w zawodzie, otrzymuje informację</w:t>
      </w:r>
      <w:r>
        <w:rPr>
          <w:color w:val="000000"/>
        </w:rPr>
        <w:t xml:space="preserve"> o wynikach tego egzaminu opracowaną przez okręgową komisję egzaminacyjną.</w:t>
      </w:r>
    </w:p>
    <w:p w:rsidR="00A724DD" w:rsidRDefault="000E1F48">
      <w:pPr>
        <w:spacing w:before="26" w:after="0"/>
      </w:pPr>
      <w:r>
        <w:rPr>
          <w:color w:val="000000"/>
        </w:rPr>
        <w:t xml:space="preserve">4. </w:t>
      </w:r>
      <w:r>
        <w:rPr>
          <w:color w:val="000000"/>
          <w:sz w:val="20"/>
          <w:vertAlign w:val="superscript"/>
        </w:rPr>
        <w:t>147</w:t>
      </w:r>
      <w:r>
        <w:rPr>
          <w:color w:val="000000"/>
        </w:rPr>
        <w:t xml:space="preserve">   (uchylony).</w:t>
      </w:r>
    </w:p>
    <w:p w:rsidR="00A724DD" w:rsidRDefault="00A724DD">
      <w:pPr>
        <w:spacing w:before="80" w:after="0"/>
      </w:pPr>
    </w:p>
    <w:p w:rsidR="00A724DD" w:rsidRDefault="000E1F48">
      <w:pPr>
        <w:spacing w:after="0"/>
      </w:pPr>
      <w:r>
        <w:rPr>
          <w:b/>
          <w:color w:val="000000"/>
        </w:rPr>
        <w:t xml:space="preserve">Art.  44zzzp. [Unieważnienie części egzaminu potwierdzającego kwalifikacje w zawodzie] </w:t>
      </w:r>
    </w:p>
    <w:p w:rsidR="00A724DD" w:rsidRDefault="000E1F48">
      <w:pPr>
        <w:spacing w:after="0"/>
      </w:pPr>
      <w:r>
        <w:rPr>
          <w:color w:val="000000"/>
        </w:rPr>
        <w:t>1. W przypadku:</w:t>
      </w:r>
    </w:p>
    <w:p w:rsidR="00A724DD" w:rsidRDefault="000E1F48">
      <w:pPr>
        <w:spacing w:before="26" w:after="0"/>
        <w:ind w:left="373"/>
      </w:pPr>
      <w:r>
        <w:rPr>
          <w:color w:val="000000"/>
        </w:rPr>
        <w:t>1)  stwierdzenia niesamodzielnego wykonywania zadań egz</w:t>
      </w:r>
      <w:r>
        <w:rPr>
          <w:color w:val="000000"/>
        </w:rPr>
        <w:t>aminacyjnych przez zdającego lub</w:t>
      </w:r>
    </w:p>
    <w:p w:rsidR="00A724DD" w:rsidRDefault="000E1F48">
      <w:pPr>
        <w:spacing w:before="26" w:after="0"/>
        <w:ind w:left="373"/>
      </w:pPr>
      <w:r>
        <w:rPr>
          <w:color w:val="000000"/>
        </w:rPr>
        <w:t>2)  wniesienia lub korzystania przez zdającego w sali egzaminacyjnej z urządzenia telekomunikacyjnego albo materiałów lub przyborów pomocniczych niewymienionych w komunikacie, o którym mowa w art. 9a ust. 2 pkt 10 lit. a ti</w:t>
      </w:r>
      <w:r>
        <w:rPr>
          <w:color w:val="000000"/>
        </w:rPr>
        <w:t>ret drugie, lub</w:t>
      </w:r>
    </w:p>
    <w:p w:rsidR="00A724DD" w:rsidRDefault="000E1F48">
      <w:pPr>
        <w:spacing w:before="26" w:after="0"/>
        <w:ind w:left="373"/>
      </w:pPr>
      <w:r>
        <w:rPr>
          <w:color w:val="000000"/>
        </w:rPr>
        <w:t>3)  zakłócania przez zdającego prawidłowego przebiegu części pisemnej lub części praktycznej egzaminu potwierdzającego kwalifikacje w zawodzie w sposób utrudniający pracę pozostałym zdającym</w:t>
      </w:r>
    </w:p>
    <w:p w:rsidR="00A724DD" w:rsidRDefault="000E1F48">
      <w:pPr>
        <w:spacing w:before="25" w:after="0"/>
        <w:jc w:val="both"/>
      </w:pPr>
      <w:r>
        <w:rPr>
          <w:color w:val="000000"/>
        </w:rPr>
        <w:t>- przewodniczący zespołu egzaminacyjnego przerywa</w:t>
      </w:r>
      <w:r>
        <w:rPr>
          <w:color w:val="000000"/>
        </w:rPr>
        <w:t xml:space="preserve"> i unieważnia temu zdającemu odpowiednią część egzaminu potwierdzającego kwalifikacje w zawodzie. Informację o przerwaniu i unieważnieniu zamieszcza się w protokole przebiegu egzaminu potwierdzającego kwalifikacje w zawodzie.</w:t>
      </w:r>
    </w:p>
    <w:p w:rsidR="00A724DD" w:rsidRDefault="00A724DD">
      <w:pPr>
        <w:spacing w:after="0"/>
      </w:pPr>
    </w:p>
    <w:p w:rsidR="00A724DD" w:rsidRDefault="000E1F48">
      <w:pPr>
        <w:spacing w:before="26" w:after="0"/>
      </w:pPr>
      <w:r>
        <w:rPr>
          <w:color w:val="000000"/>
        </w:rPr>
        <w:t xml:space="preserve">2. W przypadku unieważnienia </w:t>
      </w:r>
      <w:r>
        <w:rPr>
          <w:color w:val="000000"/>
        </w:rPr>
        <w:t>części pisemnej lub części praktycznej egzaminu potwierdzającego kwalifikacje w zawodzie danego zdającego, dyrektor okręgowej komisji egzaminacyjnej ustala wynik uzyskany z części pisemnej lub części praktycznej tego egzaminu jako "0%".</w:t>
      </w:r>
    </w:p>
    <w:p w:rsidR="00A724DD" w:rsidRDefault="00A724DD">
      <w:pPr>
        <w:spacing w:before="80" w:after="0"/>
      </w:pPr>
    </w:p>
    <w:p w:rsidR="00A724DD" w:rsidRDefault="000E1F48">
      <w:pPr>
        <w:spacing w:after="0"/>
      </w:pPr>
      <w:r>
        <w:rPr>
          <w:b/>
          <w:color w:val="000000"/>
        </w:rPr>
        <w:t>Art.  44zzzq. [Inf</w:t>
      </w:r>
      <w:r>
        <w:rPr>
          <w:b/>
          <w:color w:val="000000"/>
        </w:rPr>
        <w:t xml:space="preserve">ormacja o zamiarze unieważnienia części egzaminu potwierdzającego kwalifikacje w zawodzie. Zgłaszanie zastrzeżeń] </w:t>
      </w:r>
    </w:p>
    <w:p w:rsidR="00A724DD" w:rsidRDefault="000E1F48">
      <w:pPr>
        <w:spacing w:after="0"/>
      </w:pPr>
      <w:r>
        <w:rPr>
          <w:color w:val="000000"/>
        </w:rPr>
        <w:t>1. W przypadku stwierdzenia podczas sprawdzania i oceniania zadania lub zadań egzaminacyjnych przez egzaminatora, jeżeli jedynym rezultatem k</w:t>
      </w:r>
      <w:r>
        <w:rPr>
          <w:color w:val="000000"/>
        </w:rPr>
        <w:t>ońcowym wykonania zadania lub zadań egzaminacyjnych jest dokumentacja:</w:t>
      </w:r>
    </w:p>
    <w:p w:rsidR="00A724DD" w:rsidRDefault="000E1F48">
      <w:pPr>
        <w:spacing w:before="26" w:after="0"/>
        <w:ind w:left="373"/>
      </w:pPr>
      <w:r>
        <w:rPr>
          <w:color w:val="000000"/>
        </w:rPr>
        <w:t>1)  niesamodzielnego wykonania zadania lub zadań przez zdającego w części praktycznej egzaminu potwierdzającego kwalifikacje w zawodzie,</w:t>
      </w:r>
    </w:p>
    <w:p w:rsidR="00A724DD" w:rsidRDefault="000E1F48">
      <w:pPr>
        <w:spacing w:before="26" w:after="0"/>
        <w:ind w:left="373"/>
      </w:pPr>
      <w:r>
        <w:rPr>
          <w:color w:val="000000"/>
        </w:rPr>
        <w:t>2)  występowania w pracy zdającego jednakowych s</w:t>
      </w:r>
      <w:r>
        <w:rPr>
          <w:color w:val="000000"/>
        </w:rPr>
        <w:t>formułowań wskazujących na udostępnienie rozwiązań innemu zdającemu lub korzystanie z rozwiązań innego zdającego</w:t>
      </w:r>
    </w:p>
    <w:p w:rsidR="00A724DD" w:rsidRDefault="000E1F48">
      <w:pPr>
        <w:spacing w:before="25" w:after="0"/>
        <w:jc w:val="both"/>
      </w:pPr>
      <w:r>
        <w:rPr>
          <w:color w:val="000000"/>
        </w:rPr>
        <w:t>- dyrektor okręgowej komisji egzaminacyjnej przekazuje zdającemu, a w przypadku ucznia, o którym mowa w art. 44zzzb ust. 3 pkt 1 - uczniowi lub</w:t>
      </w:r>
      <w:r>
        <w:rPr>
          <w:color w:val="000000"/>
        </w:rPr>
        <w:t xml:space="preserve"> jego rodzicom, pisemną informację o </w:t>
      </w:r>
      <w:r>
        <w:rPr>
          <w:color w:val="000000"/>
        </w:rPr>
        <w:lastRenderedPageBreak/>
        <w:t>zamiarze unieważnienia temu zdającemu części praktycznej egzaminu potwierdzającego kwalifikacje w zawodzie.</w:t>
      </w:r>
    </w:p>
    <w:p w:rsidR="00A724DD" w:rsidRDefault="00A724DD">
      <w:pPr>
        <w:spacing w:after="0"/>
      </w:pPr>
    </w:p>
    <w:p w:rsidR="00A724DD" w:rsidRDefault="000E1F48">
      <w:pPr>
        <w:spacing w:before="26" w:after="0"/>
      </w:pPr>
      <w:r>
        <w:rPr>
          <w:color w:val="000000"/>
        </w:rPr>
        <w:t>2. W przypadku zdających, o których mowa w art. 44zzzb ust. 3 pkt 1-3, informację, o której mowa w ust. 1, dyr</w:t>
      </w:r>
      <w:r>
        <w:rPr>
          <w:color w:val="000000"/>
        </w:rPr>
        <w:t>ektor okręgowej komisji egzaminacyjnej przekazuje za pośrednictwem dyrektora szkoły, dyrektora placówki, o której mowa w art. 2 pkt 3a, pracodawcy lub podmiotu prowadzącego kwalifikacyjny kurs zawodowy, o którym mowa w art. 68a ust. 2. Dyrektor szkoły, dyr</w:t>
      </w:r>
      <w:r>
        <w:rPr>
          <w:color w:val="000000"/>
        </w:rPr>
        <w:t>ektor placówki, o której mowa w art. 2 pkt 3a, pracodawca albo podmiot prowadzący kwalifikacyjny kurs zawodowy, o którym mowa w art. 68a ust. 2, niezwłocznie przekazuje tę informację zdającemu, a w przypadku ucznia, o którym mowa w art. 44zzzb ust. 3 pkt 1</w:t>
      </w:r>
      <w:r>
        <w:rPr>
          <w:color w:val="000000"/>
        </w:rPr>
        <w:t xml:space="preserve"> - uczniowi lub jego rodzicom.</w:t>
      </w:r>
    </w:p>
    <w:p w:rsidR="00A724DD" w:rsidRDefault="000E1F48">
      <w:pPr>
        <w:spacing w:before="26" w:after="0"/>
      </w:pPr>
      <w:r>
        <w:rPr>
          <w:color w:val="000000"/>
        </w:rPr>
        <w:t>3. Zdający, a w przypadku ucznia, o którym mowa w art. 44zzzb ust. 3 pkt 1 - uczeń lub jego rodzice, mają prawo złożyć wniosek o wgląd do dokumentacji, na podstawie której dyrektor okręgowej komisji egzaminacyjnej zamierza un</w:t>
      </w:r>
      <w:r>
        <w:rPr>
          <w:color w:val="000000"/>
        </w:rPr>
        <w:t>ieważnić część praktyczną egzaminu potwierdzającego kwalifikacje w zawodzie. Wniosek składa się do dyrektora okręgowej komisji egzaminacyjnej w terminie 2 dni roboczych od dnia otrzymania pisemnej informacji, o której mowa w ust. 1.</w:t>
      </w:r>
    </w:p>
    <w:p w:rsidR="00A724DD" w:rsidRDefault="000E1F48">
      <w:pPr>
        <w:spacing w:before="26" w:after="0"/>
      </w:pPr>
      <w:r>
        <w:rPr>
          <w:color w:val="000000"/>
        </w:rPr>
        <w:t xml:space="preserve">4. W terminie 7 dni od </w:t>
      </w:r>
      <w:r>
        <w:rPr>
          <w:color w:val="000000"/>
        </w:rPr>
        <w:t>dnia otrzymania wniosku, o którym mowa w ust. 3, dyrektor okręgowej komisji egzaminacyjnej umożliwia zdającemu, a w przypadku ucznia, o którym mowa w art. 44zzzb ust. 3 pkt 1 - uczniowi lub jego rodzicom, zapoznanie się z dokumentacją oraz złożenie wyjaśni</w:t>
      </w:r>
      <w:r>
        <w:rPr>
          <w:color w:val="000000"/>
        </w:rPr>
        <w:t>eń w tej sprawie, we wskazanym miejscu i czasie.</w:t>
      </w:r>
    </w:p>
    <w:p w:rsidR="00A724DD" w:rsidRDefault="000E1F48">
      <w:pPr>
        <w:spacing w:before="26" w:after="0"/>
      </w:pPr>
      <w:r>
        <w:rPr>
          <w:color w:val="000000"/>
        </w:rPr>
        <w:t>5. Dyrektor okręgowej komisji egzaminacyjnej rozstrzyga o unieważnieniu części praktycznej egzaminu potwierdzającego kwalifikacje w zawodzie, w terminie 14 dni od dnia:</w:t>
      </w:r>
    </w:p>
    <w:p w:rsidR="00A724DD" w:rsidRDefault="000E1F48">
      <w:pPr>
        <w:spacing w:before="26" w:after="0"/>
        <w:ind w:left="373"/>
      </w:pPr>
      <w:r>
        <w:rPr>
          <w:color w:val="000000"/>
        </w:rPr>
        <w:t xml:space="preserve">1)  otrzymania wniosku, o którym mowa </w:t>
      </w:r>
      <w:r>
        <w:rPr>
          <w:color w:val="000000"/>
        </w:rPr>
        <w:t>w ust. 3, albo</w:t>
      </w:r>
    </w:p>
    <w:p w:rsidR="00A724DD" w:rsidRDefault="000E1F48">
      <w:pPr>
        <w:spacing w:before="26" w:after="0"/>
        <w:ind w:left="373"/>
      </w:pPr>
      <w:r>
        <w:rPr>
          <w:color w:val="000000"/>
        </w:rPr>
        <w:t>2)  upływu terminu do złożenia wniosku, o którym mowa w ust. 3.</w:t>
      </w:r>
    </w:p>
    <w:p w:rsidR="00A724DD" w:rsidRDefault="000E1F48">
      <w:pPr>
        <w:spacing w:before="26" w:after="0"/>
      </w:pPr>
      <w:r>
        <w:rPr>
          <w:color w:val="000000"/>
        </w:rPr>
        <w:t>6. Dyrektor okręgowej komisji egzaminacyjnej przekazuje zdającemu, a w przypadku ucznia, o którym mowa w art. 44zzzb ust. 3 pkt 1 - uczniowi lub jego rodzicom, pisemną informacj</w:t>
      </w:r>
      <w:r>
        <w:rPr>
          <w:color w:val="000000"/>
        </w:rPr>
        <w:t>ę o unieważnieniu części praktycznej egzaminu potwierdzającego kwalifikacje w zawodzie, wraz z uzasadnieniem. Przepis ust. 2 stosuje się odpowiednio.</w:t>
      </w:r>
    </w:p>
    <w:p w:rsidR="00A724DD" w:rsidRDefault="000E1F48">
      <w:pPr>
        <w:spacing w:before="26" w:after="0"/>
      </w:pPr>
      <w:r>
        <w:rPr>
          <w:color w:val="000000"/>
        </w:rPr>
        <w:t>7. Zdający, a w przypadku ucznia, o którym mowa w art. 44zzzb ust. 3 pkt 1 - uczeń lub jego rodzice, w ter</w:t>
      </w:r>
      <w:r>
        <w:rPr>
          <w:color w:val="000000"/>
        </w:rPr>
        <w:t xml:space="preserve">minie 3 dni roboczych od dnia otrzymania informacji o unieważnieniu, o której mowa w ust. 6, mogą wnieść do dyrektora Centralnej Komisji Egzaminacyjnej, za pośrednictwem dyrektora okręgowej komisji egzaminacyjnej, zastrzeżenia do rozstrzygnięcia dyrektora </w:t>
      </w:r>
      <w:r>
        <w:rPr>
          <w:color w:val="000000"/>
        </w:rPr>
        <w:t>okręgowej komisji egzaminacyjnej.</w:t>
      </w:r>
    </w:p>
    <w:p w:rsidR="00A724DD" w:rsidRDefault="000E1F48">
      <w:pPr>
        <w:spacing w:before="26" w:after="0"/>
      </w:pPr>
      <w:r>
        <w:rPr>
          <w:color w:val="000000"/>
        </w:rPr>
        <w:t>8. Zastrzeżenia, o których mowa w ust. 7, wraz z dokumentacją niezbędną do ich rozpatrzenia, dyrektor okręgowej komisji egzaminacyjnej przekazuje, nie później niż następnego dnia roboczego od dnia otrzymania zastrzeżeń, dy</w:t>
      </w:r>
      <w:r>
        <w:rPr>
          <w:color w:val="000000"/>
        </w:rPr>
        <w:t>rektorowi Centralnej Komisji Egzaminacyjnej, chyba że dyrektor okręgowej komisji egzaminacyjnej uwzględni zastrzeżenia złożone przez zdającego, a w przypadku ucznia, o którym mowa w art. 44zzzb ust. 3 pkt 1 - ucznia lub jego rodziców.</w:t>
      </w:r>
    </w:p>
    <w:p w:rsidR="00A724DD" w:rsidRDefault="000E1F48">
      <w:pPr>
        <w:spacing w:before="26" w:after="0"/>
      </w:pPr>
      <w:r>
        <w:rPr>
          <w:color w:val="000000"/>
        </w:rPr>
        <w:t>9. Dyrektor Centralne</w:t>
      </w:r>
      <w:r>
        <w:rPr>
          <w:color w:val="000000"/>
        </w:rPr>
        <w:t xml:space="preserve">j Komisji Egzaminacyjnej rozpatruje zastrzeżenia, o których mowa w ust. 7, w terminie 7 dni od dnia otrzymania zastrzeżeń wraz z dokumentacją niezbędną do ich </w:t>
      </w:r>
      <w:r>
        <w:rPr>
          <w:color w:val="000000"/>
        </w:rPr>
        <w:lastRenderedPageBreak/>
        <w:t>rozpatrzenia. Rozstrzygnięcie dyrektora Centralnej Komisji Egzaminacyjnej jest ostateczne i nie s</w:t>
      </w:r>
      <w:r>
        <w:rPr>
          <w:color w:val="000000"/>
        </w:rPr>
        <w:t>łuży na nie skarga do sądu administracyjnego.</w:t>
      </w:r>
    </w:p>
    <w:p w:rsidR="00A724DD" w:rsidRDefault="000E1F48">
      <w:pPr>
        <w:spacing w:before="26" w:after="0"/>
      </w:pPr>
      <w:r>
        <w:rPr>
          <w:color w:val="000000"/>
        </w:rPr>
        <w:t>10. W przypadku braku możliwości przekazania zdającemu, o którym mowa w art. 44zzzb ust. 3 pkt 1-3, a w przypadku ucznia, o którym mowa w art. 44zzzb ust. 3 pkt 1 - uczniowi lub jego rodzicom, informacji, o któ</w:t>
      </w:r>
      <w:r>
        <w:rPr>
          <w:color w:val="000000"/>
        </w:rPr>
        <w:t>rej mowa w ust. 1, dyrektor szkoły, dyrektor placówki, o której mowa w art. 2 pkt 3a, pracodawca albo podmiot prowadzący kwalifikacyjny kurs zawodowy, o którym mowa w art. 68a ust. 2, niezwłocznie informuje o tym dyrektora okręgowej komisji egzaminacyjnej,</w:t>
      </w:r>
      <w:r>
        <w:rPr>
          <w:color w:val="000000"/>
        </w:rPr>
        <w:t xml:space="preserve"> który, w terminie 7 dni od dnia otrzymania tej informacji, rozstrzyga o unieważnieniu części praktycznej egzaminu potwierdzającego kwalifikacje w zawodzie. W przypadku unieważnienia dyrektor okręgowej komisji egzaminacyjnej przekazuje, za pośrednictwem dy</w:t>
      </w:r>
      <w:r>
        <w:rPr>
          <w:color w:val="000000"/>
        </w:rPr>
        <w:t>rektora szkoły, dyrektora placówki, o której mowa w art. 2 pkt 3a, pracodawcy lub podmiotu prowadzącego kwalifikacyjny kurs zawodowy, o którym mowa w art. 68a ust. 2, pisemną informację o unieważnieniu wraz z uzasadnieniem, zdającemu, a w przypadku ucznia,</w:t>
      </w:r>
      <w:r>
        <w:rPr>
          <w:color w:val="000000"/>
        </w:rPr>
        <w:t xml:space="preserve"> o którym mowa w art. 44zzzb ust. 3 pkt 1 - uczniowi lub jego rodzicom. Przepisy ust. 3 i 4 stosuje się odpowiednio.</w:t>
      </w:r>
    </w:p>
    <w:p w:rsidR="00A724DD" w:rsidRDefault="000E1F48">
      <w:pPr>
        <w:spacing w:before="26" w:after="0"/>
      </w:pPr>
      <w:r>
        <w:rPr>
          <w:color w:val="000000"/>
        </w:rPr>
        <w:t>11. W przypadku braku potwierdzenia otrzymania przez zdającego, o którym mowa w art. 44zzzb ust. 3 pkt 4 i 5, informacji, o której mowa w u</w:t>
      </w:r>
      <w:r>
        <w:rPr>
          <w:color w:val="000000"/>
        </w:rPr>
        <w:t>st. 1, dyrektor okręgowej komisji egzaminacyjnej rozstrzyga o unieważnieniu części praktycznej egzaminu potwierdzającego kwalifikacje w zawodzie. W przypadku unieważnienia dyrektor okręgowej komisji egzaminacyjnej przekazuje pisemną informację o unieważnie</w:t>
      </w:r>
      <w:r>
        <w:rPr>
          <w:color w:val="000000"/>
        </w:rPr>
        <w:t>niu temu zdającemu. Przepisy ust. 3 i 4 stosuje się odpowiednio.</w:t>
      </w:r>
    </w:p>
    <w:p w:rsidR="00A724DD" w:rsidRDefault="000E1F48">
      <w:pPr>
        <w:spacing w:before="26" w:after="0"/>
      </w:pPr>
      <w:r>
        <w:rPr>
          <w:color w:val="000000"/>
        </w:rPr>
        <w:t>12. W przypadku, o którym mowa w ust. 10, zdający, a w przypadku ucznia, o którym mowa w art. 44zzzb ust. 3 pkt 1 - uczeń lub jego rodzice, mogą wnieść do dyrektora Centralnej Komisji Egzamin</w:t>
      </w:r>
      <w:r>
        <w:rPr>
          <w:color w:val="000000"/>
        </w:rPr>
        <w:t>acyjnej, za pośrednictwem dyrektora okręgowej komisji egzaminacyjnej, zastrzeżenia do rozstrzygnięcia dyrektora okręgowej komisji egzaminacyjnej, w terminie 3 dni roboczych od dnia:</w:t>
      </w:r>
    </w:p>
    <w:p w:rsidR="00A724DD" w:rsidRDefault="000E1F48">
      <w:pPr>
        <w:spacing w:before="26" w:after="0"/>
        <w:ind w:left="373"/>
      </w:pPr>
      <w:r>
        <w:rPr>
          <w:color w:val="000000"/>
        </w:rPr>
        <w:t>1)  otrzymania informacji o unieważnieniu, o której mowa w ust. 10, albo</w:t>
      </w:r>
    </w:p>
    <w:p w:rsidR="00A724DD" w:rsidRDefault="000E1F48">
      <w:pPr>
        <w:spacing w:before="26" w:after="0"/>
        <w:ind w:left="373"/>
      </w:pPr>
      <w:r>
        <w:rPr>
          <w:color w:val="000000"/>
        </w:rPr>
        <w:t>2</w:t>
      </w:r>
      <w:r>
        <w:rPr>
          <w:color w:val="000000"/>
        </w:rPr>
        <w:t>)  zapoznania się z dokumentacją oraz złożenia wyjaśnień, o których mowa w ust. 3 i 4.</w:t>
      </w:r>
    </w:p>
    <w:p w:rsidR="00A724DD" w:rsidRDefault="000E1F48">
      <w:pPr>
        <w:spacing w:before="26" w:after="0"/>
      </w:pPr>
      <w:r>
        <w:rPr>
          <w:color w:val="000000"/>
        </w:rPr>
        <w:t>13. Do zastrzeżeń, o których mowa w ust. 12, przepisy ust. 8 i 9 stosuje się odpowiednio.</w:t>
      </w:r>
    </w:p>
    <w:p w:rsidR="00A724DD" w:rsidRDefault="000E1F48">
      <w:pPr>
        <w:spacing w:before="26" w:after="0"/>
      </w:pPr>
      <w:r>
        <w:rPr>
          <w:color w:val="000000"/>
        </w:rPr>
        <w:t xml:space="preserve">14. Świadectwo potwierdzające kwalifikację w zawodzie, o którym mowa w art. </w:t>
      </w:r>
      <w:r>
        <w:rPr>
          <w:color w:val="000000"/>
        </w:rPr>
        <w:t>44zzzo ust. 3, dyrektor okręgowej komisji egzaminacyjnej wydaje po dokonaniu rozstrzygnięcia w sprawie unieważnienia, jeżeli w wyniku tego rozstrzygnięcia nie została unieważniona część praktyczna egzaminu potwierdzającego kwalifikacje w zawodzie tego zdaj</w:t>
      </w:r>
      <w:r>
        <w:rPr>
          <w:color w:val="000000"/>
        </w:rPr>
        <w:t>ącego i zdający spełnił warunki, o których mowa w art. 44zzzo ust. 2.</w:t>
      </w:r>
    </w:p>
    <w:p w:rsidR="00A724DD" w:rsidRDefault="000E1F48">
      <w:pPr>
        <w:spacing w:before="26" w:after="0"/>
      </w:pPr>
      <w:r>
        <w:rPr>
          <w:color w:val="000000"/>
        </w:rPr>
        <w:t>15. W przypadku unieważnienia części praktycznej egzaminu potwierdzającego kwalifikacje w zawodzie danego zdającego, dyrektor okręgowej komisji egzaminacyjnej ustala wynik uzyskany z czę</w:t>
      </w:r>
      <w:r>
        <w:rPr>
          <w:color w:val="000000"/>
        </w:rPr>
        <w:t>ści praktycznej tego egzaminu jako "0%".</w:t>
      </w:r>
    </w:p>
    <w:p w:rsidR="00A724DD" w:rsidRDefault="00A724DD">
      <w:pPr>
        <w:spacing w:before="80" w:after="0"/>
      </w:pPr>
    </w:p>
    <w:p w:rsidR="00A724DD" w:rsidRDefault="000E1F48">
      <w:pPr>
        <w:spacing w:after="0"/>
      </w:pPr>
      <w:r>
        <w:rPr>
          <w:b/>
          <w:color w:val="000000"/>
        </w:rPr>
        <w:t xml:space="preserve">Art.  44zzzr. [Zgłaszanie zastrzeżeń dotyczących przebiegu egzaminu potwierdzającego kwalifikacje w zawodzie. Unieważnienie, ponowne przeprowadzenie egzaminu] </w:t>
      </w:r>
    </w:p>
    <w:p w:rsidR="00A724DD" w:rsidRDefault="000E1F48">
      <w:pPr>
        <w:spacing w:after="0"/>
      </w:pPr>
      <w:r>
        <w:rPr>
          <w:color w:val="000000"/>
        </w:rPr>
        <w:t>1. Zdający, a w przypadku ucznia, o którym mowa w art.</w:t>
      </w:r>
      <w:r>
        <w:rPr>
          <w:color w:val="000000"/>
        </w:rPr>
        <w:t xml:space="preserve"> 44zzzb ust. 3 pkt 1 - uczeń lub jego rodzice, w terminie 2 dni roboczych od dnia przeprowadzenia:</w:t>
      </w:r>
    </w:p>
    <w:p w:rsidR="00A724DD" w:rsidRDefault="000E1F48">
      <w:pPr>
        <w:spacing w:before="26" w:after="0"/>
        <w:ind w:left="373"/>
      </w:pPr>
      <w:r>
        <w:rPr>
          <w:color w:val="000000"/>
        </w:rPr>
        <w:t>1)  części pisemnej egzaminu potwierdzającego kwalifikacje w zawodzie,</w:t>
      </w:r>
    </w:p>
    <w:p w:rsidR="00A724DD" w:rsidRDefault="000E1F48">
      <w:pPr>
        <w:spacing w:before="26" w:after="0"/>
        <w:ind w:left="373"/>
      </w:pPr>
      <w:r>
        <w:rPr>
          <w:color w:val="000000"/>
        </w:rPr>
        <w:lastRenderedPageBreak/>
        <w:t>2)  części praktycznej egzaminu potwierdzającego kwalifikacje w zawodzie, której jedyn</w:t>
      </w:r>
      <w:r>
        <w:rPr>
          <w:color w:val="000000"/>
        </w:rPr>
        <w:t>ym rezultatem końcowym wykonania zadania lub zadań egzaminacyjnych jest dokumentacja</w:t>
      </w:r>
    </w:p>
    <w:p w:rsidR="00A724DD" w:rsidRDefault="000E1F48">
      <w:pPr>
        <w:spacing w:before="25" w:after="0"/>
        <w:jc w:val="both"/>
      </w:pPr>
      <w:r>
        <w:rPr>
          <w:color w:val="000000"/>
        </w:rPr>
        <w:t>- mogą zgłosić zastrzeżenia wraz z uzasadnieniem do dyrektora okręgowej komisji egzaminacyjnej, jeżeli uznają, że w trakcie egzaminu zostały naruszone przepisy dotyczące j</w:t>
      </w:r>
      <w:r>
        <w:rPr>
          <w:color w:val="000000"/>
        </w:rPr>
        <w:t>ego przeprowadzania.</w:t>
      </w:r>
    </w:p>
    <w:p w:rsidR="00A724DD" w:rsidRDefault="00A724DD">
      <w:pPr>
        <w:spacing w:after="0"/>
      </w:pPr>
    </w:p>
    <w:p w:rsidR="00A724DD" w:rsidRDefault="000E1F48">
      <w:pPr>
        <w:spacing w:before="26" w:after="0"/>
      </w:pPr>
      <w:r>
        <w:rPr>
          <w:color w:val="000000"/>
        </w:rPr>
        <w:t>2. Dyrektor okręgowej komisji egzaminacyjnej rozpatruje zastrzeżenia, o których mowa w ust. 1, w terminie 7 dni od dnia ich otrzymania i informuje pisemnie zdającego, a w przypadku ucznia, o którym mowa w art. 44zzzb ust. 3 pkt 1 - uc</w:t>
      </w:r>
      <w:r>
        <w:rPr>
          <w:color w:val="000000"/>
        </w:rPr>
        <w:t>znia lub jego rodziców, o wyniku rozstrzygnięcia.</w:t>
      </w:r>
    </w:p>
    <w:p w:rsidR="00A724DD" w:rsidRDefault="000E1F48">
      <w:pPr>
        <w:spacing w:before="26" w:after="0"/>
      </w:pPr>
      <w:r>
        <w:rPr>
          <w:color w:val="000000"/>
        </w:rPr>
        <w:t>3. Zdający, a w przypadku ucznia, o którym mowa w art. 44zzzb ust. 3 pkt 1 - uczeń lub jego rodzice, w terminie 3 dni roboczych od dnia otrzymania informacji o wyniku rozstrzygnięcia, o której mowa w ust. 2</w:t>
      </w:r>
      <w:r>
        <w:rPr>
          <w:color w:val="000000"/>
        </w:rPr>
        <w:t>, mogą wnieść do dyrektora Centralnej Komisji Egzaminacyjnej, za pośrednictwem dyrektora okręgowej komisji egzaminacyjnej, zastrzeżenia do rozstrzygnięcia dyrektora okręgowej komisji egzaminacyjnej.</w:t>
      </w:r>
    </w:p>
    <w:p w:rsidR="00A724DD" w:rsidRDefault="000E1F48">
      <w:pPr>
        <w:spacing w:before="26" w:after="0"/>
      </w:pPr>
      <w:r>
        <w:rPr>
          <w:color w:val="000000"/>
        </w:rPr>
        <w:t>4. Zastrzeżenia, o których mowa w ust. 3, wraz z dokument</w:t>
      </w:r>
      <w:r>
        <w:rPr>
          <w:color w:val="000000"/>
        </w:rPr>
        <w:t>acją niezbędną do ich rozpatrzenia dyrektor okręgowej komisji egzaminacyjnej przekazuje, nie później niż następnego dnia roboczego od dnia otrzymania zastrzeżeń, dyrektorowi Centralnej Komisji Egzaminacyjnej, chyba że dyrektor okręgowej komisji egzaminacyj</w:t>
      </w:r>
      <w:r>
        <w:rPr>
          <w:color w:val="000000"/>
        </w:rPr>
        <w:t>nej uwzględni zastrzeżenia złożone przez zdającego, a w przypadku ucznia, o którym mowa w art. 44zzzb ust. 3 pkt 1 - ucznia lub jego rodziców.</w:t>
      </w:r>
    </w:p>
    <w:p w:rsidR="00A724DD" w:rsidRDefault="000E1F48">
      <w:pPr>
        <w:spacing w:before="26" w:after="0"/>
      </w:pPr>
      <w:r>
        <w:rPr>
          <w:color w:val="000000"/>
        </w:rPr>
        <w:t xml:space="preserve">5. Dyrektor Centralnej Komisji Egzaminacyjnej rozpatruje zastrzeżenia, o których mowa w ust. 3, w terminie 7 dni </w:t>
      </w:r>
      <w:r>
        <w:rPr>
          <w:color w:val="000000"/>
        </w:rPr>
        <w:t>od dnia ich wniesienia. Rozstrzygnięcie dyrektora Centralnej Komisji Egzaminacyjnej jest ostateczne i nie służy na nie skarga do sądu administracyjnego.</w:t>
      </w:r>
    </w:p>
    <w:p w:rsidR="00A724DD" w:rsidRDefault="000E1F48">
      <w:pPr>
        <w:spacing w:before="26" w:after="0"/>
      </w:pPr>
      <w:r>
        <w:rPr>
          <w:color w:val="000000"/>
        </w:rPr>
        <w:t xml:space="preserve">6. W przypadku stwierdzenia naruszenia przepisów dotyczących przeprowadzania egzaminu potwierdzającego </w:t>
      </w:r>
      <w:r>
        <w:rPr>
          <w:color w:val="000000"/>
        </w:rPr>
        <w:t>kwalifikacje w zawodzie, na skutek zastrzeżeń, o których mowa w ust. 1, lub z urzędu, dyrektor okręgowej komisji egzaminacyjnej, w porozumieniu z dyrektorem Centralnej Komisji Egzaminacyjnej, może unieważnić daną część egzaminu potwierdzającego kwalifikacj</w:t>
      </w:r>
      <w:r>
        <w:rPr>
          <w:color w:val="000000"/>
        </w:rPr>
        <w:t>e w zawodzie i zarządzić jej ponowne przeprowadzenie, jeżeli to naruszenie mogło wpłynąć na wynik tego egzaminu.</w:t>
      </w:r>
    </w:p>
    <w:p w:rsidR="00A724DD" w:rsidRDefault="000E1F48">
      <w:pPr>
        <w:spacing w:before="26" w:after="0"/>
      </w:pPr>
      <w:r>
        <w:rPr>
          <w:color w:val="000000"/>
        </w:rPr>
        <w:t>7. W przypadku, o którym mowa w ust. 5, dyrektor Centralnej Komisji Egzaminacyjnej może unieważnić daną część egzaminu potwierdzającego kwalifi</w:t>
      </w:r>
      <w:r>
        <w:rPr>
          <w:color w:val="000000"/>
        </w:rPr>
        <w:t>kacje w zawodzie i zarządzić jej ponowne przeprowadzenie, jeżeli to naruszenie mogło wpłynąć na wynik egzaminu. O rozstrzygnięciu dyrektor Centralnej Komisji Egzaminacyjnej informuje dyrektora okręgowej komisji egzaminacyjnej.</w:t>
      </w:r>
    </w:p>
    <w:p w:rsidR="00A724DD" w:rsidRDefault="000E1F48">
      <w:pPr>
        <w:spacing w:before="26" w:after="0"/>
      </w:pPr>
      <w:r>
        <w:rPr>
          <w:color w:val="000000"/>
        </w:rPr>
        <w:t>8. W przypadkach, o których m</w:t>
      </w:r>
      <w:r>
        <w:rPr>
          <w:color w:val="000000"/>
        </w:rPr>
        <w:t xml:space="preserve">owa w ust. 6 i 7, unieważnienie może nastąpić w stosunku do wszystkich zdających, zdających w poszczególnych szkołach, placówkach, o których mowa w art. 2 ust. 3a, u pracodawców lub w podmiotach prowadzących kwalifikacyjne kursy zawodowe, o których mowa w </w:t>
      </w:r>
      <w:r>
        <w:rPr>
          <w:color w:val="000000"/>
        </w:rPr>
        <w:t>art. 68a ust. 2, a także w stosunku do poszczególnych zdających.</w:t>
      </w:r>
    </w:p>
    <w:p w:rsidR="00A724DD" w:rsidRDefault="000E1F48">
      <w:pPr>
        <w:spacing w:before="26" w:after="0"/>
      </w:pPr>
      <w:r>
        <w:rPr>
          <w:color w:val="000000"/>
        </w:rPr>
        <w:t xml:space="preserve">9. W przypadku niemożności ustalenia wyników danej części egzaminu potwierdzającego kwalifikacje w zawodzie, z powodu zaginięcia lub zniszczenia kart oceny lub prac </w:t>
      </w:r>
      <w:r>
        <w:rPr>
          <w:color w:val="000000"/>
        </w:rPr>
        <w:lastRenderedPageBreak/>
        <w:t>egzaminacyjnych i kart odp</w:t>
      </w:r>
      <w:r>
        <w:rPr>
          <w:color w:val="000000"/>
        </w:rPr>
        <w:t>owiedzi, dyrektor okręgowej komisji egzaminacyjnej, w porozumieniu z dyrektorem Centralnej Komisji Egzaminacyjnej, unieważnia daną część egzaminu potwierdzającego kwalifikacje w zawodzie danego zdającego i zarządza jego ponowne przeprowadzenie.</w:t>
      </w:r>
    </w:p>
    <w:p w:rsidR="00A724DD" w:rsidRDefault="000E1F48">
      <w:pPr>
        <w:spacing w:before="26" w:after="0"/>
      </w:pPr>
      <w:r>
        <w:rPr>
          <w:color w:val="000000"/>
        </w:rPr>
        <w:t xml:space="preserve">10. Termin </w:t>
      </w:r>
      <w:r>
        <w:rPr>
          <w:color w:val="000000"/>
        </w:rPr>
        <w:t>ponownego przeprowadzenia egzaminu potwierdzającego kwalifikacje w zawodzie ustala dyrektor Centralnej Komisji Egzaminacyjnej.</w:t>
      </w:r>
    </w:p>
    <w:p w:rsidR="00A724DD" w:rsidRDefault="00A724DD">
      <w:pPr>
        <w:spacing w:before="80" w:after="0"/>
      </w:pPr>
    </w:p>
    <w:p w:rsidR="00A724DD" w:rsidRDefault="000E1F48">
      <w:pPr>
        <w:spacing w:after="0"/>
      </w:pPr>
      <w:r>
        <w:rPr>
          <w:b/>
          <w:color w:val="000000"/>
        </w:rPr>
        <w:t xml:space="preserve">Art.  44zzzs. [Zastrzeżenia do części praktycznej egzaminu potwierdzającego kwalifikacje w zawodzie] </w:t>
      </w:r>
    </w:p>
    <w:p w:rsidR="00A724DD" w:rsidRDefault="000E1F48">
      <w:pPr>
        <w:spacing w:after="0"/>
      </w:pPr>
      <w:r>
        <w:rPr>
          <w:color w:val="000000"/>
        </w:rPr>
        <w:t>1. W przypadku części prak</w:t>
      </w:r>
      <w:r>
        <w:rPr>
          <w:color w:val="000000"/>
        </w:rPr>
        <w:t xml:space="preserve">tycznej egzaminu potwierdzającego kwalifikacje w zawodzie, której rezultatem końcowym wykonania zadania lub zadań egzaminacyjnych jest wyrób lub usługa, zdający, a w przypadku ucznia, o którym mowa w art. 44zzzb ust. 3 pkt 1 - uczeń lub jego rodzice, mogą </w:t>
      </w:r>
      <w:r>
        <w:rPr>
          <w:color w:val="000000"/>
        </w:rPr>
        <w:t>zgłosić do dyrektora okręgowej komisji egzaminacyjnej zastrzeżenia wraz z uzasadnieniem, jeżeli uznają, że w trakcie części praktycznej egzaminu potwierdzającego kwalifikacje w zawodzie zostały naruszone przepisy dotyczące jej przeprowadzania. Zastrzeżenia</w:t>
      </w:r>
      <w:r>
        <w:rPr>
          <w:color w:val="000000"/>
        </w:rPr>
        <w:t xml:space="preserve"> wraz z uzasadnieniem zgłasza się w terminie 2 dni roboczych od dnia przeprowadzenia części praktycznej egzaminu potwierdzającego kwalifikacje w zawodzie.</w:t>
      </w:r>
    </w:p>
    <w:p w:rsidR="00A724DD" w:rsidRDefault="000E1F48">
      <w:pPr>
        <w:spacing w:before="26" w:after="0"/>
      </w:pPr>
      <w:r>
        <w:rPr>
          <w:color w:val="000000"/>
        </w:rPr>
        <w:t>2. W przypadku, o którym mowa w ust. 1, dyrektor okręgowej komisji egzaminacyjnej zwraca się do przew</w:t>
      </w:r>
      <w:r>
        <w:rPr>
          <w:color w:val="000000"/>
        </w:rPr>
        <w:t>odniczącego zespołu egzaminacyjnego o przedstawienie wyjaśnień dotyczących wniesionych zastrzeżeń.</w:t>
      </w:r>
    </w:p>
    <w:p w:rsidR="00A724DD" w:rsidRDefault="000E1F48">
      <w:pPr>
        <w:spacing w:before="26" w:after="0"/>
      </w:pPr>
      <w:r>
        <w:rPr>
          <w:color w:val="000000"/>
        </w:rPr>
        <w:t>3. Przepisy art. 44zzzr ust. 2-8 i 10 stosuje się odpowiednio.</w:t>
      </w:r>
    </w:p>
    <w:p w:rsidR="00A724DD" w:rsidRDefault="00A724DD">
      <w:pPr>
        <w:spacing w:before="80" w:after="0"/>
      </w:pPr>
    </w:p>
    <w:p w:rsidR="00A724DD" w:rsidRDefault="000E1F48">
      <w:pPr>
        <w:spacing w:after="0"/>
      </w:pPr>
      <w:r>
        <w:rPr>
          <w:b/>
          <w:color w:val="000000"/>
        </w:rPr>
        <w:t xml:space="preserve">Art.  44zzzt. [Wgląd do ocenionej pracy. Weryfikacja wyniku] </w:t>
      </w:r>
    </w:p>
    <w:p w:rsidR="00A724DD" w:rsidRDefault="000E1F48">
      <w:pPr>
        <w:spacing w:after="0"/>
      </w:pPr>
      <w:r>
        <w:rPr>
          <w:color w:val="000000"/>
        </w:rPr>
        <w:t xml:space="preserve">1. Zdający, a w przypadku </w:t>
      </w:r>
      <w:r>
        <w:rPr>
          <w:color w:val="000000"/>
        </w:rPr>
        <w:t>ucznia, o którym mowa w art. 44zzzb ust. 3 pkt 1 - uczeń lub jego rodzice, mają prawo wglądu do:</w:t>
      </w:r>
    </w:p>
    <w:p w:rsidR="00A724DD" w:rsidRDefault="000E1F48">
      <w:pPr>
        <w:spacing w:before="26" w:after="0"/>
        <w:ind w:left="373"/>
      </w:pPr>
      <w:r>
        <w:rPr>
          <w:color w:val="000000"/>
        </w:rPr>
        <w:t>1)  karty odpowiedzi - w przypadku części pisemnej egzaminu potwierdzającego kwalifikacje w zawodzie,</w:t>
      </w:r>
    </w:p>
    <w:p w:rsidR="00A724DD" w:rsidRDefault="000E1F48">
      <w:pPr>
        <w:spacing w:before="26" w:after="0"/>
        <w:ind w:left="373"/>
      </w:pPr>
      <w:r>
        <w:rPr>
          <w:color w:val="000000"/>
        </w:rPr>
        <w:t>2)  karty oceny - w przypadku części praktycznej egzaminu</w:t>
      </w:r>
      <w:r>
        <w:rPr>
          <w:color w:val="000000"/>
        </w:rPr>
        <w:t xml:space="preserve"> potwierdzającego kwalifikacje w zawodzie</w:t>
      </w:r>
    </w:p>
    <w:p w:rsidR="00A724DD" w:rsidRDefault="000E1F48">
      <w:pPr>
        <w:spacing w:before="25" w:after="0"/>
        <w:jc w:val="both"/>
      </w:pPr>
      <w:r>
        <w:rPr>
          <w:color w:val="000000"/>
        </w:rPr>
        <w:t>- w miejscu i czasie wskazanym przez dyrektora okręgowej komisji egzaminacyjnej, w terminie 6 miesięcy od dnia wydania przez okręgową komisję egzaminacyjną świadectwa potwierdzającego kwalifikację w zawodzie lub in</w:t>
      </w:r>
      <w:r>
        <w:rPr>
          <w:color w:val="000000"/>
        </w:rPr>
        <w:t>formacji o wynikach egzaminu potwierdzającego kwalifikacje w zawodzie, o których mowa w art. 44zzzo ust. 3. Jeżeli jedynym rezultatem końcowym wykonania zadania egzaminacyjnego w części praktycznej egzaminu potwierdzającego kwalifikacje w zawodzie jest dok</w:t>
      </w:r>
      <w:r>
        <w:rPr>
          <w:color w:val="000000"/>
        </w:rPr>
        <w:t>umentacja, zdający, a w przypadku ucznia, o którym mowa w art. 44zzzb ust. 3 pkt 1 - uczeń lub jego rodzice, mają prawo wglądu także do tej dokumentacji.</w:t>
      </w:r>
    </w:p>
    <w:p w:rsidR="00A724DD" w:rsidRDefault="00A724DD">
      <w:pPr>
        <w:spacing w:after="0"/>
      </w:pPr>
    </w:p>
    <w:p w:rsidR="00A724DD" w:rsidRDefault="000E1F48">
      <w:pPr>
        <w:spacing w:before="26" w:after="0"/>
      </w:pPr>
      <w:r>
        <w:rPr>
          <w:color w:val="000000"/>
        </w:rPr>
        <w:t>2. Podczas dokonywania wglądu, o którym mowa w ust. 1, zdającemu, a w przypadku ucznia, o którym mowa</w:t>
      </w:r>
      <w:r>
        <w:rPr>
          <w:color w:val="000000"/>
        </w:rPr>
        <w:t xml:space="preserve"> w art. 44zzzb ust. 3 pkt 1 - uczniowi lub jego rodzicom, zapewnia się możliwość zapoznania się z zasadami oceniania rozwiązań zadań, o których mowa w art. 9a ust. 2 pkt 2.</w:t>
      </w:r>
    </w:p>
    <w:p w:rsidR="00A724DD" w:rsidRDefault="000E1F48">
      <w:pPr>
        <w:spacing w:before="26" w:after="0"/>
      </w:pPr>
      <w:r>
        <w:rPr>
          <w:color w:val="000000"/>
        </w:rPr>
        <w:lastRenderedPageBreak/>
        <w:t>2a. Podczas dokonywania wglądu, o którym mowa w ust. 1, zdający, a w przypadku uczn</w:t>
      </w:r>
      <w:r>
        <w:rPr>
          <w:color w:val="000000"/>
        </w:rPr>
        <w:t>ia, o którym mowa w art. 44zzzb ust. 3 pkt 1 - uczeń lub jego rodzice mogą sporządzać notatki i wykonywać fotografie karty odpowiedzi, karty oceny lub dokumentacji, o których mowa w ust. 1.</w:t>
      </w:r>
    </w:p>
    <w:p w:rsidR="00A724DD" w:rsidRDefault="000E1F48">
      <w:pPr>
        <w:spacing w:before="26" w:after="0"/>
      </w:pPr>
      <w:r>
        <w:rPr>
          <w:color w:val="000000"/>
        </w:rPr>
        <w:t>3. Zdający, a w przypadku ucznia, o którym mowa w art. 44zzzb ust.</w:t>
      </w:r>
      <w:r>
        <w:rPr>
          <w:color w:val="000000"/>
        </w:rPr>
        <w:t xml:space="preserve"> 3 pkt 1 - uczeń lub jego rodzice, mogą zwrócić się z wnioskiem o weryfikację sumy punktów, o których mowa w art. 44zzzo ust. 1. Wniosek wraz z uzasadnieniem składa się do dyrektora okręgowej komisji egzaminacyjnej w terminie 2 dni roboczych od dnia dokona</w:t>
      </w:r>
      <w:r>
        <w:rPr>
          <w:color w:val="000000"/>
        </w:rPr>
        <w:t>nia wglądu.</w:t>
      </w:r>
    </w:p>
    <w:p w:rsidR="00A724DD" w:rsidRDefault="000E1F48">
      <w:pPr>
        <w:spacing w:before="26" w:after="0"/>
      </w:pPr>
      <w:r>
        <w:rPr>
          <w:color w:val="000000"/>
        </w:rPr>
        <w:t>4. Weryfikacji sumy punktów dokonuje się w terminie 7 dni od dnia otrzymania wniosku, o którym mowa w ust. 3. W przypadku części praktycznej egzaminu potwierdzającego kwalifikacje w zawodzie, której jedynym rezultatem końcowym wykonania zadania</w:t>
      </w:r>
      <w:r>
        <w:rPr>
          <w:color w:val="000000"/>
        </w:rPr>
        <w:t xml:space="preserve"> egzaminacyjnego jest dokumentacja, dyrektor okręgowej komisji egzaminacyjnej do weryfikacji sumy punktów wyznacza egzaminatora wpisanego do ewidencji egzaminatorów, o której mowa w art. 9c ust. 2 pkt 7, innego niż egzaminator, który sprawdzał i oceniał tę</w:t>
      </w:r>
      <w:r>
        <w:rPr>
          <w:color w:val="000000"/>
        </w:rPr>
        <w:t xml:space="preserve"> część egzaminu zdającego.</w:t>
      </w:r>
    </w:p>
    <w:p w:rsidR="00A724DD" w:rsidRDefault="000E1F48">
      <w:pPr>
        <w:spacing w:before="26" w:after="0"/>
      </w:pPr>
      <w:r>
        <w:rPr>
          <w:color w:val="000000"/>
        </w:rPr>
        <w:t>5. Dyrektor okręgowej komisji egzaminacyjnej informuje pisemnie zdającego, a w przypadku ucznia, o którym mowa w art. 44zzzb ust. 3 pkt 1 - ucznia lub jego rodziców, o wyniku weryfikacji sumy punktów, w terminie 14 dni od dnia ot</w:t>
      </w:r>
      <w:r>
        <w:rPr>
          <w:color w:val="000000"/>
        </w:rPr>
        <w:t>rzymania wniosku, o którym mowa w ust. 3.</w:t>
      </w:r>
    </w:p>
    <w:p w:rsidR="00A724DD" w:rsidRDefault="000E1F48">
      <w:pPr>
        <w:spacing w:before="26" w:after="0"/>
      </w:pPr>
      <w:r>
        <w:rPr>
          <w:color w:val="000000"/>
        </w:rPr>
        <w:t>6. Jeżeli w wyniku przeprowadzonej weryfikacji suma punktów została podwyższona, dyrektor okręgowej komisji egzaminacyjnej ustala nowy wynik egzaminu potwierdzającego kwalifikacje w zawodzie oraz:</w:t>
      </w:r>
    </w:p>
    <w:p w:rsidR="00A724DD" w:rsidRDefault="000E1F48">
      <w:pPr>
        <w:spacing w:before="26" w:after="0"/>
        <w:ind w:left="373"/>
      </w:pPr>
      <w:r>
        <w:rPr>
          <w:color w:val="000000"/>
        </w:rPr>
        <w:t>1)  wydaje świade</w:t>
      </w:r>
      <w:r>
        <w:rPr>
          <w:color w:val="000000"/>
        </w:rPr>
        <w:t>ctwo potwierdzające kwalifikację w zawodzie, jeżeli zdający spełnił warunki określone w art. 44zzzo ust. 2 albo</w:t>
      </w:r>
    </w:p>
    <w:p w:rsidR="00A724DD" w:rsidRDefault="000E1F48">
      <w:pPr>
        <w:spacing w:before="26" w:after="0"/>
        <w:ind w:left="373"/>
      </w:pPr>
      <w:r>
        <w:rPr>
          <w:color w:val="000000"/>
        </w:rPr>
        <w:t>2)  anuluje dotychczasowe świadectwo potwierdzające kwalifikację w zawodzie oraz wydaje nowe świadectwo potwierdzające kwalifikację w zawodzie.</w:t>
      </w:r>
    </w:p>
    <w:p w:rsidR="00A724DD" w:rsidRDefault="000E1F48">
      <w:pPr>
        <w:spacing w:before="26" w:after="0"/>
      </w:pPr>
      <w:r>
        <w:rPr>
          <w:color w:val="000000"/>
        </w:rPr>
        <w:t xml:space="preserve">7. </w:t>
      </w:r>
      <w:r>
        <w:rPr>
          <w:color w:val="000000"/>
          <w:sz w:val="20"/>
          <w:vertAlign w:val="superscript"/>
        </w:rPr>
        <w:t>148</w:t>
      </w:r>
      <w:r>
        <w:rPr>
          <w:color w:val="000000"/>
        </w:rPr>
        <w:t xml:space="preserve">   Zdający, a w przypadku ucznia, o którym mowa w art. 44zzzb ust. 3 pkt 1 - uczeń lub jego rodzice mogą wnieść odwołanie od wyniku weryfikacji sumy punktów z części pisemnej egzaminu potwierdzającego kwalifikacje w zawodzie, o którym mowa w ust. 5, </w:t>
      </w:r>
      <w:r>
        <w:rPr>
          <w:color w:val="000000"/>
        </w:rPr>
        <w:t>do Kolegium Arbitrażu Egzaminacyjnego, za pośrednictwem dyrektora okręgowej komisji egzaminacyjnej, w terminie 7 dni od dnia otrzymania informacji, o której mowa w ust. 5.</w:t>
      </w:r>
    </w:p>
    <w:p w:rsidR="00A724DD" w:rsidRDefault="000E1F48">
      <w:pPr>
        <w:spacing w:before="26" w:after="0"/>
      </w:pPr>
      <w:r>
        <w:rPr>
          <w:color w:val="000000"/>
        </w:rPr>
        <w:t xml:space="preserve">8. </w:t>
      </w:r>
      <w:r>
        <w:rPr>
          <w:color w:val="000000"/>
          <w:sz w:val="20"/>
          <w:vertAlign w:val="superscript"/>
        </w:rPr>
        <w:t>149</w:t>
      </w:r>
      <w:r>
        <w:rPr>
          <w:color w:val="000000"/>
        </w:rPr>
        <w:t xml:space="preserve">   Zdający, a w przypadku ucznia, o którym mowa w art. 44zzzb ust. 3 pkt 1 - u</w:t>
      </w:r>
      <w:r>
        <w:rPr>
          <w:color w:val="000000"/>
        </w:rPr>
        <w:t>czeń lub jego rodzice w odwołaniu wskazują zadanie lub zadania egzaminacyjne, co do których nie zgadzają się z przyznaną liczbą punktów, wraz z uzasadnieniem, w którym wykazują, że rozwiązanie tego zadania lub zadań egzaminacyjnych przez zdającego:</w:t>
      </w:r>
    </w:p>
    <w:p w:rsidR="00A724DD" w:rsidRDefault="000E1F48">
      <w:pPr>
        <w:spacing w:before="26" w:after="0"/>
        <w:ind w:left="373"/>
      </w:pPr>
      <w:r>
        <w:rPr>
          <w:color w:val="000000"/>
        </w:rPr>
        <w:t>1)  jes</w:t>
      </w:r>
      <w:r>
        <w:rPr>
          <w:color w:val="000000"/>
        </w:rPr>
        <w:t>t merytorycznie poprawne oraz</w:t>
      </w:r>
    </w:p>
    <w:p w:rsidR="00A724DD" w:rsidRDefault="000E1F48">
      <w:pPr>
        <w:spacing w:before="26" w:after="0"/>
        <w:ind w:left="373"/>
      </w:pPr>
      <w:r>
        <w:rPr>
          <w:color w:val="000000"/>
        </w:rPr>
        <w:t>2)  spełnia warunki określone w poleceniu do danego zadania egzaminacyjnego.</w:t>
      </w:r>
    </w:p>
    <w:p w:rsidR="00A724DD" w:rsidRDefault="000E1F48">
      <w:pPr>
        <w:spacing w:before="26" w:after="0"/>
      </w:pPr>
      <w:r>
        <w:rPr>
          <w:color w:val="000000"/>
        </w:rPr>
        <w:t xml:space="preserve">9. </w:t>
      </w:r>
      <w:r>
        <w:rPr>
          <w:color w:val="000000"/>
          <w:sz w:val="20"/>
          <w:vertAlign w:val="superscript"/>
        </w:rPr>
        <w:t>150</w:t>
      </w:r>
      <w:r>
        <w:rPr>
          <w:color w:val="000000"/>
        </w:rPr>
        <w:t xml:space="preserve">   Dyrektor okręgowej komisji egzaminacyjnej może w wyniku wniesionego odwołania dokonać ponownej weryfikacji sumy punktów.</w:t>
      </w:r>
    </w:p>
    <w:p w:rsidR="00A724DD" w:rsidRDefault="000E1F48">
      <w:pPr>
        <w:spacing w:before="26" w:after="0"/>
      </w:pPr>
      <w:r>
        <w:rPr>
          <w:color w:val="000000"/>
        </w:rPr>
        <w:t xml:space="preserve">10. </w:t>
      </w:r>
      <w:r>
        <w:rPr>
          <w:color w:val="000000"/>
          <w:sz w:val="20"/>
          <w:vertAlign w:val="superscript"/>
        </w:rPr>
        <w:t>151</w:t>
      </w:r>
      <w:r>
        <w:rPr>
          <w:color w:val="000000"/>
        </w:rPr>
        <w:t xml:space="preserve">   Jeżeli dy</w:t>
      </w:r>
      <w:r>
        <w:rPr>
          <w:color w:val="000000"/>
        </w:rPr>
        <w:t>rektor okręgowej komisji egzaminacyjnej uzna, że odwołanie zasługuje na uwzględnienie w całości, ustala nowy wynik części pisemnej egzaminu potwierdzającego kwalifikacje w zawodzie w terminie 7 dni od dnia otrzymania odwołania. Przepis ust. 6 stosuje się o</w:t>
      </w:r>
      <w:r>
        <w:rPr>
          <w:color w:val="000000"/>
        </w:rPr>
        <w:t>dpowiednio.</w:t>
      </w:r>
    </w:p>
    <w:p w:rsidR="00A724DD" w:rsidRDefault="000E1F48">
      <w:pPr>
        <w:spacing w:before="26" w:after="0"/>
      </w:pPr>
      <w:r>
        <w:rPr>
          <w:color w:val="000000"/>
        </w:rPr>
        <w:lastRenderedPageBreak/>
        <w:t xml:space="preserve">11. </w:t>
      </w:r>
      <w:r>
        <w:rPr>
          <w:color w:val="000000"/>
          <w:sz w:val="20"/>
          <w:vertAlign w:val="superscript"/>
        </w:rPr>
        <w:t>152</w:t>
      </w:r>
      <w:r>
        <w:rPr>
          <w:color w:val="000000"/>
        </w:rPr>
        <w:t xml:space="preserve">   Jeżeli dyrektor okręgowej komisji egzaminacyjnej uzna, że odwołanie zasługuje na uwzględnienie w części, przekazuje do dyrektora Centralnej Komisji Egzaminacyjnej odwołanie wraz z uzasadnieniem w terminie 7 dni od dnia otrzymania </w:t>
      </w:r>
      <w:r>
        <w:rPr>
          <w:color w:val="000000"/>
        </w:rPr>
        <w:t>odwołania. Do odwołania dołącza się:</w:t>
      </w:r>
    </w:p>
    <w:p w:rsidR="00A724DD" w:rsidRDefault="000E1F48">
      <w:pPr>
        <w:spacing w:before="26" w:after="0"/>
        <w:ind w:left="373"/>
      </w:pPr>
      <w:r>
        <w:rPr>
          <w:color w:val="000000"/>
        </w:rPr>
        <w:t>1)  pisemną informację, w jakim zakresie odwołanie zostało uwzględnione;</w:t>
      </w:r>
    </w:p>
    <w:p w:rsidR="00A724DD" w:rsidRDefault="000E1F48">
      <w:pPr>
        <w:spacing w:before="26" w:after="0"/>
        <w:ind w:left="373"/>
      </w:pPr>
      <w:r>
        <w:rPr>
          <w:color w:val="000000"/>
        </w:rPr>
        <w:t>2)  kopię karty odpowiedzi;</w:t>
      </w:r>
    </w:p>
    <w:p w:rsidR="00A724DD" w:rsidRDefault="000E1F48">
      <w:pPr>
        <w:spacing w:before="26" w:after="0"/>
        <w:ind w:left="373"/>
      </w:pPr>
      <w:r>
        <w:rPr>
          <w:color w:val="000000"/>
        </w:rPr>
        <w:t>3)  kopię informacji, o której mowa w ust. 5.</w:t>
      </w:r>
    </w:p>
    <w:p w:rsidR="00A724DD" w:rsidRDefault="000E1F48">
      <w:pPr>
        <w:spacing w:before="26" w:after="0"/>
      </w:pPr>
      <w:r>
        <w:rPr>
          <w:color w:val="000000"/>
        </w:rPr>
        <w:t xml:space="preserve">12. </w:t>
      </w:r>
      <w:r>
        <w:rPr>
          <w:color w:val="000000"/>
          <w:sz w:val="20"/>
          <w:vertAlign w:val="superscript"/>
        </w:rPr>
        <w:t>153</w:t>
      </w:r>
      <w:r>
        <w:rPr>
          <w:color w:val="000000"/>
        </w:rPr>
        <w:t xml:space="preserve">   Jeżeli dyrektor okręgowej komisji egzaminacyjnej uzna, że odwo</w:t>
      </w:r>
      <w:r>
        <w:rPr>
          <w:color w:val="000000"/>
        </w:rPr>
        <w:t>łanie nie zasługuje na uwzględnienie, przekazuje do dyrektora Centralnej Komisji Egzaminacyjnej odwołanie wraz z uzasadnieniem w terminie 7 dni od dnia otrzymania odwołania. Do odwołania dołącza się:</w:t>
      </w:r>
    </w:p>
    <w:p w:rsidR="00A724DD" w:rsidRDefault="000E1F48">
      <w:pPr>
        <w:spacing w:before="26" w:after="0"/>
        <w:ind w:left="373"/>
      </w:pPr>
      <w:r>
        <w:rPr>
          <w:color w:val="000000"/>
        </w:rPr>
        <w:t>1)  kopię karty odpowiedzi;</w:t>
      </w:r>
    </w:p>
    <w:p w:rsidR="00A724DD" w:rsidRDefault="000E1F48">
      <w:pPr>
        <w:spacing w:before="26" w:after="0"/>
        <w:ind w:left="373"/>
      </w:pPr>
      <w:r>
        <w:rPr>
          <w:color w:val="000000"/>
        </w:rPr>
        <w:t xml:space="preserve">2)  kopię informacji, o </w:t>
      </w:r>
      <w:r>
        <w:rPr>
          <w:color w:val="000000"/>
        </w:rPr>
        <w:t>której mowa w ust. 5.</w:t>
      </w:r>
    </w:p>
    <w:p w:rsidR="00A724DD" w:rsidRDefault="000E1F48">
      <w:pPr>
        <w:spacing w:before="26" w:after="0"/>
      </w:pPr>
      <w:r>
        <w:rPr>
          <w:color w:val="000000"/>
        </w:rPr>
        <w:t xml:space="preserve">13. </w:t>
      </w:r>
      <w:r>
        <w:rPr>
          <w:color w:val="000000"/>
          <w:sz w:val="20"/>
          <w:vertAlign w:val="superscript"/>
        </w:rPr>
        <w:t>154</w:t>
      </w:r>
      <w:r>
        <w:rPr>
          <w:color w:val="000000"/>
        </w:rPr>
        <w:t xml:space="preserve">   O przekazaniu odwołania, o którym mowa w ust. 11 i 12, dyrektor okręgowej komisji egzaminacyjnej niezwłocznie informuje zdającego, a w przypadku ucznia, o którym mowa w art. 44zzzb ust. 3 pkt 1 - ucznia lub jego rodziców, kt</w:t>
      </w:r>
      <w:r>
        <w:rPr>
          <w:color w:val="000000"/>
        </w:rPr>
        <w:t>órzy wnieśli odwołanie.</w:t>
      </w:r>
    </w:p>
    <w:p w:rsidR="00A724DD" w:rsidRDefault="000E1F48">
      <w:pPr>
        <w:spacing w:before="26" w:after="0"/>
      </w:pPr>
      <w:r>
        <w:rPr>
          <w:color w:val="000000"/>
        </w:rPr>
        <w:t xml:space="preserve">14. </w:t>
      </w:r>
      <w:r>
        <w:rPr>
          <w:color w:val="000000"/>
          <w:sz w:val="20"/>
          <w:vertAlign w:val="superscript"/>
        </w:rPr>
        <w:t>155</w:t>
      </w:r>
      <w:r>
        <w:rPr>
          <w:color w:val="000000"/>
        </w:rPr>
        <w:t xml:space="preserve">   Dyrektor Centralnej Komisji Egzaminacyjnej przekazuje Kolegium Arbitrażu Egzaminacyjnego odwołanie wraz z uzasadnieniem i dołączonymi dokumentami, o których mowa w ust. 11 i 12, w postaci zanonimizowanej, uniemożliwiającej</w:t>
      </w:r>
      <w:r>
        <w:rPr>
          <w:color w:val="000000"/>
        </w:rPr>
        <w:t xml:space="preserve"> identyfikację zdającego, a w przypadku ucznia, o którym mowa w art. 44zzzb ust. 3 pkt 1 - ucznia lub jego rodziców, którzy wnieśli odwołanie.</w:t>
      </w:r>
    </w:p>
    <w:p w:rsidR="00A724DD" w:rsidRDefault="000E1F48">
      <w:pPr>
        <w:spacing w:before="26" w:after="0"/>
      </w:pPr>
      <w:r>
        <w:rPr>
          <w:color w:val="000000"/>
        </w:rPr>
        <w:t xml:space="preserve">15. </w:t>
      </w:r>
      <w:r>
        <w:rPr>
          <w:color w:val="000000"/>
          <w:sz w:val="20"/>
          <w:vertAlign w:val="superscript"/>
        </w:rPr>
        <w:t>156</w:t>
      </w:r>
      <w:r>
        <w:rPr>
          <w:color w:val="000000"/>
        </w:rPr>
        <w:t xml:space="preserve">   W przypadku, o którym mowa w ust. 11, Kolegium Arbitrażu Egzaminacyjnego rozpatruje odwołanie wyłącznie</w:t>
      </w:r>
      <w:r>
        <w:rPr>
          <w:color w:val="000000"/>
        </w:rPr>
        <w:t xml:space="preserve"> w zakresie nieuwzględnionym przez dyrektora okręgowej komisji egzaminacyjnej.</w:t>
      </w:r>
    </w:p>
    <w:p w:rsidR="00A724DD" w:rsidRDefault="000E1F48">
      <w:pPr>
        <w:spacing w:before="26" w:after="0"/>
      </w:pPr>
      <w:r>
        <w:rPr>
          <w:color w:val="000000"/>
        </w:rPr>
        <w:t xml:space="preserve">16. </w:t>
      </w:r>
      <w:r>
        <w:rPr>
          <w:color w:val="000000"/>
          <w:sz w:val="20"/>
          <w:vertAlign w:val="superscript"/>
        </w:rPr>
        <w:t>157</w:t>
      </w:r>
      <w:r>
        <w:rPr>
          <w:color w:val="000000"/>
        </w:rPr>
        <w:t xml:space="preserve">   Kolegium Arbitrażu Egzaminacyjnego może zwrócić się do Centralnej Komisji Egzaminacyjnej z wnioskiem o opinię dotyczącą rozwiązania danego zadania lub zadań egzaminacy</w:t>
      </w:r>
      <w:r>
        <w:rPr>
          <w:color w:val="000000"/>
        </w:rPr>
        <w:t>jnych. Opinia nie jest wiążąca dla Kolegium Arbitrażu Egzaminacyjnego.</w:t>
      </w:r>
    </w:p>
    <w:p w:rsidR="00A724DD" w:rsidRDefault="000E1F48">
      <w:pPr>
        <w:spacing w:before="26" w:after="0"/>
      </w:pPr>
      <w:r>
        <w:rPr>
          <w:color w:val="000000"/>
        </w:rPr>
        <w:t xml:space="preserve">17. </w:t>
      </w:r>
      <w:r>
        <w:rPr>
          <w:color w:val="000000"/>
          <w:sz w:val="20"/>
          <w:vertAlign w:val="superscript"/>
        </w:rPr>
        <w:t>158</w:t>
      </w:r>
      <w:r>
        <w:rPr>
          <w:color w:val="000000"/>
        </w:rPr>
        <w:t xml:space="preserve">   Odwołanie rozpatruje się w terminie 21 dni od dnia przekazania odwołania przez dyrektora okręgowej komisji egzaminacyjnej do dyrektora Centralnej Komisji Egzaminacyjnej. Termi</w:t>
      </w:r>
      <w:r>
        <w:rPr>
          <w:color w:val="000000"/>
        </w:rPr>
        <w:t>n może być jednokrotnie przedłużony, nie więcej jednak niż o 7 dni.</w:t>
      </w:r>
    </w:p>
    <w:p w:rsidR="00A724DD" w:rsidRDefault="000E1F48">
      <w:pPr>
        <w:spacing w:before="26" w:after="0"/>
      </w:pPr>
      <w:r>
        <w:rPr>
          <w:color w:val="000000"/>
        </w:rPr>
        <w:t xml:space="preserve">18. </w:t>
      </w:r>
      <w:r>
        <w:rPr>
          <w:color w:val="000000"/>
          <w:sz w:val="20"/>
          <w:vertAlign w:val="superscript"/>
        </w:rPr>
        <w:t>159</w:t>
      </w:r>
      <w:r>
        <w:rPr>
          <w:color w:val="000000"/>
        </w:rPr>
        <w:t xml:space="preserve">   Kolegium Arbitrażu Egzaminacyjnego, w terminie określonym przez dyrektora Centralnej Komisji Egzaminacyjnej, nie krótszym niż 10 dni, podejmuje rozstrzygnięcie w odniesieniu do z</w:t>
      </w:r>
      <w:r>
        <w:rPr>
          <w:color w:val="000000"/>
        </w:rPr>
        <w:t>adania lub zadań egzaminacyjnych, przestrzegając zasad oceniania rozwiązań zadań, o których mowa w art. 9a ust. 2 pkt 2, i sporządza pisemne uzasadnienie zawierające w szczególności ocenę zasadności argumentów podniesionych w odwołaniu. Rozstrzygnięcie Kol</w:t>
      </w:r>
      <w:r>
        <w:rPr>
          <w:color w:val="000000"/>
        </w:rPr>
        <w:t>egium Arbitrażu Egzaminacyjnego jest ostateczne i nie służy na nie skarga do sądu administracyjnego.</w:t>
      </w:r>
    </w:p>
    <w:p w:rsidR="00A724DD" w:rsidRDefault="000E1F48">
      <w:pPr>
        <w:spacing w:before="26" w:after="0"/>
      </w:pPr>
      <w:r>
        <w:rPr>
          <w:color w:val="000000"/>
        </w:rPr>
        <w:t xml:space="preserve">19. </w:t>
      </w:r>
      <w:r>
        <w:rPr>
          <w:color w:val="000000"/>
          <w:sz w:val="20"/>
          <w:vertAlign w:val="superscript"/>
        </w:rPr>
        <w:t>160</w:t>
      </w:r>
      <w:r>
        <w:rPr>
          <w:color w:val="000000"/>
        </w:rPr>
        <w:t xml:space="preserve">   Kolegium Arbitrażu Egzaminacyjnego przekazuje dyrektorowi Centralnej Komisji Egzaminacyjnej rozstrzygnięcie i uzasadnienie, o których mowa w ust.</w:t>
      </w:r>
      <w:r>
        <w:rPr>
          <w:color w:val="000000"/>
        </w:rPr>
        <w:t xml:space="preserve"> 18.</w:t>
      </w:r>
    </w:p>
    <w:p w:rsidR="00A724DD" w:rsidRDefault="000E1F48">
      <w:pPr>
        <w:spacing w:before="26" w:after="0"/>
      </w:pPr>
      <w:r>
        <w:rPr>
          <w:color w:val="000000"/>
        </w:rPr>
        <w:t xml:space="preserve">20. </w:t>
      </w:r>
      <w:r>
        <w:rPr>
          <w:color w:val="000000"/>
          <w:sz w:val="20"/>
          <w:vertAlign w:val="superscript"/>
        </w:rPr>
        <w:t>161</w:t>
      </w:r>
      <w:r>
        <w:rPr>
          <w:color w:val="000000"/>
        </w:rPr>
        <w:t xml:space="preserve">   Dyrektor Centralnej Komisji Egzaminacyjnej przekazuje niezwłocznie rozstrzygnięcie i uzasadnienie, o których mowa w ust. 18, dyrektorowi okręgowej komisji </w:t>
      </w:r>
      <w:r>
        <w:rPr>
          <w:color w:val="000000"/>
        </w:rPr>
        <w:lastRenderedPageBreak/>
        <w:t xml:space="preserve">egzaminacyjnej oraz zdającemu, a w przypadku ucznia, o którym mowa w art. 44zzzb ust. </w:t>
      </w:r>
      <w:r>
        <w:rPr>
          <w:color w:val="000000"/>
        </w:rPr>
        <w:t>3 pkt 1 - uczniowi lub jego rodzicom, którzy wnieśli odwołanie.</w:t>
      </w:r>
    </w:p>
    <w:p w:rsidR="00A724DD" w:rsidRDefault="000E1F48">
      <w:pPr>
        <w:spacing w:before="26" w:after="0"/>
      </w:pPr>
      <w:r>
        <w:rPr>
          <w:color w:val="000000"/>
        </w:rPr>
        <w:t xml:space="preserve">21. </w:t>
      </w:r>
      <w:r>
        <w:rPr>
          <w:color w:val="000000"/>
          <w:sz w:val="20"/>
          <w:vertAlign w:val="superscript"/>
        </w:rPr>
        <w:t>162</w:t>
      </w:r>
      <w:r>
        <w:rPr>
          <w:color w:val="000000"/>
        </w:rPr>
        <w:t xml:space="preserve">   Jeżeli w wyniku:</w:t>
      </w:r>
    </w:p>
    <w:p w:rsidR="00A724DD" w:rsidRDefault="000E1F48">
      <w:pPr>
        <w:spacing w:before="26" w:after="0"/>
        <w:ind w:left="373"/>
      </w:pPr>
      <w:r>
        <w:rPr>
          <w:color w:val="000000"/>
        </w:rPr>
        <w:t>1)  rozstrzygnięcia, o którym mowa w ust. 18, lub</w:t>
      </w:r>
    </w:p>
    <w:p w:rsidR="00A724DD" w:rsidRDefault="000E1F48">
      <w:pPr>
        <w:spacing w:before="26" w:after="0"/>
        <w:ind w:left="373"/>
      </w:pPr>
      <w:r>
        <w:rPr>
          <w:color w:val="000000"/>
        </w:rPr>
        <w:t>2)  uwzględnienia w części odwołania, o którym mowa w ust. 11</w:t>
      </w:r>
    </w:p>
    <w:p w:rsidR="00A724DD" w:rsidRDefault="000E1F48">
      <w:pPr>
        <w:spacing w:before="25" w:after="0"/>
        <w:ind w:left="373"/>
        <w:jc w:val="both"/>
      </w:pPr>
      <w:r>
        <w:rPr>
          <w:color w:val="000000"/>
        </w:rPr>
        <w:t>- suma punktów została podwyższona, dyrektor okręgowe</w:t>
      </w:r>
      <w:r>
        <w:rPr>
          <w:color w:val="000000"/>
        </w:rPr>
        <w:t>j komisji egzaminacyjnej ustala nowy wynik części pisemnej egzaminu potwierdzającego kwalifikacje w zawodzie. Przepis ust. 6 stosuje się odpowiednio.</w:t>
      </w:r>
    </w:p>
    <w:p w:rsidR="00A724DD" w:rsidRDefault="00A724DD">
      <w:pPr>
        <w:spacing w:before="80" w:after="0"/>
      </w:pPr>
    </w:p>
    <w:p w:rsidR="00A724DD" w:rsidRDefault="000E1F48">
      <w:pPr>
        <w:spacing w:after="0"/>
      </w:pPr>
      <w:r>
        <w:rPr>
          <w:b/>
          <w:color w:val="000000"/>
        </w:rPr>
        <w:t xml:space="preserve">Art.  44zzzu. [Ponowne przystąpienie do egzaminu potwierdzającego kwalifikacje w zawodzie] </w:t>
      </w:r>
    </w:p>
    <w:p w:rsidR="00A724DD" w:rsidRDefault="000E1F48">
      <w:pPr>
        <w:spacing w:after="0"/>
      </w:pPr>
      <w:r>
        <w:rPr>
          <w:color w:val="000000"/>
        </w:rPr>
        <w:t>1. Zdający, o</w:t>
      </w:r>
      <w:r>
        <w:rPr>
          <w:color w:val="000000"/>
        </w:rPr>
        <w:t xml:space="preserve"> którym mowa w art. 44zzzb ust. 3 pkt 1:</w:t>
      </w:r>
    </w:p>
    <w:p w:rsidR="00A724DD" w:rsidRDefault="000E1F48">
      <w:pPr>
        <w:spacing w:before="26" w:after="0"/>
        <w:ind w:left="373"/>
      </w:pPr>
      <w:r>
        <w:rPr>
          <w:color w:val="000000"/>
        </w:rPr>
        <w:t>1)  który nie przystąpił do egzaminu potwierdzającego kwalifikacje w zawodzie lub odpowiedniej części tego egzaminu w wyznaczonym terminie albo</w:t>
      </w:r>
    </w:p>
    <w:p w:rsidR="00A724DD" w:rsidRDefault="000E1F48">
      <w:pPr>
        <w:spacing w:before="26" w:after="0"/>
        <w:ind w:left="373"/>
      </w:pPr>
      <w:r>
        <w:rPr>
          <w:color w:val="000000"/>
        </w:rPr>
        <w:t>2)  którego część pisemna lub część praktyczna egzaminu potwierdzająceg</w:t>
      </w:r>
      <w:r>
        <w:rPr>
          <w:color w:val="000000"/>
        </w:rPr>
        <w:t>o kwalifikacje w zawodzie została unieważniona, albo</w:t>
      </w:r>
    </w:p>
    <w:p w:rsidR="00A724DD" w:rsidRDefault="000E1F48">
      <w:pPr>
        <w:spacing w:before="26" w:after="0"/>
        <w:ind w:left="373"/>
      </w:pPr>
      <w:r>
        <w:rPr>
          <w:color w:val="000000"/>
        </w:rPr>
        <w:t>3)  który nie uzyskał wymaganej do zdania egzaminu potwierdzającego kwalifikacje w zawodzie liczby punktów z danej części tego egzaminu</w:t>
      </w:r>
    </w:p>
    <w:p w:rsidR="00A724DD" w:rsidRDefault="000E1F48">
      <w:pPr>
        <w:spacing w:before="25" w:after="0"/>
        <w:jc w:val="both"/>
      </w:pPr>
      <w:r>
        <w:rPr>
          <w:color w:val="000000"/>
        </w:rPr>
        <w:t>- ma prawo przystąpić do egzaminu potwierdzającego kwalifikacje w z</w:t>
      </w:r>
      <w:r>
        <w:rPr>
          <w:color w:val="000000"/>
        </w:rPr>
        <w:t>awodzie lub odpowiedniej części tego egzaminu w kolejnych terminach jego przeprowadzania w trakcie nauki.</w:t>
      </w:r>
    </w:p>
    <w:p w:rsidR="00A724DD" w:rsidRDefault="00A724DD">
      <w:pPr>
        <w:spacing w:after="0"/>
      </w:pPr>
    </w:p>
    <w:p w:rsidR="00A724DD" w:rsidRDefault="000E1F48">
      <w:pPr>
        <w:spacing w:before="26" w:after="0"/>
      </w:pPr>
      <w:r>
        <w:rPr>
          <w:color w:val="000000"/>
        </w:rPr>
        <w:t>2. Zdający, o którym mowa w art. 44zzzb ust. 3 pkt 2 i 3:</w:t>
      </w:r>
    </w:p>
    <w:p w:rsidR="00A724DD" w:rsidRDefault="000E1F48">
      <w:pPr>
        <w:spacing w:before="26" w:after="0"/>
        <w:ind w:left="373"/>
      </w:pPr>
      <w:r>
        <w:rPr>
          <w:color w:val="000000"/>
        </w:rPr>
        <w:t>1)  który nie przystąpił do egzaminu potwierdzającego kwalifikacje w zawodzie lub odpowiedn</w:t>
      </w:r>
      <w:r>
        <w:rPr>
          <w:color w:val="000000"/>
        </w:rPr>
        <w:t>iej części tego egzaminu w wyznaczonym terminie albo</w:t>
      </w:r>
    </w:p>
    <w:p w:rsidR="00A724DD" w:rsidRDefault="000E1F48">
      <w:pPr>
        <w:spacing w:before="26" w:after="0"/>
        <w:ind w:left="373"/>
      </w:pPr>
      <w:r>
        <w:rPr>
          <w:color w:val="000000"/>
        </w:rPr>
        <w:t>2)  którego część pisemna lub część praktyczna egzaminu potwierdzającego kwalifikacje w zawodzie została unieważniona, albo</w:t>
      </w:r>
    </w:p>
    <w:p w:rsidR="00A724DD" w:rsidRDefault="000E1F48">
      <w:pPr>
        <w:spacing w:before="26" w:after="0"/>
        <w:ind w:left="373"/>
      </w:pPr>
      <w:r>
        <w:rPr>
          <w:color w:val="000000"/>
        </w:rPr>
        <w:t xml:space="preserve">3)  który nie uzyskał wymaganej do zdania egzaminu potwierdzającego </w:t>
      </w:r>
      <w:r>
        <w:rPr>
          <w:color w:val="000000"/>
        </w:rPr>
        <w:t>kwalifikacje w zawodzie liczby punktów z danej części tego egzaminu</w:t>
      </w:r>
    </w:p>
    <w:p w:rsidR="00A724DD" w:rsidRDefault="000E1F48">
      <w:pPr>
        <w:spacing w:before="25" w:after="0"/>
        <w:jc w:val="both"/>
      </w:pPr>
      <w:r>
        <w:rPr>
          <w:color w:val="000000"/>
        </w:rPr>
        <w:t>- ma prawo przystąpić do egzaminu potwierdzającego kwalifikacje w zawodzie lub odpowiedniej części tego egzaminu w kolejnych terminach jego przeprowadzania, z tym że w przypadku gdy przyst</w:t>
      </w:r>
      <w:r>
        <w:rPr>
          <w:color w:val="000000"/>
        </w:rPr>
        <w:t xml:space="preserve">ępuje do egzaminu potwierdzającego kwalifikacje w zawodzie lub jego części po raz trzeci lub kolejny, zdaje ten egzamin lub jego część na zasadach określonych dla egzaminu eksternistycznego potwierdzającego kwalifikacje w zawodzie, z tym że tego zdającego </w:t>
      </w:r>
      <w:r>
        <w:rPr>
          <w:color w:val="000000"/>
        </w:rPr>
        <w:t>nie dotyczy wykaz zawodów, o którym mowa w art. 10 ust. 6.</w:t>
      </w:r>
    </w:p>
    <w:p w:rsidR="00A724DD" w:rsidRDefault="000E1F48">
      <w:pPr>
        <w:spacing w:before="26" w:after="0"/>
      </w:pPr>
      <w:r>
        <w:rPr>
          <w:color w:val="000000"/>
        </w:rPr>
        <w:t>3. Zdający, o którym mowa w art. 44zzzb ust. 3 pkt 4 i 5, który przystąpił do egzaminu potwierdzającego kwalifikacje w zawodzie i nie uzyskał z jednej części tego egzaminu wymaganej do zdania liczb</w:t>
      </w:r>
      <w:r>
        <w:rPr>
          <w:color w:val="000000"/>
        </w:rPr>
        <w:t>y punktów, ma prawo przystąpić do tej części egzaminu potwierdzającego kwalifikacje w zawodzie w kolejnych terminach jego przeprowadzania przez okres 5 lat, licząc od dnia, w którym przystąpił do tego egzaminu po raz pierwszy.</w:t>
      </w:r>
    </w:p>
    <w:p w:rsidR="00A724DD" w:rsidRDefault="000E1F48">
      <w:pPr>
        <w:spacing w:before="26" w:after="0"/>
      </w:pPr>
      <w:r>
        <w:rPr>
          <w:color w:val="000000"/>
        </w:rPr>
        <w:t xml:space="preserve">4. Po upływie 5 lat, licząc </w:t>
      </w:r>
      <w:r>
        <w:rPr>
          <w:color w:val="000000"/>
        </w:rPr>
        <w:t>od dnia, w którym zdający po raz pierwszy:</w:t>
      </w:r>
    </w:p>
    <w:p w:rsidR="00A724DD" w:rsidRDefault="000E1F48">
      <w:pPr>
        <w:spacing w:before="26" w:after="0"/>
        <w:ind w:left="373"/>
      </w:pPr>
      <w:r>
        <w:rPr>
          <w:color w:val="000000"/>
        </w:rPr>
        <w:lastRenderedPageBreak/>
        <w:t>1)  przystąpił do egzaminu potwierdzającego kwalifikacje w zawodzie i nie uzyskał z jednej części tego egzaminu wymaganej do zdania liczby punktów,</w:t>
      </w:r>
    </w:p>
    <w:p w:rsidR="00A724DD" w:rsidRDefault="000E1F48">
      <w:pPr>
        <w:spacing w:before="26" w:after="0"/>
        <w:ind w:left="373"/>
      </w:pPr>
      <w:r>
        <w:rPr>
          <w:color w:val="000000"/>
        </w:rPr>
        <w:t>2)  którego część pisemna lub część praktyczna egzaminu potwierdz</w:t>
      </w:r>
      <w:r>
        <w:rPr>
          <w:color w:val="000000"/>
        </w:rPr>
        <w:t>ającego kwalifikacje w zawodzie została unieważniona, albo</w:t>
      </w:r>
    </w:p>
    <w:p w:rsidR="00A724DD" w:rsidRDefault="000E1F48">
      <w:pPr>
        <w:spacing w:before="26" w:after="0"/>
        <w:ind w:left="373"/>
      </w:pPr>
      <w:r>
        <w:rPr>
          <w:color w:val="000000"/>
        </w:rPr>
        <w:t>3)  nie przystąpił do części pisemnej lub części praktycznej egzaminu potwierdzającego kwalifikacje w zawodzie w wyznaczonym terminie</w:t>
      </w:r>
    </w:p>
    <w:p w:rsidR="00A724DD" w:rsidRDefault="000E1F48">
      <w:pPr>
        <w:spacing w:before="25" w:after="0"/>
        <w:jc w:val="both"/>
      </w:pPr>
      <w:r>
        <w:rPr>
          <w:color w:val="000000"/>
        </w:rPr>
        <w:t>- zdający ten przystępuje do egzaminu potwierdzającego kwalifik</w:t>
      </w:r>
      <w:r>
        <w:rPr>
          <w:color w:val="000000"/>
        </w:rPr>
        <w:t>acje w zawodzie w pełnym zakresie.</w:t>
      </w:r>
    </w:p>
    <w:p w:rsidR="00A724DD" w:rsidRDefault="00A724DD">
      <w:pPr>
        <w:spacing w:before="80" w:after="0"/>
      </w:pPr>
    </w:p>
    <w:p w:rsidR="00A724DD" w:rsidRDefault="000E1F48">
      <w:pPr>
        <w:spacing w:after="0"/>
      </w:pPr>
      <w:r>
        <w:rPr>
          <w:b/>
          <w:color w:val="000000"/>
        </w:rPr>
        <w:t xml:space="preserve">Art.  44zzzv. [Delegacja ustawowa - szczegółowe zasady przeprowadzania egzaminu potwierdzającego kwalifikacje w zawodzie] </w:t>
      </w:r>
    </w:p>
    <w:p w:rsidR="00A724DD" w:rsidRDefault="000E1F48">
      <w:pPr>
        <w:spacing w:after="0"/>
      </w:pPr>
      <w:r>
        <w:rPr>
          <w:color w:val="000000"/>
        </w:rPr>
        <w:t>Minister właściwy do spraw oświaty i wychowania określi, w drodze rozporządzenia, szczegółowe war</w:t>
      </w:r>
      <w:r>
        <w:rPr>
          <w:color w:val="000000"/>
        </w:rPr>
        <w:t>unki i sposób przeprowadzania egzaminu potwierdzającego kwalifikacje w zawodzie, w tym:</w:t>
      </w:r>
    </w:p>
    <w:p w:rsidR="00A724DD" w:rsidRDefault="000E1F48">
      <w:pPr>
        <w:spacing w:before="26" w:after="0"/>
        <w:ind w:left="373"/>
      </w:pPr>
      <w:r>
        <w:rPr>
          <w:color w:val="000000"/>
        </w:rPr>
        <w:t>1)  zakres danych, które powinna zawierać deklaracja o przystąpieniu do egzaminu potwierdzającego kwalifikacje w zawodzie, oraz tryb składania tej deklaracji,</w:t>
      </w:r>
    </w:p>
    <w:p w:rsidR="00A724DD" w:rsidRDefault="000E1F48">
      <w:pPr>
        <w:spacing w:before="26" w:after="0"/>
        <w:ind w:left="373"/>
      </w:pPr>
      <w:r>
        <w:rPr>
          <w:color w:val="000000"/>
        </w:rPr>
        <w:t>2)  zakre</w:t>
      </w:r>
      <w:r>
        <w:rPr>
          <w:color w:val="000000"/>
        </w:rPr>
        <w:t>s i terminy przekazywania dyrektorowi okręgowej komisji egzaminacyjnej informacji niezbędnych do przeprowadzenia egzaminu potwierdzającego kwalifikacje w zawodzie, w tym informacji zawartych w deklaracjach, o których mowa w art. 44zzzg,</w:t>
      </w:r>
    </w:p>
    <w:p w:rsidR="00A724DD" w:rsidRDefault="000E1F48">
      <w:pPr>
        <w:spacing w:before="26" w:after="0"/>
        <w:ind w:left="373"/>
      </w:pPr>
      <w:r>
        <w:rPr>
          <w:color w:val="000000"/>
        </w:rPr>
        <w:t xml:space="preserve">3)  tryb wydawania </w:t>
      </w:r>
      <w:r>
        <w:rPr>
          <w:color w:val="000000"/>
        </w:rPr>
        <w:t>opinii, o której mowa w art. 44zzzf ust. 6,</w:t>
      </w:r>
    </w:p>
    <w:p w:rsidR="00A724DD" w:rsidRDefault="000E1F48">
      <w:pPr>
        <w:spacing w:before="26" w:after="0"/>
        <w:ind w:left="373"/>
      </w:pPr>
      <w:r>
        <w:rPr>
          <w:color w:val="000000"/>
        </w:rPr>
        <w:t>4)  skład zespołów, o których mowa w art. 44zzzi ust. 4,</w:t>
      </w:r>
    </w:p>
    <w:p w:rsidR="00A724DD" w:rsidRDefault="000E1F48">
      <w:pPr>
        <w:spacing w:before="26" w:after="0"/>
        <w:ind w:left="373"/>
      </w:pPr>
      <w:r>
        <w:rPr>
          <w:color w:val="000000"/>
        </w:rPr>
        <w:t>5)  szczegółowe zadania przewodniczącego zespołu egzaminacyjnego oraz zespołów nadzorujących, o których mowa w art. 44zzzi, egzaminatorów i zespołów egzami</w:t>
      </w:r>
      <w:r>
        <w:rPr>
          <w:color w:val="000000"/>
        </w:rPr>
        <w:t>natorów w zakresie części praktycznej egzaminu potwierdzającego kwalifikacje w zawodzie, a także nauczycieli biorących udział w przeprowadzaniu egzaminu potwierdzającego kwalifikacje w zawodzie,</w:t>
      </w:r>
    </w:p>
    <w:p w:rsidR="00A724DD" w:rsidRDefault="000E1F48">
      <w:pPr>
        <w:spacing w:before="26" w:after="0"/>
        <w:ind w:left="373"/>
      </w:pPr>
      <w:r>
        <w:rPr>
          <w:color w:val="000000"/>
        </w:rPr>
        <w:t xml:space="preserve">6)  zakres informacji, które zamieszcza się w protokołach, o </w:t>
      </w:r>
      <w:r>
        <w:rPr>
          <w:color w:val="000000"/>
        </w:rPr>
        <w:t>których mowa w art. 44zzzi ust. 6,</w:t>
      </w:r>
    </w:p>
    <w:p w:rsidR="00A724DD" w:rsidRDefault="000E1F48">
      <w:pPr>
        <w:spacing w:before="26" w:after="0"/>
        <w:ind w:left="373"/>
      </w:pPr>
      <w:r>
        <w:rPr>
          <w:color w:val="000000"/>
        </w:rPr>
        <w:t xml:space="preserve">7)  sposób postępowania z materiałami egzaminacyjnymi dostarczanymi do szkół, placówek, o których mowa w art. 2 pkt 3a, pracodawców, podmiotów prowadzących kwalifikacyjne kursy zawodowe, o których mowa w art. 68a ust. 2, </w:t>
      </w:r>
      <w:r>
        <w:rPr>
          <w:color w:val="000000"/>
        </w:rPr>
        <w:t>w tym tryb zgłaszania nieprawidłowości w tym zakresie,</w:t>
      </w:r>
    </w:p>
    <w:p w:rsidR="00A724DD" w:rsidRDefault="000E1F48">
      <w:pPr>
        <w:spacing w:before="26" w:after="0"/>
        <w:ind w:left="373"/>
      </w:pPr>
      <w:r>
        <w:rPr>
          <w:color w:val="000000"/>
        </w:rPr>
        <w:t>8)  sposób organizacji i przeprowadzania każdej części egzaminu potwierdzającego kwalifikacje w zawodzie, sposób postępowania w sytuacjach zagrożenia lub nagłego zakłócenia przebiegu egzaminu potwierdz</w:t>
      </w:r>
      <w:r>
        <w:rPr>
          <w:color w:val="000000"/>
        </w:rPr>
        <w:t>ającego kwalifikacje w zawodzie, przeprowadzania egzaminu potwierdzającego kwalifikacje w zawodzie w miejscu innym niż szkoła, placówka, o której mowa w art. 2 pkt 3a, u danego pracodawcy lub w danym podmiocie prowadzącym kwalifikacyjny kurs zawodowy, o kt</w:t>
      </w:r>
      <w:r>
        <w:rPr>
          <w:color w:val="000000"/>
        </w:rPr>
        <w:t>órym mowa w art. 68a ust. 2, ze względu na stan zdrowia zdającego lub jego niepełnosprawność,</w:t>
      </w:r>
    </w:p>
    <w:p w:rsidR="00A724DD" w:rsidRDefault="000E1F48">
      <w:pPr>
        <w:spacing w:before="26" w:after="0"/>
        <w:ind w:left="373"/>
      </w:pPr>
      <w:r>
        <w:rPr>
          <w:color w:val="000000"/>
        </w:rPr>
        <w:t>9)  termin przechowywania prac zdających oraz dokumentacji egzaminu potwierdzającego kwalifikacje w zawodzie,</w:t>
      </w:r>
    </w:p>
    <w:p w:rsidR="00A724DD" w:rsidRDefault="000E1F48">
      <w:pPr>
        <w:spacing w:before="26" w:after="0"/>
        <w:ind w:left="373"/>
      </w:pPr>
      <w:r>
        <w:rPr>
          <w:color w:val="000000"/>
        </w:rPr>
        <w:lastRenderedPageBreak/>
        <w:t>10)  zakres informacji zawartych we wniosku, o który</w:t>
      </w:r>
      <w:r>
        <w:rPr>
          <w:color w:val="000000"/>
        </w:rPr>
        <w:t>m mowa w art. 44zzzl ust. 4, termin złożenia tego wniosku oraz tryb udzielania i przedłużania upoważnienia szkołom, placówkom, o których mowa w art. 2 pkt 3a, pracodawcom oraz podmiotom prowadzącym kwalifikacyjne kursy zawodowe, o których mowa w art. 68a u</w:t>
      </w:r>
      <w:r>
        <w:rPr>
          <w:color w:val="000000"/>
        </w:rPr>
        <w:t>st. 2,</w:t>
      </w:r>
    </w:p>
    <w:p w:rsidR="00A724DD" w:rsidRDefault="000E1F48">
      <w:pPr>
        <w:spacing w:before="26" w:after="0"/>
        <w:ind w:left="373"/>
      </w:pPr>
      <w:r>
        <w:rPr>
          <w:color w:val="000000"/>
        </w:rPr>
        <w:t>11)  osoby, które nie wchodzą w skład zespołu egzaminacyjnego i nie biorą udziału w przeprowadzaniu egzaminu potwierdzającego kwalifikacje w zawodzie, które mogą przebywać w sali egzaminacyjnej podczas tego egzaminu, w tym osoby, które mogą występow</w:t>
      </w:r>
      <w:r>
        <w:rPr>
          <w:color w:val="000000"/>
        </w:rPr>
        <w:t>ać w charakterze obserwatorów podczas egzaminu potwierdzającego kwalifikacje w zawodzie,</w:t>
      </w:r>
    </w:p>
    <w:p w:rsidR="00A724DD" w:rsidRDefault="000E1F48">
      <w:pPr>
        <w:spacing w:before="26" w:after="0"/>
        <w:ind w:left="373"/>
      </w:pPr>
      <w:r>
        <w:rPr>
          <w:color w:val="000000"/>
        </w:rPr>
        <w:t>12)  wysokość opłat pobieranych za egzamin potwierdzający kwalifikacje w zawodzie przeprowadzany dla uczniów - młodocianych pracowników, o których mowa w przepisach wy</w:t>
      </w:r>
      <w:r>
        <w:rPr>
          <w:color w:val="000000"/>
        </w:rPr>
        <w:t xml:space="preserve">danych na podstawie </w:t>
      </w:r>
      <w:r>
        <w:rPr>
          <w:color w:val="1B1B1B"/>
        </w:rPr>
        <w:t>art. 191 § 3</w:t>
      </w:r>
      <w:r>
        <w:rPr>
          <w:color w:val="000000"/>
        </w:rPr>
        <w:t xml:space="preserve"> i </w:t>
      </w:r>
      <w:r>
        <w:rPr>
          <w:color w:val="1B1B1B"/>
        </w:rPr>
        <w:t>art. 195 § 2</w:t>
      </w:r>
      <w:r>
        <w:rPr>
          <w:color w:val="000000"/>
        </w:rPr>
        <w:t xml:space="preserve"> Kodeksu pracy, oraz dla osób dorosłych, o których mowa w art. 44zzzb ust. 3 pkt 4, oraz możliwość zwalniania osób o niskich dochodach z całości lub części opłat za egzamin potwierdzający kwalifikacje w zawodz</w:t>
      </w:r>
      <w:r>
        <w:rPr>
          <w:color w:val="000000"/>
        </w:rPr>
        <w:t>ie oraz tryb tego zwalniania</w:t>
      </w:r>
    </w:p>
    <w:p w:rsidR="00A724DD" w:rsidRDefault="000E1F48">
      <w:pPr>
        <w:spacing w:before="25" w:after="0"/>
        <w:jc w:val="both"/>
      </w:pPr>
      <w:r>
        <w:rPr>
          <w:color w:val="000000"/>
        </w:rPr>
        <w:t xml:space="preserve">- z uwzględnieniem konieczności zapewnienia właściwej organizacji i przebiegu oraz właściwego dokumentowania egzaminu potwierdzającego kwalifikacje w zawodzie, zapewnienia w składzie zespołów, o których mowa w art. 44zzzi ust. </w:t>
      </w:r>
      <w:r>
        <w:rPr>
          <w:color w:val="000000"/>
        </w:rPr>
        <w:t>4, co najmniej jednej osoby zatrudnionej w innej szkole lub w placówce, o której mowa w art. 2 pkt 3a, zapewnienia możliwości wglądu, o którym mowa w art. 44zzzt ust. 1, oraz że wysokość opłaty za egzamin potwierdzający kwalifikacje w zawodzie nie może być</w:t>
      </w:r>
      <w:r>
        <w:rPr>
          <w:color w:val="000000"/>
        </w:rPr>
        <w:t xml:space="preserve"> wyższa niż koszt przeprowadzania tego egzaminu.</w:t>
      </w:r>
    </w:p>
    <w:p w:rsidR="00A724DD" w:rsidRDefault="00A724DD">
      <w:pPr>
        <w:spacing w:before="80" w:after="0"/>
      </w:pPr>
    </w:p>
    <w:p w:rsidR="00A724DD" w:rsidRDefault="000E1F48">
      <w:pPr>
        <w:spacing w:after="0"/>
      </w:pPr>
      <w:r>
        <w:rPr>
          <w:b/>
          <w:color w:val="000000"/>
        </w:rPr>
        <w:t xml:space="preserve">Art.  44zzzw. [Publikacja wykazu olimpiad i turniejów] </w:t>
      </w:r>
    </w:p>
    <w:p w:rsidR="00A724DD" w:rsidRDefault="000E1F48">
      <w:pPr>
        <w:spacing w:after="0"/>
      </w:pPr>
      <w:r>
        <w:rPr>
          <w:color w:val="000000"/>
        </w:rPr>
        <w:t xml:space="preserve">Minister właściwy do spraw oświaty i wychowania ogłasza w Biuletynie Informacji Publicznej komunikat w sprawie wykazu olimpiad przedmiotowych </w:t>
      </w:r>
      <w:r>
        <w:rPr>
          <w:color w:val="000000"/>
        </w:rPr>
        <w:t>przeprowadzanych z przedmiotu lub przedmiotów objętych egzaminem gimnazjalnym lub egzaminem maturalnym, a także turniejów lub olimpiad tematycznych związanych z wybranym przedmiotem lub dziedziną wiedzy, uprawniających odpowiednio do:</w:t>
      </w:r>
    </w:p>
    <w:p w:rsidR="00A724DD" w:rsidRDefault="000E1F48">
      <w:pPr>
        <w:spacing w:before="26" w:after="0"/>
        <w:ind w:left="373"/>
      </w:pPr>
      <w:r>
        <w:rPr>
          <w:color w:val="000000"/>
        </w:rPr>
        <w:t>1)  zwolnienia z przy</w:t>
      </w:r>
      <w:r>
        <w:rPr>
          <w:color w:val="000000"/>
        </w:rPr>
        <w:t>stąpienia do danego zakresu albo poziomu odpowiedniej części egzaminu gimnazjalnego, egzaminu maturalnego z danego przedmiotu albo części pisemnej egzaminu potwierdzającego kwalifikacje w zawodzie,</w:t>
      </w:r>
    </w:p>
    <w:p w:rsidR="00A724DD" w:rsidRDefault="000E1F48">
      <w:pPr>
        <w:spacing w:before="26" w:after="0"/>
        <w:ind w:left="373"/>
      </w:pPr>
      <w:r>
        <w:rPr>
          <w:color w:val="000000"/>
        </w:rPr>
        <w:t>2)  przyjmowania laureatów i finalistów tych olimpiad w pi</w:t>
      </w:r>
      <w:r>
        <w:rPr>
          <w:color w:val="000000"/>
        </w:rPr>
        <w:t>erwszej kolejności do szkół wymienionych w art. 20d</w:t>
      </w:r>
    </w:p>
    <w:p w:rsidR="00A724DD" w:rsidRDefault="000E1F48">
      <w:pPr>
        <w:spacing w:before="25" w:after="0"/>
        <w:jc w:val="both"/>
      </w:pPr>
      <w:r>
        <w:rPr>
          <w:color w:val="000000"/>
        </w:rPr>
        <w:t>- nie później niż na 2 lata przed terminem ich przeprowadzania.</w:t>
      </w:r>
    </w:p>
    <w:p w:rsidR="00A724DD" w:rsidRDefault="00A724DD">
      <w:pPr>
        <w:spacing w:before="80" w:after="0"/>
      </w:pPr>
    </w:p>
    <w:p w:rsidR="00A724DD" w:rsidRDefault="000E1F48">
      <w:pPr>
        <w:spacing w:after="0"/>
      </w:pPr>
      <w:r>
        <w:rPr>
          <w:b/>
          <w:color w:val="000000"/>
        </w:rPr>
        <w:t xml:space="preserve">Art.  44zzzx. [Wyłączenie stosowania przepisów] </w:t>
      </w:r>
    </w:p>
    <w:p w:rsidR="00A724DD" w:rsidRDefault="000E1F48">
      <w:pPr>
        <w:spacing w:after="0"/>
      </w:pPr>
      <w:r>
        <w:rPr>
          <w:color w:val="000000"/>
        </w:rPr>
        <w:t>Przepisów rozdziału 3b nie stosuje się do dzieci i młodzieży z upośledzeniem umysłowym w s</w:t>
      </w:r>
      <w:r>
        <w:rPr>
          <w:color w:val="000000"/>
        </w:rPr>
        <w:t>topniu głębokim.</w:t>
      </w:r>
    </w:p>
    <w:p w:rsidR="00A724DD" w:rsidRDefault="00A724DD">
      <w:pPr>
        <w:spacing w:before="80" w:after="0"/>
      </w:pPr>
    </w:p>
    <w:p w:rsidR="00A724DD" w:rsidRDefault="000E1F48">
      <w:pPr>
        <w:spacing w:after="0"/>
      </w:pPr>
      <w:r>
        <w:rPr>
          <w:b/>
          <w:color w:val="000000"/>
        </w:rPr>
        <w:t xml:space="preserve">Art.  44zzzy. </w:t>
      </w:r>
      <w:r>
        <w:rPr>
          <w:b/>
          <w:color w:val="000000"/>
          <w:sz w:val="20"/>
          <w:vertAlign w:val="superscript"/>
        </w:rPr>
        <w:t>163</w:t>
      </w:r>
      <w:r>
        <w:rPr>
          <w:b/>
          <w:color w:val="000000"/>
        </w:rPr>
        <w:t xml:space="preserve">  [Ostateczność wyników egzaminu] </w:t>
      </w:r>
    </w:p>
    <w:p w:rsidR="00A724DD" w:rsidRDefault="000E1F48">
      <w:pPr>
        <w:spacing w:after="0"/>
      </w:pPr>
      <w:r>
        <w:rPr>
          <w:color w:val="000000"/>
        </w:rPr>
        <w:lastRenderedPageBreak/>
        <w:t> Wyniki egzaminu gimnazjalnego, egzaminu maturalnego i egzaminu potwierdzającego kwalifikacje w zawodzie ustalone w trybie przepisów ustawy są ostateczne i nie służy na nie skarga do sąd</w:t>
      </w:r>
      <w:r>
        <w:rPr>
          <w:color w:val="000000"/>
        </w:rPr>
        <w:t>u administracyjnego.</w:t>
      </w:r>
    </w:p>
    <w:p w:rsidR="00A724DD" w:rsidRDefault="00A724DD">
      <w:pPr>
        <w:spacing w:after="0"/>
      </w:pPr>
    </w:p>
    <w:p w:rsidR="00A724DD" w:rsidRDefault="000E1F48">
      <w:pPr>
        <w:spacing w:before="146" w:after="0"/>
        <w:jc w:val="center"/>
      </w:pPr>
      <w:r>
        <w:rPr>
          <w:b/>
          <w:color w:val="000000"/>
        </w:rPr>
        <w:t xml:space="preserve">Rozdział  4 </w:t>
      </w:r>
    </w:p>
    <w:p w:rsidR="00A724DD" w:rsidRDefault="000E1F48">
      <w:pPr>
        <w:spacing w:before="25" w:after="0"/>
        <w:jc w:val="center"/>
      </w:pPr>
      <w:r>
        <w:rPr>
          <w:b/>
          <w:color w:val="000000"/>
        </w:rPr>
        <w:t>Społeczne organy w systemie oświaty</w:t>
      </w:r>
    </w:p>
    <w:p w:rsidR="00A724DD" w:rsidRDefault="00A724DD">
      <w:pPr>
        <w:spacing w:before="80" w:after="0"/>
      </w:pPr>
    </w:p>
    <w:p w:rsidR="00A724DD" w:rsidRDefault="000E1F48">
      <w:pPr>
        <w:spacing w:after="0"/>
      </w:pPr>
      <w:r>
        <w:rPr>
          <w:b/>
          <w:color w:val="000000"/>
        </w:rPr>
        <w:t xml:space="preserve">Art.  45. [Kompetencje Krajowej Rady Oświatowej] </w:t>
      </w:r>
    </w:p>
    <w:p w:rsidR="00A724DD" w:rsidRDefault="000E1F48">
      <w:pPr>
        <w:spacing w:after="0"/>
      </w:pPr>
      <w:r>
        <w:rPr>
          <w:color w:val="000000"/>
        </w:rPr>
        <w:t>1. Przy ministrze właściwym do spraw oświaty i wychowania może działać Krajowa Rada Oświatowa, zwana dalej "Krajową Radą", będąca społ</w:t>
      </w:r>
      <w:r>
        <w:rPr>
          <w:color w:val="000000"/>
        </w:rPr>
        <w:t>ecznym organem opiniodawczym i wnioskodawczym w sprawach oświaty.</w:t>
      </w:r>
    </w:p>
    <w:p w:rsidR="00A724DD" w:rsidRDefault="000E1F48">
      <w:pPr>
        <w:spacing w:before="26" w:after="0"/>
      </w:pPr>
      <w:r>
        <w:rPr>
          <w:color w:val="000000"/>
        </w:rPr>
        <w:t>2. Krajową Radę tworzy minister właściwy do spraw oświaty i wychowania na wniosek wojewódzkich rad oświatowych reprezentujących co najmniej 1/4 województw.</w:t>
      </w:r>
    </w:p>
    <w:p w:rsidR="00A724DD" w:rsidRDefault="000E1F48">
      <w:pPr>
        <w:spacing w:before="26" w:after="0"/>
      </w:pPr>
      <w:r>
        <w:rPr>
          <w:color w:val="000000"/>
        </w:rPr>
        <w:t>3. Krajowa Rada:</w:t>
      </w:r>
    </w:p>
    <w:p w:rsidR="00A724DD" w:rsidRDefault="000E1F48">
      <w:pPr>
        <w:spacing w:before="26" w:after="0"/>
        <w:ind w:left="373"/>
      </w:pPr>
      <w:r>
        <w:rPr>
          <w:color w:val="000000"/>
        </w:rPr>
        <w:t xml:space="preserve">1)  opracowuje i </w:t>
      </w:r>
      <w:r>
        <w:rPr>
          <w:color w:val="000000"/>
        </w:rPr>
        <w:t>przedstawia ministrowi właściwemu do spraw oświaty i wychowania projekty założeń polityki oświatowej państwa, w tym propozycje udziału nakładów budżetowych na oświatę w dochodzie narodowym podzielonym;</w:t>
      </w:r>
    </w:p>
    <w:p w:rsidR="00A724DD" w:rsidRDefault="000E1F48">
      <w:pPr>
        <w:spacing w:before="26" w:after="0"/>
        <w:ind w:left="373"/>
      </w:pPr>
      <w:r>
        <w:rPr>
          <w:color w:val="000000"/>
        </w:rPr>
        <w:t>2)  opiniuje projekt ustawy budżetowej w części dotycz</w:t>
      </w:r>
      <w:r>
        <w:rPr>
          <w:color w:val="000000"/>
        </w:rPr>
        <w:t>ącej oświaty i przedstawia swoją opinię właściwym komisjom sejmowym i senackim;</w:t>
      </w:r>
    </w:p>
    <w:p w:rsidR="00A724DD" w:rsidRDefault="000E1F48">
      <w:pPr>
        <w:spacing w:before="26" w:after="0"/>
        <w:ind w:left="373"/>
      </w:pPr>
      <w:r>
        <w:rPr>
          <w:color w:val="000000"/>
        </w:rPr>
        <w:t>3)  opiniuje kryteria podziału środków będących w dyspozycji ministra właściwego do spraw oświaty i wychowania, przeznaczonych na oświatę;</w:t>
      </w:r>
    </w:p>
    <w:p w:rsidR="00A724DD" w:rsidRDefault="000E1F48">
      <w:pPr>
        <w:spacing w:before="26" w:after="0"/>
        <w:ind w:left="373"/>
      </w:pPr>
      <w:r>
        <w:rPr>
          <w:color w:val="000000"/>
        </w:rPr>
        <w:t>4)  opiniuje koncepcję kształcenia, w</w:t>
      </w:r>
      <w:r>
        <w:rPr>
          <w:color w:val="000000"/>
        </w:rPr>
        <w:t xml:space="preserve"> tym ramowe plany nauczania oraz zakres obowiązujących podstaw programowych;</w:t>
      </w:r>
    </w:p>
    <w:p w:rsidR="00A724DD" w:rsidRDefault="000E1F48">
      <w:pPr>
        <w:spacing w:before="26" w:after="0"/>
        <w:ind w:left="373"/>
      </w:pPr>
      <w:r>
        <w:rPr>
          <w:color w:val="000000"/>
        </w:rPr>
        <w:t>5)  opiniuje projekty aktów prawnych dotyczących oświaty;</w:t>
      </w:r>
    </w:p>
    <w:p w:rsidR="00A724DD" w:rsidRDefault="000E1F48">
      <w:pPr>
        <w:spacing w:before="26" w:after="0"/>
        <w:ind w:left="373"/>
      </w:pPr>
      <w:r>
        <w:rPr>
          <w:color w:val="000000"/>
        </w:rPr>
        <w:t>6)  opiniuje inne sprawy dotyczące oświaty, przedstawione przez ministra właściwego do spraw oświaty i wychowania.</w:t>
      </w:r>
    </w:p>
    <w:p w:rsidR="00A724DD" w:rsidRDefault="000E1F48">
      <w:pPr>
        <w:spacing w:before="26" w:after="0"/>
      </w:pPr>
      <w:r>
        <w:rPr>
          <w:color w:val="000000"/>
        </w:rPr>
        <w:t xml:space="preserve">4. </w:t>
      </w:r>
      <w:r>
        <w:rPr>
          <w:color w:val="000000"/>
        </w:rPr>
        <w:t>Krajowa Rada może występować z wnioskami dotyczącymi spraw oświaty bezpośrednio do naczelnych i centralnych organów administracji rządowej.</w:t>
      </w:r>
    </w:p>
    <w:p w:rsidR="00A724DD" w:rsidRDefault="00A724DD">
      <w:pPr>
        <w:spacing w:before="80" w:after="0"/>
      </w:pPr>
    </w:p>
    <w:p w:rsidR="00A724DD" w:rsidRDefault="000E1F48">
      <w:pPr>
        <w:spacing w:after="0"/>
      </w:pPr>
      <w:r>
        <w:rPr>
          <w:b/>
          <w:color w:val="000000"/>
        </w:rPr>
        <w:t xml:space="preserve">Art.  46. [Skład, kadencja, działalność Krajowej Rady Oświatowej] </w:t>
      </w:r>
    </w:p>
    <w:p w:rsidR="00A724DD" w:rsidRDefault="000E1F48">
      <w:pPr>
        <w:spacing w:after="0"/>
      </w:pPr>
      <w:r>
        <w:rPr>
          <w:color w:val="000000"/>
        </w:rPr>
        <w:t>1. W skład Krajowej Rady wchodzą przedstawiciele</w:t>
      </w:r>
      <w:r>
        <w:rPr>
          <w:color w:val="000000"/>
        </w:rPr>
        <w:t xml:space="preserve"> wojewódzkich rad oświatowych, po jednym z każdej rady wojewódzkiej, oraz po jednym przedstawicielu centralnych struktur związków zawodowych zrzeszających nauczycieli.</w:t>
      </w:r>
    </w:p>
    <w:p w:rsidR="00A724DD" w:rsidRDefault="000E1F48">
      <w:pPr>
        <w:spacing w:before="26" w:after="0"/>
      </w:pPr>
      <w:r>
        <w:rPr>
          <w:color w:val="000000"/>
        </w:rPr>
        <w:t>2. Kadencja Krajowej Rady trwa 3 lata.</w:t>
      </w:r>
    </w:p>
    <w:p w:rsidR="00A724DD" w:rsidRDefault="000E1F48">
      <w:pPr>
        <w:spacing w:before="26" w:after="0"/>
      </w:pPr>
      <w:r>
        <w:rPr>
          <w:color w:val="000000"/>
        </w:rPr>
        <w:t>3. Krajowa Rada uchwala regulamin swojej działaln</w:t>
      </w:r>
      <w:r>
        <w:rPr>
          <w:color w:val="000000"/>
        </w:rPr>
        <w:t>ości oraz wybiera przewodniczącego.</w:t>
      </w:r>
    </w:p>
    <w:p w:rsidR="00A724DD" w:rsidRDefault="000E1F48">
      <w:pPr>
        <w:spacing w:before="26" w:after="0"/>
      </w:pPr>
      <w:r>
        <w:rPr>
          <w:color w:val="000000"/>
        </w:rPr>
        <w:t>4. Krajowa Rada może powoływać stałe i doraźne komisje.</w:t>
      </w:r>
    </w:p>
    <w:p w:rsidR="00A724DD" w:rsidRDefault="000E1F48">
      <w:pPr>
        <w:spacing w:before="26" w:after="0"/>
      </w:pPr>
      <w:r>
        <w:rPr>
          <w:color w:val="000000"/>
        </w:rPr>
        <w:t>5. Obsługę administracyjną Krajowej Rady zapewnia minister właściwy do spraw oświaty i wychowania.</w:t>
      </w:r>
    </w:p>
    <w:p w:rsidR="00A724DD" w:rsidRDefault="00A724DD">
      <w:pPr>
        <w:spacing w:before="80" w:after="0"/>
      </w:pPr>
    </w:p>
    <w:p w:rsidR="00A724DD" w:rsidRDefault="000E1F48">
      <w:pPr>
        <w:spacing w:after="0"/>
      </w:pPr>
      <w:r>
        <w:rPr>
          <w:b/>
          <w:color w:val="000000"/>
        </w:rPr>
        <w:t xml:space="preserve">Art.  47. [Rada do spraw Szkolnictwa Artystycznego] </w:t>
      </w:r>
    </w:p>
    <w:p w:rsidR="00A724DD" w:rsidRDefault="000E1F48">
      <w:pPr>
        <w:spacing w:after="0"/>
      </w:pPr>
      <w:r>
        <w:rPr>
          <w:color w:val="000000"/>
        </w:rPr>
        <w:lastRenderedPageBreak/>
        <w:t>1. Na wnios</w:t>
      </w:r>
      <w:r>
        <w:rPr>
          <w:color w:val="000000"/>
        </w:rPr>
        <w:t xml:space="preserve">ek przedstawicieli szkół artystycznych, środowisk twórczych i artystycznych, minister właściwy do spraw kultury i ochrony dziedzictwa narodowego może utworzyć Radę do spraw Szkolnictwa Artystycznego będącą społecznym organem opiniodawczym i wnioskodawczym </w:t>
      </w:r>
      <w:r>
        <w:rPr>
          <w:color w:val="000000"/>
        </w:rPr>
        <w:t>w sprawach kształcenia artystycznego.</w:t>
      </w:r>
    </w:p>
    <w:p w:rsidR="00A724DD" w:rsidRDefault="000E1F48">
      <w:pPr>
        <w:spacing w:before="26" w:after="0"/>
      </w:pPr>
      <w:r>
        <w:rPr>
          <w:color w:val="000000"/>
        </w:rPr>
        <w:t>2. Do zasad działania Rady do spraw Szkolnictwa Artystycznego stosuje się odpowiednio przepisy art. 45 ust. 3 i 4 oraz art. 46 ust. 2-5.</w:t>
      </w:r>
    </w:p>
    <w:p w:rsidR="00A724DD" w:rsidRDefault="000E1F48">
      <w:pPr>
        <w:spacing w:before="26" w:after="0"/>
      </w:pPr>
      <w:r>
        <w:rPr>
          <w:color w:val="000000"/>
        </w:rPr>
        <w:t>3. Inni ministrowie prowadzący szkoły lub placówki mogą również powoływać rady do</w:t>
      </w:r>
      <w:r>
        <w:rPr>
          <w:color w:val="000000"/>
        </w:rPr>
        <w:t xml:space="preserve"> spraw podporządkowanego sobie szkolnictwa i określać zakres i zasady ich działania.</w:t>
      </w:r>
    </w:p>
    <w:p w:rsidR="00A724DD" w:rsidRDefault="00A724DD">
      <w:pPr>
        <w:spacing w:before="80" w:after="0"/>
      </w:pPr>
    </w:p>
    <w:p w:rsidR="00A724DD" w:rsidRDefault="000E1F48">
      <w:pPr>
        <w:spacing w:after="0"/>
      </w:pPr>
      <w:r>
        <w:rPr>
          <w:b/>
          <w:color w:val="000000"/>
        </w:rPr>
        <w:t xml:space="preserve">Art.  48. [Rada oświatowa] </w:t>
      </w:r>
    </w:p>
    <w:p w:rsidR="00A724DD" w:rsidRDefault="000E1F48">
      <w:pPr>
        <w:spacing w:after="0"/>
      </w:pPr>
      <w:r>
        <w:rPr>
          <w:color w:val="000000"/>
        </w:rPr>
        <w:t xml:space="preserve">1. Organ stanowiący jednostki samorządu terytorialnego może powołać radę oświatową działającą przy tym organie. </w:t>
      </w:r>
    </w:p>
    <w:p w:rsidR="00A724DD" w:rsidRDefault="000E1F48">
      <w:pPr>
        <w:spacing w:before="26" w:after="0"/>
      </w:pPr>
      <w:r>
        <w:rPr>
          <w:color w:val="000000"/>
        </w:rPr>
        <w:t>2. Do zadań rady oświatowej n</w:t>
      </w:r>
      <w:r>
        <w:rPr>
          <w:color w:val="000000"/>
        </w:rPr>
        <w:t>ależy:</w:t>
      </w:r>
    </w:p>
    <w:p w:rsidR="00A724DD" w:rsidRDefault="000E1F48">
      <w:pPr>
        <w:spacing w:before="26" w:after="0"/>
        <w:ind w:left="373"/>
      </w:pPr>
      <w:r>
        <w:rPr>
          <w:color w:val="000000"/>
        </w:rPr>
        <w:t>1)  badanie potrzeb oświatowych na obszarze działania jednostki samorządu terytorialnego oraz przygotowywanie projektów ich zaspokajania;</w:t>
      </w:r>
    </w:p>
    <w:p w:rsidR="00A724DD" w:rsidRDefault="000E1F48">
      <w:pPr>
        <w:spacing w:before="26" w:after="0"/>
        <w:ind w:left="373"/>
      </w:pPr>
      <w:r>
        <w:rPr>
          <w:color w:val="000000"/>
        </w:rPr>
        <w:t>2)  opiniowanie budżetu jednostki samorządu terytorialnego w części dotyczącej wydatków na oświatę;</w:t>
      </w:r>
    </w:p>
    <w:p w:rsidR="00A724DD" w:rsidRDefault="000E1F48">
      <w:pPr>
        <w:spacing w:before="26" w:after="0"/>
        <w:ind w:left="373"/>
      </w:pPr>
      <w:r>
        <w:rPr>
          <w:color w:val="000000"/>
        </w:rPr>
        <w:t>3)  opiniow</w:t>
      </w:r>
      <w:r>
        <w:rPr>
          <w:color w:val="000000"/>
        </w:rPr>
        <w:t>anie projektów sieci publicznych szkół i placówek;</w:t>
      </w:r>
    </w:p>
    <w:p w:rsidR="00A724DD" w:rsidRDefault="000E1F48">
      <w:pPr>
        <w:spacing w:before="26" w:after="0"/>
        <w:ind w:left="373"/>
      </w:pPr>
      <w:r>
        <w:rPr>
          <w:color w:val="000000"/>
        </w:rPr>
        <w:t>4)  opiniowanie projektów aktów prawa miejscowego wydawanych w sprawach oświaty;</w:t>
      </w:r>
    </w:p>
    <w:p w:rsidR="00A724DD" w:rsidRDefault="000E1F48">
      <w:pPr>
        <w:spacing w:before="26" w:after="0"/>
        <w:ind w:left="373"/>
      </w:pPr>
      <w:r>
        <w:rPr>
          <w:color w:val="000000"/>
        </w:rPr>
        <w:t>5)  wyrażanie opinii i wniosków w innych sprawach dotyczących oświaty.</w:t>
      </w:r>
    </w:p>
    <w:p w:rsidR="00A724DD" w:rsidRDefault="000E1F48">
      <w:pPr>
        <w:spacing w:before="26" w:after="0"/>
      </w:pPr>
      <w:r>
        <w:rPr>
          <w:color w:val="000000"/>
        </w:rPr>
        <w:t xml:space="preserve">3. Właściwy organ jednostki samorządu terytorialnego </w:t>
      </w:r>
      <w:r>
        <w:rPr>
          <w:color w:val="000000"/>
        </w:rPr>
        <w:t>jest obowiązany przedstawić radzie oświatowej projekty aktów, o których mowa w ust. 2 pkt 2-4.</w:t>
      </w:r>
    </w:p>
    <w:p w:rsidR="00A724DD" w:rsidRDefault="00A724DD">
      <w:pPr>
        <w:spacing w:before="80" w:after="0"/>
      </w:pPr>
    </w:p>
    <w:p w:rsidR="00A724DD" w:rsidRDefault="000E1F48">
      <w:pPr>
        <w:spacing w:after="0"/>
      </w:pPr>
      <w:r>
        <w:rPr>
          <w:b/>
          <w:color w:val="000000"/>
        </w:rPr>
        <w:t xml:space="preserve">Art.  49. [Skład, działalność rady oświatowej] </w:t>
      </w:r>
    </w:p>
    <w:p w:rsidR="00A724DD" w:rsidRDefault="000E1F48">
      <w:pPr>
        <w:spacing w:after="0"/>
      </w:pPr>
      <w:r>
        <w:rPr>
          <w:color w:val="000000"/>
        </w:rPr>
        <w:t>Organ, o którym mowa w art. 48 ust. 1, ustala:</w:t>
      </w:r>
    </w:p>
    <w:p w:rsidR="00A724DD" w:rsidRDefault="000E1F48">
      <w:pPr>
        <w:spacing w:before="26" w:after="0"/>
        <w:ind w:left="373"/>
      </w:pPr>
      <w:r>
        <w:rPr>
          <w:color w:val="000000"/>
        </w:rPr>
        <w:t>1)  skład i zasady wyboru członków rady oświatowej;</w:t>
      </w:r>
    </w:p>
    <w:p w:rsidR="00A724DD" w:rsidRDefault="000E1F48">
      <w:pPr>
        <w:spacing w:before="26" w:after="0"/>
        <w:ind w:left="373"/>
      </w:pPr>
      <w:r>
        <w:rPr>
          <w:color w:val="000000"/>
        </w:rPr>
        <w:t>2)  regulamin</w:t>
      </w:r>
      <w:r>
        <w:rPr>
          <w:color w:val="000000"/>
        </w:rPr>
        <w:t xml:space="preserve"> działania rady oświatowej.</w:t>
      </w:r>
    </w:p>
    <w:p w:rsidR="00A724DD" w:rsidRDefault="00A724DD">
      <w:pPr>
        <w:spacing w:before="80" w:after="0"/>
      </w:pPr>
    </w:p>
    <w:p w:rsidR="00A724DD" w:rsidRDefault="000E1F48">
      <w:pPr>
        <w:spacing w:after="0"/>
      </w:pPr>
      <w:r>
        <w:rPr>
          <w:b/>
          <w:color w:val="000000"/>
        </w:rPr>
        <w:t xml:space="preserve">Art.  50. [Rady szkół i placówek] </w:t>
      </w:r>
    </w:p>
    <w:p w:rsidR="00A724DD" w:rsidRDefault="000E1F48">
      <w:pPr>
        <w:spacing w:after="0"/>
      </w:pPr>
      <w:r>
        <w:rPr>
          <w:color w:val="000000"/>
        </w:rPr>
        <w:t>1. W szkołach i placówkach mogą działać rady szkół i placówek.</w:t>
      </w:r>
    </w:p>
    <w:p w:rsidR="00A724DD" w:rsidRDefault="000E1F48">
      <w:pPr>
        <w:spacing w:before="26" w:after="0"/>
      </w:pPr>
      <w:r>
        <w:rPr>
          <w:color w:val="000000"/>
        </w:rPr>
        <w:t>2. Rada szkoły lub placówki uczestniczy w rozwiązywaniu spraw wewnętrznych szkoły lub placówki, a także:</w:t>
      </w:r>
    </w:p>
    <w:p w:rsidR="00A724DD" w:rsidRDefault="000E1F48">
      <w:pPr>
        <w:spacing w:before="26" w:after="0"/>
        <w:ind w:left="373"/>
      </w:pPr>
      <w:r>
        <w:rPr>
          <w:color w:val="000000"/>
        </w:rPr>
        <w:t>1)  uchwala statut szkoł</w:t>
      </w:r>
      <w:r>
        <w:rPr>
          <w:color w:val="000000"/>
        </w:rPr>
        <w:t>y lub placówki;</w:t>
      </w:r>
    </w:p>
    <w:p w:rsidR="00A724DD" w:rsidRDefault="000E1F48">
      <w:pPr>
        <w:spacing w:before="26" w:after="0"/>
        <w:ind w:left="373"/>
      </w:pPr>
      <w:r>
        <w:rPr>
          <w:color w:val="000000"/>
        </w:rPr>
        <w:t>2)  opiniuje projekt planu finansowego szkoły lub placówki;</w:t>
      </w:r>
    </w:p>
    <w:p w:rsidR="00A724DD" w:rsidRDefault="000E1F48">
      <w:pPr>
        <w:spacing w:before="26" w:after="0"/>
        <w:ind w:left="373"/>
      </w:pPr>
      <w:r>
        <w:rPr>
          <w:color w:val="000000"/>
        </w:rPr>
        <w:t xml:space="preserve">3)  może występować do organu sprawującego nadzór pedagogiczny nad szkołą lub placówką z wnioskami o zbadanie i dokonanie oceny działalności szkoły lub placówki, jej dyrektora lub </w:t>
      </w:r>
      <w:r>
        <w:rPr>
          <w:color w:val="000000"/>
        </w:rPr>
        <w:t>innego nauczyciela zatrudnionego w szkole lub placówce; wnioski te mają dla organu charakter wiążący;</w:t>
      </w:r>
    </w:p>
    <w:p w:rsidR="00A724DD" w:rsidRDefault="000E1F48">
      <w:pPr>
        <w:spacing w:before="26" w:after="0"/>
        <w:ind w:left="373"/>
      </w:pPr>
      <w:r>
        <w:rPr>
          <w:color w:val="000000"/>
        </w:rPr>
        <w:t>4)  opiniuje plan pracy szkoły lub placówki, projekty innowacji i eksperymentów pedagogicznych oraz inne sprawy istotne dla szkoły lub placówki;</w:t>
      </w:r>
    </w:p>
    <w:p w:rsidR="00A724DD" w:rsidRDefault="000E1F48">
      <w:pPr>
        <w:spacing w:before="26" w:after="0"/>
        <w:ind w:left="373"/>
      </w:pPr>
      <w:r>
        <w:rPr>
          <w:color w:val="000000"/>
        </w:rPr>
        <w:lastRenderedPageBreak/>
        <w:t>5)  z wła</w:t>
      </w:r>
      <w:r>
        <w:rPr>
          <w:color w:val="000000"/>
        </w:rPr>
        <w:t>snej inicjatywy ocenia sytuację oraz stan szkoły lub placówki i występuje z wnioskami do dyrektora, rady pedagogicznej, organu prowadzącego szkołę lub placówkę oraz do wojewódzkiej rady oświatowej, w szczególności w sprawach organizacji zajęć, o których mo</w:t>
      </w:r>
      <w:r>
        <w:rPr>
          <w:color w:val="000000"/>
        </w:rPr>
        <w:t>wa w art. 64 ust. 1 pkt 2, 5 i 6.</w:t>
      </w:r>
    </w:p>
    <w:p w:rsidR="00A724DD" w:rsidRDefault="000E1F48">
      <w:pPr>
        <w:spacing w:before="26" w:after="0"/>
      </w:pPr>
      <w:r>
        <w:rPr>
          <w:color w:val="000000"/>
        </w:rPr>
        <w:t>3. W celu wspierania działalności statutowej szkoły lub placówki rada szkoły lub placówki może gromadzić fundusze z dobrowolnych składek oraz innych źródeł. Zasady wydatkowania funduszy rady szkoły lub placówki określa reg</w:t>
      </w:r>
      <w:r>
        <w:rPr>
          <w:color w:val="000000"/>
        </w:rPr>
        <w:t>ulamin, o którym mowa w art. 51 ust. 5.</w:t>
      </w:r>
    </w:p>
    <w:p w:rsidR="00A724DD" w:rsidRDefault="00A724DD">
      <w:pPr>
        <w:spacing w:before="80" w:after="0"/>
      </w:pPr>
    </w:p>
    <w:p w:rsidR="00A724DD" w:rsidRDefault="000E1F48">
      <w:pPr>
        <w:spacing w:after="0"/>
      </w:pPr>
      <w:r>
        <w:rPr>
          <w:b/>
          <w:color w:val="000000"/>
        </w:rPr>
        <w:t xml:space="preserve">Art.  51. [Skład, działalność rady szkoły lub placówki] </w:t>
      </w:r>
    </w:p>
    <w:p w:rsidR="00A724DD" w:rsidRDefault="000E1F48">
      <w:pPr>
        <w:spacing w:after="0"/>
      </w:pPr>
      <w:r>
        <w:rPr>
          <w:color w:val="000000"/>
        </w:rPr>
        <w:t>1. W skład rady szkoły lub placówki wchodzą, z zastrzeżeniem ust. 1a-1c, w równej liczbie:</w:t>
      </w:r>
    </w:p>
    <w:p w:rsidR="00A724DD" w:rsidRDefault="000E1F48">
      <w:pPr>
        <w:spacing w:before="26" w:after="0"/>
        <w:ind w:left="373"/>
      </w:pPr>
      <w:r>
        <w:rPr>
          <w:color w:val="000000"/>
        </w:rPr>
        <w:t>1)  nauczyciele wybrani przez ogół nauczycieli;</w:t>
      </w:r>
    </w:p>
    <w:p w:rsidR="00A724DD" w:rsidRDefault="000E1F48">
      <w:pPr>
        <w:spacing w:before="26" w:after="0"/>
        <w:ind w:left="373"/>
      </w:pPr>
      <w:r>
        <w:rPr>
          <w:color w:val="000000"/>
        </w:rPr>
        <w:t>2)  rodzice wybrani</w:t>
      </w:r>
      <w:r>
        <w:rPr>
          <w:color w:val="000000"/>
        </w:rPr>
        <w:t xml:space="preserve"> przez ogół rodziców;</w:t>
      </w:r>
    </w:p>
    <w:p w:rsidR="00A724DD" w:rsidRDefault="000E1F48">
      <w:pPr>
        <w:spacing w:before="26" w:after="0"/>
        <w:ind w:left="373"/>
      </w:pPr>
      <w:r>
        <w:rPr>
          <w:color w:val="000000"/>
        </w:rPr>
        <w:t>3)  uczniowie wybrani przez ogół uczniów.</w:t>
      </w:r>
    </w:p>
    <w:p w:rsidR="00A724DD" w:rsidRDefault="00A724DD">
      <w:pPr>
        <w:spacing w:after="0"/>
      </w:pPr>
    </w:p>
    <w:p w:rsidR="00A724DD" w:rsidRDefault="000E1F48">
      <w:pPr>
        <w:spacing w:before="26" w:after="0"/>
      </w:pPr>
      <w:r>
        <w:rPr>
          <w:color w:val="000000"/>
        </w:rPr>
        <w:t xml:space="preserve">1a. W skład rady szkoły lub placówki nie wchodzą uczniowie przedszkoli, szkół podstawowych, z wyłączeniem szkół dla dorosłych, a także uczniowie szkół specjalnych i placówek dla dzieci i </w:t>
      </w:r>
      <w:r>
        <w:rPr>
          <w:color w:val="000000"/>
        </w:rPr>
        <w:t>młodzieży z upośledzeniem umysłowym w stopniu umiarkowanym, znacznym lub głębokim oraz uczniowie szkół i placówek określonych w przepisach wydanych na podstawie art. 55 ust. 6.</w:t>
      </w:r>
    </w:p>
    <w:p w:rsidR="00A724DD" w:rsidRDefault="000E1F48">
      <w:pPr>
        <w:spacing w:before="26" w:after="0"/>
      </w:pPr>
      <w:r>
        <w:rPr>
          <w:color w:val="000000"/>
        </w:rPr>
        <w:t>1b. W gimnazjach dla dzieci i młodzieży udział uczniów w radzie szkoły nie jest</w:t>
      </w:r>
      <w:r>
        <w:rPr>
          <w:color w:val="000000"/>
        </w:rPr>
        <w:t xml:space="preserve"> obowiązkowy.</w:t>
      </w:r>
    </w:p>
    <w:p w:rsidR="00A724DD" w:rsidRDefault="000E1F48">
      <w:pPr>
        <w:spacing w:before="26" w:after="0"/>
      </w:pPr>
      <w:r>
        <w:rPr>
          <w:color w:val="000000"/>
        </w:rPr>
        <w:t>1c. W szkołach i placówkach określonych w przepisach wydanych na podstawie art. 53 ust. 6 udział rodziców w radzie szkoły lub placówki nie jest obowiązkowy.</w:t>
      </w:r>
    </w:p>
    <w:p w:rsidR="00A724DD" w:rsidRDefault="000E1F48">
      <w:pPr>
        <w:spacing w:before="26" w:after="0"/>
      </w:pPr>
      <w:r>
        <w:rPr>
          <w:color w:val="000000"/>
        </w:rPr>
        <w:t>2. Rada powinna liczyć co najmniej 6 osób.</w:t>
      </w:r>
    </w:p>
    <w:p w:rsidR="00A724DD" w:rsidRDefault="000E1F48">
      <w:pPr>
        <w:spacing w:before="26" w:after="0"/>
      </w:pPr>
      <w:r>
        <w:rPr>
          <w:color w:val="000000"/>
        </w:rPr>
        <w:t>3. Tryb wyboru członków rady szkoły lub pl</w:t>
      </w:r>
      <w:r>
        <w:rPr>
          <w:color w:val="000000"/>
        </w:rPr>
        <w:t>acówki określa statut szkoły lub placówki. Statut szkoły lub placówki może przewidywać rozszerzenie składu rady o inne osoby niż wymienione w ust. 1.</w:t>
      </w:r>
    </w:p>
    <w:p w:rsidR="00A724DD" w:rsidRDefault="000E1F48">
      <w:pPr>
        <w:spacing w:before="26" w:after="0"/>
      </w:pPr>
      <w:r>
        <w:rPr>
          <w:color w:val="000000"/>
        </w:rPr>
        <w:t xml:space="preserve">4. Kadencja rady szkoły lub placówki trwa 3 lata. Statut szkoły lub placówki może dopuszczać dokonywanie </w:t>
      </w:r>
      <w:r>
        <w:rPr>
          <w:color w:val="000000"/>
        </w:rPr>
        <w:t>corocznej zmiany jednej trzeciej składu rady.</w:t>
      </w:r>
    </w:p>
    <w:p w:rsidR="00A724DD" w:rsidRDefault="000E1F48">
      <w:pPr>
        <w:spacing w:before="26" w:after="0"/>
      </w:pPr>
      <w:r>
        <w:rPr>
          <w:color w:val="000000"/>
        </w:rPr>
        <w:t>5. Rada szkoły lub placówki uchwala regulamin swojej działalności oraz wybiera przewodniczącego. Zebrania rady są protokołowane.</w:t>
      </w:r>
    </w:p>
    <w:p w:rsidR="00A724DD" w:rsidRDefault="000E1F48">
      <w:pPr>
        <w:spacing w:before="26" w:after="0"/>
      </w:pPr>
      <w:r>
        <w:rPr>
          <w:color w:val="000000"/>
        </w:rPr>
        <w:t>5a. W regulaminie, o którym mowa w ust. 5, mogą być określone rodzaje spraw, w kt</w:t>
      </w:r>
      <w:r>
        <w:rPr>
          <w:color w:val="000000"/>
        </w:rPr>
        <w:t>órych rozpatrywaniu nie biorą udziału przedstawiciele uczniów.</w:t>
      </w:r>
    </w:p>
    <w:p w:rsidR="00A724DD" w:rsidRDefault="000E1F48">
      <w:pPr>
        <w:spacing w:before="26" w:after="0"/>
      </w:pPr>
      <w:r>
        <w:rPr>
          <w:color w:val="000000"/>
        </w:rPr>
        <w:t>6. W posiedzeniach rady szkoły lub placówki może brać udział, z głosem doradczym, dyrektor szkoły lub placówki.</w:t>
      </w:r>
    </w:p>
    <w:p w:rsidR="00A724DD" w:rsidRDefault="000E1F48">
      <w:pPr>
        <w:spacing w:before="26" w:after="0"/>
      </w:pPr>
      <w:r>
        <w:rPr>
          <w:color w:val="000000"/>
        </w:rPr>
        <w:t xml:space="preserve">7. Do udziału w posiedzeniach rady szkoły lub placówki mogą być zapraszane przez </w:t>
      </w:r>
      <w:r>
        <w:rPr>
          <w:color w:val="000000"/>
        </w:rPr>
        <w:t>przewodniczącego, za zgodą lub na wniosek rady, inne osoby z głosem doradczym.</w:t>
      </w:r>
    </w:p>
    <w:p w:rsidR="00A724DD" w:rsidRDefault="000E1F48">
      <w:pPr>
        <w:spacing w:before="26" w:after="0"/>
      </w:pPr>
      <w:r>
        <w:rPr>
          <w:color w:val="000000"/>
        </w:rPr>
        <w:t>8. Rady szkół lub placówek mogą porozumiewać się ze sobą, ustalając zasady i zakres współpracy.</w:t>
      </w:r>
    </w:p>
    <w:p w:rsidR="00A724DD" w:rsidRDefault="000E1F48">
      <w:pPr>
        <w:spacing w:before="26" w:after="0"/>
      </w:pPr>
      <w:r>
        <w:rPr>
          <w:color w:val="000000"/>
        </w:rPr>
        <w:lastRenderedPageBreak/>
        <w:t>9. Powstanie rady szkoły lub placówki organizuje dyrektor szkoły lub placówki z w</w:t>
      </w:r>
      <w:r>
        <w:rPr>
          <w:color w:val="000000"/>
        </w:rPr>
        <w:t>łasnej inicjatywy albo na wniosek rady rodziców, a w przypadku gimnazjów i szkół ponadgimnazjalnych także na wniosek samorządu uczniowskiego.</w:t>
      </w:r>
    </w:p>
    <w:p w:rsidR="00A724DD" w:rsidRDefault="000E1F48">
      <w:pPr>
        <w:spacing w:before="26" w:after="0"/>
      </w:pPr>
      <w:r>
        <w:rPr>
          <w:color w:val="000000"/>
        </w:rPr>
        <w:t>10. W szkołach artystycznych przepisy ust. 1a-1c i 9 stosuje się odpowiednio.</w:t>
      </w:r>
    </w:p>
    <w:p w:rsidR="00A724DD" w:rsidRDefault="00A724DD">
      <w:pPr>
        <w:spacing w:before="80" w:after="0"/>
      </w:pPr>
    </w:p>
    <w:p w:rsidR="00A724DD" w:rsidRDefault="000E1F48">
      <w:pPr>
        <w:spacing w:after="0"/>
      </w:pPr>
      <w:r>
        <w:rPr>
          <w:b/>
          <w:color w:val="000000"/>
        </w:rPr>
        <w:t>Art.  52. [Wyłączenie wymogu powoła</w:t>
      </w:r>
      <w:r>
        <w:rPr>
          <w:b/>
          <w:color w:val="000000"/>
        </w:rPr>
        <w:t xml:space="preserve">nia rady szkoły lub placówki] </w:t>
      </w:r>
    </w:p>
    <w:p w:rsidR="00A724DD" w:rsidRDefault="000E1F48">
      <w:pPr>
        <w:spacing w:after="0"/>
      </w:pPr>
      <w:r>
        <w:rPr>
          <w:color w:val="000000"/>
        </w:rPr>
        <w:t xml:space="preserve">1. Rady szkoły lub placówki nie powołuje się w szkołach i placówkach, w których ze względu na specyfikę organizacji pracy i zadania nie ma możliwości wyłonienia stałej reprezentacji rodziców lub uczniów, o której mowa w art. </w:t>
      </w:r>
      <w:r>
        <w:rPr>
          <w:color w:val="000000"/>
        </w:rPr>
        <w:t>51 ust. 1 pkt 2 i 3.</w:t>
      </w:r>
    </w:p>
    <w:p w:rsidR="00A724DD" w:rsidRDefault="000E1F48">
      <w:pPr>
        <w:spacing w:before="26" w:after="0"/>
      </w:pPr>
      <w:r>
        <w:rPr>
          <w:color w:val="000000"/>
        </w:rPr>
        <w:t>2. W szkołach lub placówkach, w których rada nie została powołana, zadania rady wykonuje rada pedagogiczna.</w:t>
      </w:r>
    </w:p>
    <w:p w:rsidR="00A724DD" w:rsidRDefault="00A724DD">
      <w:pPr>
        <w:spacing w:before="80" w:after="0"/>
      </w:pPr>
    </w:p>
    <w:p w:rsidR="00A724DD" w:rsidRDefault="000E1F48">
      <w:pPr>
        <w:spacing w:after="0"/>
      </w:pPr>
      <w:r>
        <w:rPr>
          <w:b/>
          <w:color w:val="000000"/>
        </w:rPr>
        <w:t xml:space="preserve">Art.  53. [Rada rodziców] </w:t>
      </w:r>
    </w:p>
    <w:p w:rsidR="00A724DD" w:rsidRDefault="000E1F48">
      <w:pPr>
        <w:spacing w:after="0"/>
      </w:pPr>
      <w:r>
        <w:rPr>
          <w:color w:val="000000"/>
        </w:rPr>
        <w:t>1. W szkołach i placówkach, z zastrzeżeniem ust. 6, działają rady rodziców, które reprezentują ogół</w:t>
      </w:r>
      <w:r>
        <w:rPr>
          <w:color w:val="000000"/>
        </w:rPr>
        <w:t xml:space="preserve"> rodziców uczniów.</w:t>
      </w:r>
    </w:p>
    <w:p w:rsidR="00A724DD" w:rsidRDefault="000E1F48">
      <w:pPr>
        <w:spacing w:before="26" w:after="0"/>
      </w:pPr>
      <w:r>
        <w:rPr>
          <w:color w:val="000000"/>
        </w:rPr>
        <w:t>2. W skład rad rodziców wchodzą:</w:t>
      </w:r>
    </w:p>
    <w:p w:rsidR="00A724DD" w:rsidRDefault="000E1F48">
      <w:pPr>
        <w:spacing w:before="26" w:after="0"/>
        <w:ind w:left="373"/>
      </w:pPr>
      <w:r>
        <w:rPr>
          <w:color w:val="000000"/>
        </w:rPr>
        <w:t>1)  w szkołach - po jednym przedstawicielu rad oddziałowych, wybranych w tajnych wyborach przez zebranie rodziców uczniów danego oddziału;</w:t>
      </w:r>
    </w:p>
    <w:p w:rsidR="00A724DD" w:rsidRDefault="000E1F48">
      <w:pPr>
        <w:spacing w:before="26" w:after="0"/>
        <w:ind w:left="373"/>
      </w:pPr>
      <w:r>
        <w:rPr>
          <w:color w:val="000000"/>
        </w:rPr>
        <w:t>2)  w placówkach - co najmniej 7 przedstawicieli, wybranych w taj</w:t>
      </w:r>
      <w:r>
        <w:rPr>
          <w:color w:val="000000"/>
        </w:rPr>
        <w:t>nych wyborach przez zebranie rodziców wychowanków danej placówki;</w:t>
      </w:r>
    </w:p>
    <w:p w:rsidR="00A724DD" w:rsidRDefault="000E1F48">
      <w:pPr>
        <w:spacing w:before="26" w:after="0"/>
        <w:ind w:left="373"/>
      </w:pPr>
      <w:r>
        <w:rPr>
          <w:color w:val="000000"/>
        </w:rPr>
        <w:t>3)  w szkołach artystycznych - co najmniej 7 przedstawicieli, wybranych w tajnych wyborach przez zebranie rodziców uczniów danej szkoły.</w:t>
      </w:r>
    </w:p>
    <w:p w:rsidR="00A724DD" w:rsidRDefault="000E1F48">
      <w:pPr>
        <w:spacing w:before="26" w:after="0"/>
      </w:pPr>
      <w:r>
        <w:rPr>
          <w:color w:val="000000"/>
        </w:rPr>
        <w:t>3. W wyborach, o których mowa w ust. 2, jednego uczni</w:t>
      </w:r>
      <w:r>
        <w:rPr>
          <w:color w:val="000000"/>
        </w:rPr>
        <w:t>a reprezentuje jeden rodzic. Wybory przeprowadza się na pierwszym zebraniu rodziców w każdym roku szkolnym.</w:t>
      </w:r>
    </w:p>
    <w:p w:rsidR="00A724DD" w:rsidRDefault="000E1F48">
      <w:pPr>
        <w:spacing w:before="26" w:after="0"/>
      </w:pPr>
      <w:r>
        <w:rPr>
          <w:color w:val="000000"/>
        </w:rPr>
        <w:t>4. Rada rodziców uchwala regulamin swojej działalności, w którym określa w szczególności:</w:t>
      </w:r>
    </w:p>
    <w:p w:rsidR="00A724DD" w:rsidRDefault="000E1F48">
      <w:pPr>
        <w:spacing w:before="26" w:after="0"/>
        <w:ind w:left="373"/>
      </w:pPr>
      <w:r>
        <w:rPr>
          <w:color w:val="000000"/>
        </w:rPr>
        <w:t>1)  wewnętrzną strukturę i tryb pracy rady;</w:t>
      </w:r>
    </w:p>
    <w:p w:rsidR="00A724DD" w:rsidRDefault="000E1F48">
      <w:pPr>
        <w:spacing w:before="26" w:after="0"/>
        <w:ind w:left="373"/>
      </w:pPr>
      <w:r>
        <w:rPr>
          <w:color w:val="000000"/>
        </w:rPr>
        <w:t>2)  szczegółow</w:t>
      </w:r>
      <w:r>
        <w:rPr>
          <w:color w:val="000000"/>
        </w:rPr>
        <w:t>y tryb przeprowadzania wyborów do rad, o których mowa w ust. 2 pkt 1-3, oraz przedstawicieli rad oddziałowych, o których mowa w ust. 2 pkt 1, do rady rodziców odpowiednio szkoły lub placówki.</w:t>
      </w:r>
    </w:p>
    <w:p w:rsidR="00A724DD" w:rsidRDefault="000E1F48">
      <w:pPr>
        <w:spacing w:before="26" w:after="0"/>
      </w:pPr>
      <w:r>
        <w:rPr>
          <w:color w:val="000000"/>
        </w:rPr>
        <w:t>5. Rady rodziców mogą porozumiewać się ze sobą, ustalając zasady</w:t>
      </w:r>
      <w:r>
        <w:rPr>
          <w:color w:val="000000"/>
        </w:rPr>
        <w:t xml:space="preserve"> i zakres współpracy.</w:t>
      </w:r>
    </w:p>
    <w:p w:rsidR="00A724DD" w:rsidRDefault="000E1F48">
      <w:pPr>
        <w:spacing w:before="26" w:after="0"/>
      </w:pPr>
      <w:r>
        <w:rPr>
          <w:color w:val="000000"/>
        </w:rPr>
        <w:t>6. Minister właściwy do spraw oświaty i wychowania, a w przypadku szkół i placówek artystycznych minister właściwy do spraw kultury i ochrony dziedzictwa narodowego, określą, w drodze rozporządzenia, rodzaje szkół i placówek, w któryc</w:t>
      </w:r>
      <w:r>
        <w:rPr>
          <w:color w:val="000000"/>
        </w:rPr>
        <w:t>h nie tworzy się rad rodziców, uwzględniając organizację szkoły lub placówki lub brak możliwości bezpośredniego uczestniczenia w ich działalności reprezentacji rodziców.</w:t>
      </w:r>
    </w:p>
    <w:p w:rsidR="00A724DD" w:rsidRDefault="00A724DD">
      <w:pPr>
        <w:spacing w:before="80" w:after="0"/>
      </w:pPr>
    </w:p>
    <w:p w:rsidR="00A724DD" w:rsidRDefault="000E1F48">
      <w:pPr>
        <w:spacing w:after="0"/>
      </w:pPr>
      <w:r>
        <w:rPr>
          <w:b/>
          <w:color w:val="000000"/>
        </w:rPr>
        <w:t xml:space="preserve">Art.  54. [Kompetencje rady rodziców] </w:t>
      </w:r>
    </w:p>
    <w:p w:rsidR="00A724DD" w:rsidRDefault="000E1F48">
      <w:pPr>
        <w:spacing w:after="0"/>
      </w:pPr>
      <w:r>
        <w:rPr>
          <w:color w:val="000000"/>
        </w:rPr>
        <w:t xml:space="preserve">1. Rada rodziców może występować do dyrektora </w:t>
      </w:r>
      <w:r>
        <w:rPr>
          <w:color w:val="000000"/>
        </w:rPr>
        <w:t>i innych organów szkoły lub placówki, organu prowadzącego szkołę lub placówkę oraz organu sprawującego nadzór pedagogiczny z wnioskami i opiniami we wszystkich sprawach szkoły lub placówki.</w:t>
      </w:r>
    </w:p>
    <w:p w:rsidR="00A724DD" w:rsidRDefault="000E1F48">
      <w:pPr>
        <w:spacing w:before="26" w:after="0"/>
      </w:pPr>
      <w:r>
        <w:rPr>
          <w:color w:val="000000"/>
        </w:rPr>
        <w:t>2. Do kompetencji rady rodziców, z zastrzeżeniem ust. 3 i 4, należ</w:t>
      </w:r>
      <w:r>
        <w:rPr>
          <w:color w:val="000000"/>
        </w:rPr>
        <w:t>y:</w:t>
      </w:r>
    </w:p>
    <w:p w:rsidR="00A724DD" w:rsidRDefault="000E1F48">
      <w:pPr>
        <w:spacing w:before="26" w:after="0"/>
        <w:ind w:left="373"/>
      </w:pPr>
      <w:r>
        <w:rPr>
          <w:color w:val="000000"/>
        </w:rPr>
        <w:t>1)  uchwalanie w porozumieniu z radą pedagogiczną:</w:t>
      </w:r>
    </w:p>
    <w:p w:rsidR="00A724DD" w:rsidRDefault="000E1F48">
      <w:pPr>
        <w:spacing w:after="0"/>
        <w:ind w:left="746"/>
      </w:pPr>
      <w:r>
        <w:rPr>
          <w:color w:val="000000"/>
        </w:rPr>
        <w:lastRenderedPageBreak/>
        <w:t>a)  programu wychowawczego szkoły obejmującego wszystkie treści i działania o charakterze wychowawczym skierowane do uczniów, realizowanego przez nauczycieli,</w:t>
      </w:r>
    </w:p>
    <w:p w:rsidR="00A724DD" w:rsidRDefault="000E1F48">
      <w:pPr>
        <w:spacing w:after="0"/>
        <w:ind w:left="746"/>
      </w:pPr>
      <w:r>
        <w:rPr>
          <w:color w:val="000000"/>
        </w:rPr>
        <w:t xml:space="preserve">b)  programu profilaktyki dostosowanego do </w:t>
      </w:r>
      <w:r>
        <w:rPr>
          <w:color w:val="000000"/>
        </w:rPr>
        <w:t>potrzeb rozwojowych uczniów oraz potrzeb danego środowiska, obejmującego wszystkie treści i działania o charakterze profilaktycznym skierowane do uczniów, nauczycieli i rodziców;</w:t>
      </w:r>
    </w:p>
    <w:p w:rsidR="00A724DD" w:rsidRDefault="000E1F48">
      <w:pPr>
        <w:spacing w:before="26" w:after="0"/>
        <w:ind w:left="373"/>
      </w:pPr>
      <w:r>
        <w:rPr>
          <w:color w:val="000000"/>
        </w:rPr>
        <w:t xml:space="preserve">2)  opiniowanie programu i harmonogramu poprawy efektywności kształcenia lub </w:t>
      </w:r>
      <w:r>
        <w:rPr>
          <w:color w:val="000000"/>
        </w:rPr>
        <w:t>wychowania szkoły lub placówki, o którym mowa w art. 34 ust. 2;</w:t>
      </w:r>
    </w:p>
    <w:p w:rsidR="00A724DD" w:rsidRDefault="000E1F48">
      <w:pPr>
        <w:spacing w:before="26" w:after="0"/>
        <w:ind w:left="373"/>
      </w:pPr>
      <w:r>
        <w:rPr>
          <w:color w:val="000000"/>
        </w:rPr>
        <w:t>3)  opiniowanie projektu planu finansowego składanego przez dyrektora szkoły.</w:t>
      </w:r>
    </w:p>
    <w:p w:rsidR="00A724DD" w:rsidRDefault="000E1F48">
      <w:pPr>
        <w:spacing w:before="26" w:after="0"/>
      </w:pPr>
      <w:r>
        <w:rPr>
          <w:color w:val="000000"/>
        </w:rPr>
        <w:t>3. W szkołach artystycznych, w których nie prowadzi się kształcenia ogólnego, nie uchwala się programu profilaktyk</w:t>
      </w:r>
      <w:r>
        <w:rPr>
          <w:color w:val="000000"/>
        </w:rPr>
        <w:t>i, o którym mowa w ust. 2 pkt 1 lit. b.</w:t>
      </w:r>
    </w:p>
    <w:p w:rsidR="00A724DD" w:rsidRDefault="000E1F48">
      <w:pPr>
        <w:spacing w:before="26" w:after="0"/>
      </w:pPr>
      <w:r>
        <w:rPr>
          <w:color w:val="000000"/>
        </w:rPr>
        <w:t>4. Jeżeli rada rodziców w terminie 30 dni od dnia rozpoczęcia roku szkolnego nie uzyska porozumienia z radą pedagogiczną w sprawie programu, o którym mowa w ust. 2 pkt 1 lit. a lub b, program ten ustala dyrektor szko</w:t>
      </w:r>
      <w:r>
        <w:rPr>
          <w:color w:val="000000"/>
        </w:rPr>
        <w:t>ły w uzgodnieniu z organem sprawującym nadzór pedagogiczny. Program ustalony przez dyrektora szkoły obowiązuje do czasu uchwalenia programu przez radę rodziców w porozumieniu z radą pedagogiczną.</w:t>
      </w:r>
    </w:p>
    <w:p w:rsidR="00A724DD" w:rsidRDefault="000E1F48">
      <w:pPr>
        <w:spacing w:before="26" w:after="0"/>
      </w:pPr>
      <w:r>
        <w:rPr>
          <w:color w:val="000000"/>
        </w:rPr>
        <w:t>5. W szkołach i placówkach, w których nie tworzy się rad rod</w:t>
      </w:r>
      <w:r>
        <w:rPr>
          <w:color w:val="000000"/>
        </w:rPr>
        <w:t>ziców, programy, o których mowa w ust. 2 pkt 1, uchwala rada pedagogiczna.</w:t>
      </w:r>
    </w:p>
    <w:p w:rsidR="00A724DD" w:rsidRDefault="000E1F48">
      <w:pPr>
        <w:spacing w:before="26" w:after="0"/>
      </w:pPr>
      <w:r>
        <w:rPr>
          <w:color w:val="000000"/>
        </w:rPr>
        <w:t>6. Programów, o których mowa w ust. 2 pkt 1, nie uchwala się w szkołach dla dorosłych.</w:t>
      </w:r>
    </w:p>
    <w:p w:rsidR="00A724DD" w:rsidRDefault="000E1F48">
      <w:pPr>
        <w:spacing w:before="26" w:after="0"/>
      </w:pPr>
      <w:r>
        <w:rPr>
          <w:color w:val="000000"/>
        </w:rPr>
        <w:t>7. W szkołach i placówkach publicznych prowadzonych przez osoby prawne inne niż jednostki samo</w:t>
      </w:r>
      <w:r>
        <w:rPr>
          <w:color w:val="000000"/>
        </w:rPr>
        <w:t>rządu terytorialnego lub przez osoby fizyczne oraz w szkołach i placówkach niepublicznych programy, o których mowa w ust. 2 pkt 1, ustala organ wskazany w statucie szkoły lub placówki.</w:t>
      </w:r>
    </w:p>
    <w:p w:rsidR="00A724DD" w:rsidRDefault="000E1F48">
      <w:pPr>
        <w:spacing w:before="26" w:after="0"/>
      </w:pPr>
      <w:r>
        <w:rPr>
          <w:color w:val="000000"/>
        </w:rPr>
        <w:t xml:space="preserve">8. W celu wspierania działalności statutowej szkoły lub placówki, rada </w:t>
      </w:r>
      <w:r>
        <w:rPr>
          <w:color w:val="000000"/>
        </w:rPr>
        <w:t>rodziców może gromadzić fundusze z dobrowolnych składek rodziców oraz innych źródeł. Zasady wydatkowania funduszy rady rodziców określa regulamin, o którym mowa w art. 53 ust. 4.</w:t>
      </w:r>
    </w:p>
    <w:p w:rsidR="00A724DD" w:rsidRDefault="00A724DD">
      <w:pPr>
        <w:spacing w:before="80" w:after="0"/>
      </w:pPr>
    </w:p>
    <w:p w:rsidR="00A724DD" w:rsidRDefault="000E1F48">
      <w:pPr>
        <w:spacing w:after="0"/>
      </w:pPr>
      <w:r>
        <w:rPr>
          <w:b/>
          <w:color w:val="000000"/>
        </w:rPr>
        <w:t xml:space="preserve">Art.  55. [Samorząd uczniowski] </w:t>
      </w:r>
    </w:p>
    <w:p w:rsidR="00A724DD" w:rsidRDefault="000E1F48">
      <w:pPr>
        <w:spacing w:after="0"/>
      </w:pPr>
      <w:r>
        <w:rPr>
          <w:color w:val="000000"/>
        </w:rPr>
        <w:t>1. W szkole i placówce działa samorząd uczn</w:t>
      </w:r>
      <w:r>
        <w:rPr>
          <w:color w:val="000000"/>
        </w:rPr>
        <w:t>iowski, zwany dalej "samorządem".</w:t>
      </w:r>
    </w:p>
    <w:p w:rsidR="00A724DD" w:rsidRDefault="000E1F48">
      <w:pPr>
        <w:spacing w:before="26" w:after="0"/>
      </w:pPr>
      <w:r>
        <w:rPr>
          <w:color w:val="000000"/>
        </w:rPr>
        <w:t>2. Samorząd tworzą wszyscy uczniowie szkoły lub placówki.</w:t>
      </w:r>
    </w:p>
    <w:p w:rsidR="00A724DD" w:rsidRDefault="000E1F48">
      <w:pPr>
        <w:spacing w:before="26" w:after="0"/>
      </w:pPr>
      <w:r>
        <w:rPr>
          <w:color w:val="000000"/>
        </w:rPr>
        <w:t xml:space="preserve">3. Zasady wybierania i działania organów samorządu określa regulamin uchwalany przez ogół uczniów w głosowaniu równym, tajnym i powszechnym. Organy samorządu są </w:t>
      </w:r>
      <w:r>
        <w:rPr>
          <w:color w:val="000000"/>
        </w:rPr>
        <w:t>jedynymi reprezentantami ogółu uczniów.</w:t>
      </w:r>
    </w:p>
    <w:p w:rsidR="00A724DD" w:rsidRDefault="000E1F48">
      <w:pPr>
        <w:spacing w:before="26" w:after="0"/>
      </w:pPr>
      <w:r>
        <w:rPr>
          <w:color w:val="000000"/>
        </w:rPr>
        <w:t>4. Regulamin samorządu nie może być sprzeczny ze statutem szkoły lub placówki.</w:t>
      </w:r>
    </w:p>
    <w:p w:rsidR="00A724DD" w:rsidRDefault="000E1F48">
      <w:pPr>
        <w:spacing w:before="26" w:after="0"/>
      </w:pPr>
      <w:r>
        <w:rPr>
          <w:color w:val="000000"/>
        </w:rPr>
        <w:t>5. Samorząd może przedstawiać radzie szkoły lub placówki, radzie pedagogicznej oraz dyrektorowi wnioski i opinie we wszystkich sprawach s</w:t>
      </w:r>
      <w:r>
        <w:rPr>
          <w:color w:val="000000"/>
        </w:rPr>
        <w:t>zkoły lub placówki, w szczególności dotyczących realizacji podstawowych praw uczniów, takich jak:</w:t>
      </w:r>
    </w:p>
    <w:p w:rsidR="00A724DD" w:rsidRDefault="000E1F48">
      <w:pPr>
        <w:spacing w:before="26" w:after="0"/>
        <w:ind w:left="373"/>
      </w:pPr>
      <w:r>
        <w:rPr>
          <w:color w:val="000000"/>
        </w:rPr>
        <w:t>1)  prawo do zapoznawania się z programem nauczania, z jego treścią, celem i stawianymi wymaganiami;</w:t>
      </w:r>
    </w:p>
    <w:p w:rsidR="00A724DD" w:rsidRDefault="000E1F48">
      <w:pPr>
        <w:spacing w:before="26" w:after="0"/>
        <w:ind w:left="373"/>
      </w:pPr>
      <w:r>
        <w:rPr>
          <w:color w:val="000000"/>
        </w:rPr>
        <w:t>2)  prawo do jawnej i umotywowanej oceny postępów w nauce</w:t>
      </w:r>
      <w:r>
        <w:rPr>
          <w:color w:val="000000"/>
        </w:rPr>
        <w:t xml:space="preserve"> i zachowaniu;</w:t>
      </w:r>
    </w:p>
    <w:p w:rsidR="00A724DD" w:rsidRDefault="000E1F48">
      <w:pPr>
        <w:spacing w:before="26" w:after="0"/>
        <w:ind w:left="373"/>
      </w:pPr>
      <w:r>
        <w:rPr>
          <w:color w:val="000000"/>
        </w:rPr>
        <w:lastRenderedPageBreak/>
        <w:t>3)  prawo do organizacji życia szkolnego, umożliwiające zachowanie właściwych proporcji między wysiłkiem szkolnym a możliwością rozwijania i zaspokajania własnych zainteresowań;</w:t>
      </w:r>
    </w:p>
    <w:p w:rsidR="00A724DD" w:rsidRDefault="000E1F48">
      <w:pPr>
        <w:spacing w:before="26" w:after="0"/>
        <w:ind w:left="373"/>
      </w:pPr>
      <w:r>
        <w:rPr>
          <w:color w:val="000000"/>
        </w:rPr>
        <w:t>4)  prawo redagowania i wydawania gazety szkolnej;</w:t>
      </w:r>
    </w:p>
    <w:p w:rsidR="00A724DD" w:rsidRDefault="000E1F48">
      <w:pPr>
        <w:spacing w:before="26" w:after="0"/>
        <w:ind w:left="373"/>
      </w:pPr>
      <w:r>
        <w:rPr>
          <w:color w:val="000000"/>
        </w:rPr>
        <w:t xml:space="preserve">5)  prawo </w:t>
      </w:r>
      <w:r>
        <w:rPr>
          <w:color w:val="000000"/>
        </w:rPr>
        <w:t>organizowania działalności kulturalnej, oświatowej, sportowej oraz rozrywkowej zgodnie z własnymi potrzebami i możliwościami organizacyjnymi, w porozumieniu z dyrektorem;</w:t>
      </w:r>
    </w:p>
    <w:p w:rsidR="00A724DD" w:rsidRDefault="000E1F48">
      <w:pPr>
        <w:spacing w:before="26" w:after="0"/>
        <w:ind w:left="373"/>
      </w:pPr>
      <w:r>
        <w:rPr>
          <w:color w:val="000000"/>
        </w:rPr>
        <w:t>6)  prawo wyboru nauczyciela pełniącego rolę opiekuna samorządu.</w:t>
      </w:r>
    </w:p>
    <w:p w:rsidR="00A724DD" w:rsidRDefault="000E1F48">
      <w:pPr>
        <w:spacing w:before="26" w:after="0"/>
      </w:pPr>
      <w:r>
        <w:rPr>
          <w:color w:val="000000"/>
        </w:rPr>
        <w:t>6. Minister właściwy</w:t>
      </w:r>
      <w:r>
        <w:rPr>
          <w:color w:val="000000"/>
        </w:rPr>
        <w:t xml:space="preserve"> do spraw oświaty i wychowania określi, w drodze rozporządzenia, typy szkół i placówek, w których nie tworzy się samorządu uczniowskiego ze względu na konieczność stosowania w szkole lub placówce specjalnej organizacji nauki i metod pracy, a także ze wzglę</w:t>
      </w:r>
      <w:r>
        <w:rPr>
          <w:color w:val="000000"/>
        </w:rPr>
        <w:t>dów wychowawczych, opiekuńczych i resocjalizacyjnych.</w:t>
      </w:r>
    </w:p>
    <w:p w:rsidR="00A724DD" w:rsidRDefault="000E1F48">
      <w:pPr>
        <w:spacing w:before="26" w:after="0"/>
      </w:pPr>
      <w:r>
        <w:rPr>
          <w:color w:val="000000"/>
        </w:rPr>
        <w:t>7. Samorząd w szkole dla dorosłych lub placówce kształcenia ustawicznego, w celu wspierania działalności statutowej szkoły lub placówki, może gromadzić fundusze z dobrowolnych składek i innych źródeł. Z</w:t>
      </w:r>
      <w:r>
        <w:rPr>
          <w:color w:val="000000"/>
        </w:rPr>
        <w:t>asady wydatkowania tych funduszy określa regulamin, o którym mowa w ust. 3.</w:t>
      </w:r>
    </w:p>
    <w:p w:rsidR="00A724DD" w:rsidRDefault="00A724DD">
      <w:pPr>
        <w:spacing w:before="80" w:after="0"/>
      </w:pPr>
    </w:p>
    <w:p w:rsidR="00A724DD" w:rsidRDefault="000E1F48">
      <w:pPr>
        <w:spacing w:after="0"/>
      </w:pPr>
      <w:r>
        <w:rPr>
          <w:b/>
          <w:color w:val="000000"/>
        </w:rPr>
        <w:t xml:space="preserve">Art.  56. [Organizacje społeczne działające w szkole] </w:t>
      </w:r>
    </w:p>
    <w:p w:rsidR="00A724DD" w:rsidRDefault="000E1F48">
      <w:pPr>
        <w:spacing w:after="0"/>
      </w:pPr>
      <w:r>
        <w:rPr>
          <w:color w:val="000000"/>
        </w:rPr>
        <w:t>1. W szkole i placówce mogą działać, z wyjątkiem partii i organizacji politycznych, stowarzyszenia i inne organizacje, a w s</w:t>
      </w:r>
      <w:r>
        <w:rPr>
          <w:color w:val="000000"/>
        </w:rPr>
        <w:t>zczególności organizacje harcerskie, których celem statutowym jest działalność wychowawcza albo rozszerzanie i wzbogacanie form działalności dydaktycznej, wychowawczej i opiekuńczej szkoły lub placówki.</w:t>
      </w:r>
    </w:p>
    <w:p w:rsidR="00A724DD" w:rsidRDefault="000E1F48">
      <w:pPr>
        <w:spacing w:before="26" w:after="0"/>
      </w:pPr>
      <w:r>
        <w:rPr>
          <w:color w:val="000000"/>
        </w:rPr>
        <w:t xml:space="preserve">2. Podjęcie działalności w szkole lub placówce przez </w:t>
      </w:r>
      <w:r>
        <w:rPr>
          <w:color w:val="000000"/>
        </w:rPr>
        <w:t>stowarzyszenie lub inną organizację, o których mowa w ust. 1, wymaga uzyskania zgody dyrektora szkoły lub placówki, wyrażonej po uprzednim uzgodnieniu warunków tej działalności oraz po uzyskaniu pozytywnej opinii rady szkoły lub placówki i rady rodziców.</w:t>
      </w:r>
    </w:p>
    <w:p w:rsidR="00A724DD" w:rsidRDefault="000E1F48">
      <w:pPr>
        <w:spacing w:before="26" w:after="0"/>
      </w:pPr>
      <w:r>
        <w:rPr>
          <w:color w:val="000000"/>
        </w:rPr>
        <w:t>3</w:t>
      </w:r>
      <w:r>
        <w:rPr>
          <w:color w:val="000000"/>
        </w:rPr>
        <w:t>. W szkołach i placówkach, określonych w przepisach wydanych na podstawie art. 53 ust. 6, oraz w szkołach i placówkach, w których nie utworzono rady szkoły lub placówki, nie stosuje się wymogu uzyskania pozytywnej opinii odpowiednio rady szkoły lub placówk</w:t>
      </w:r>
      <w:r>
        <w:rPr>
          <w:color w:val="000000"/>
        </w:rPr>
        <w:t>i i rady rodziców, o których mowa w ust. 2.</w:t>
      </w:r>
    </w:p>
    <w:p w:rsidR="00A724DD" w:rsidRDefault="00A724DD">
      <w:pPr>
        <w:spacing w:before="80" w:after="0"/>
      </w:pPr>
    </w:p>
    <w:p w:rsidR="00A724DD" w:rsidRDefault="000E1F48">
      <w:pPr>
        <w:spacing w:after="0"/>
      </w:pPr>
      <w:r>
        <w:rPr>
          <w:b/>
          <w:color w:val="000000"/>
        </w:rPr>
        <w:t xml:space="preserve">Art.  57. [Wyłączenie stosowania niektórych przepisów w przypadku szkół i placówek publicznych niesamorządowych oraz niepublicznych] </w:t>
      </w:r>
    </w:p>
    <w:p w:rsidR="00A724DD" w:rsidRDefault="000E1F48">
      <w:pPr>
        <w:spacing w:after="0"/>
      </w:pPr>
      <w:r>
        <w:rPr>
          <w:color w:val="000000"/>
        </w:rPr>
        <w:t>Przepisy art. 50-53, art. 54 ust. 1-6 i 8 oraz art. 55 i 56 nie dotyczą szkół</w:t>
      </w:r>
      <w:r>
        <w:rPr>
          <w:color w:val="000000"/>
        </w:rPr>
        <w:t xml:space="preserve"> i placówek publicznych prowadzonych przez osoby prawne inne niż jednostki samorządu terytorialnego lub przez osoby fizyczne oraz szkół i placówek niepublicznych.</w:t>
      </w:r>
    </w:p>
    <w:p w:rsidR="00A724DD" w:rsidRDefault="00A724DD">
      <w:pPr>
        <w:spacing w:after="0"/>
      </w:pPr>
    </w:p>
    <w:p w:rsidR="00A724DD" w:rsidRDefault="000E1F48">
      <w:pPr>
        <w:spacing w:before="146" w:after="0"/>
        <w:jc w:val="center"/>
      </w:pPr>
      <w:r>
        <w:rPr>
          <w:b/>
          <w:color w:val="000000"/>
        </w:rPr>
        <w:t xml:space="preserve">Rozdział  5 </w:t>
      </w:r>
    </w:p>
    <w:p w:rsidR="00A724DD" w:rsidRDefault="000E1F48">
      <w:pPr>
        <w:spacing w:before="25" w:after="0"/>
        <w:jc w:val="center"/>
      </w:pPr>
      <w:r>
        <w:rPr>
          <w:b/>
          <w:color w:val="000000"/>
        </w:rPr>
        <w:t>Organizacja kształcenia, wychowania i opieki w szkołach i placówkach publicznyc</w:t>
      </w:r>
      <w:r>
        <w:rPr>
          <w:b/>
          <w:color w:val="000000"/>
        </w:rPr>
        <w:t>h</w:t>
      </w:r>
    </w:p>
    <w:p w:rsidR="00A724DD" w:rsidRDefault="00A724DD">
      <w:pPr>
        <w:spacing w:before="80" w:after="0"/>
      </w:pPr>
    </w:p>
    <w:p w:rsidR="00A724DD" w:rsidRDefault="000E1F48">
      <w:pPr>
        <w:spacing w:after="0"/>
      </w:pPr>
      <w:r>
        <w:rPr>
          <w:b/>
          <w:color w:val="000000"/>
        </w:rPr>
        <w:t xml:space="preserve">Art.  58. [Założenie szkoły publicznej] </w:t>
      </w:r>
    </w:p>
    <w:p w:rsidR="00A724DD" w:rsidRDefault="000E1F48">
      <w:pPr>
        <w:spacing w:after="0"/>
      </w:pPr>
      <w:r>
        <w:rPr>
          <w:color w:val="000000"/>
        </w:rPr>
        <w:lastRenderedPageBreak/>
        <w:t>1. Szkołę lub placówkę publiczną zakłada się na podstawie aktu założycielskiego, który określa jej typ, nazwę i siedzibę.</w:t>
      </w:r>
    </w:p>
    <w:p w:rsidR="00A724DD" w:rsidRDefault="000E1F48">
      <w:pPr>
        <w:spacing w:before="26" w:after="0"/>
      </w:pPr>
      <w:r>
        <w:rPr>
          <w:color w:val="000000"/>
        </w:rPr>
        <w:t>2. Akt założycielski szkoły publicznej, w której jest realizowany obowiązek szkolny, opróc</w:t>
      </w:r>
      <w:r>
        <w:rPr>
          <w:color w:val="000000"/>
        </w:rPr>
        <w:t>z danych wymienionych w ust. 1 określa także jej zasięg terytorialny (obwód), w szczególności nazwy miejscowości (w miastach nazwy ulic lub ich części) należących do jej obwodu, a w przypadku szkoły podstawowej także podporządkowane jej organizacyjnie szko</w:t>
      </w:r>
      <w:r>
        <w:rPr>
          <w:color w:val="000000"/>
        </w:rPr>
        <w:t>ły filialne. Szkole publicznej prowadzonej przez osobę fizyczną lub osobę prawną inną niż jednostka samorządu terytorialnego nie ustala się obwodu, chyba że osoba prowadząca wystąpi z takim wnioskiem.</w:t>
      </w:r>
    </w:p>
    <w:p w:rsidR="00A724DD" w:rsidRDefault="000E1F48">
      <w:pPr>
        <w:spacing w:before="26" w:after="0"/>
      </w:pPr>
      <w:r>
        <w:rPr>
          <w:color w:val="000000"/>
        </w:rPr>
        <w:t xml:space="preserve">2a. Nie ustala się obwodów szkołom specjalnym, szkołom </w:t>
      </w:r>
      <w:r>
        <w:rPr>
          <w:color w:val="000000"/>
        </w:rPr>
        <w:t>integracyjnym, szkołom dwujęzycznym, szkołom dla mniejszości narodowych i etnicznych oraz społeczności posługujących się językiem regionalnym, szkołom sportowym, szkołom mistrzostwa sportowego, szkołom artystycznym, szkołom w zakładach poprawczych i schron</w:t>
      </w:r>
      <w:r>
        <w:rPr>
          <w:color w:val="000000"/>
        </w:rPr>
        <w:t>iskach dla nieletnich oraz szkołom przy zakładach karnych i aresztach śledczych.</w:t>
      </w:r>
    </w:p>
    <w:p w:rsidR="00A724DD" w:rsidRDefault="000E1F48">
      <w:pPr>
        <w:spacing w:before="26" w:after="0"/>
      </w:pPr>
      <w:r>
        <w:rPr>
          <w:color w:val="000000"/>
        </w:rPr>
        <w:t>3. Założenie szkoły lub placówki publicznej przez osobę prawną inną niż jednostka samorządu terytorialnego lub osobę fizyczną wymaga:</w:t>
      </w:r>
    </w:p>
    <w:p w:rsidR="00A724DD" w:rsidRDefault="000E1F48">
      <w:pPr>
        <w:spacing w:before="26" w:after="0"/>
        <w:ind w:left="373"/>
      </w:pPr>
      <w:r>
        <w:rPr>
          <w:color w:val="000000"/>
        </w:rPr>
        <w:t>1)  zezwolenia właściwego organu jednostk</w:t>
      </w:r>
      <w:r>
        <w:rPr>
          <w:color w:val="000000"/>
        </w:rPr>
        <w:t>i samorządu terytorialnego, której zadaniem jest prowadzenie szkół lub placówek publicznych danego typu, wydanego po uzyskaniu pozytywnej opinii kuratora oświaty;</w:t>
      </w:r>
    </w:p>
    <w:p w:rsidR="00A724DD" w:rsidRDefault="000E1F48">
      <w:pPr>
        <w:spacing w:before="26" w:after="0"/>
        <w:ind w:left="373"/>
      </w:pPr>
      <w:r>
        <w:rPr>
          <w:color w:val="000000"/>
        </w:rPr>
        <w:t>2)  w przypadku szkół artystycznych:</w:t>
      </w:r>
    </w:p>
    <w:p w:rsidR="00A724DD" w:rsidRDefault="000E1F48">
      <w:pPr>
        <w:spacing w:after="0"/>
        <w:ind w:left="746"/>
      </w:pPr>
      <w:r>
        <w:rPr>
          <w:color w:val="000000"/>
        </w:rPr>
        <w:t xml:space="preserve">a)  realizujących wyłącznie kształcenie artystyczne - </w:t>
      </w:r>
      <w:r>
        <w:rPr>
          <w:color w:val="000000"/>
        </w:rPr>
        <w:t>zezwolenia ministra właściwego do spraw kultury i ochrony dziedzictwa narodowego,</w:t>
      </w:r>
    </w:p>
    <w:p w:rsidR="00A724DD" w:rsidRDefault="000E1F48">
      <w:pPr>
        <w:spacing w:after="0"/>
        <w:ind w:left="746"/>
      </w:pPr>
      <w:r>
        <w:rPr>
          <w:color w:val="000000"/>
        </w:rPr>
        <w:t>b)  realizujących także kształcenie ogólne - zezwolenia ministra właściwego do spraw kultury i ochrony dziedzictwa narodowego wydanego po uzyskaniu pozytywnej opinii kuratora</w:t>
      </w:r>
      <w:r>
        <w:rPr>
          <w:color w:val="000000"/>
        </w:rPr>
        <w:t xml:space="preserve"> oświaty.</w:t>
      </w:r>
    </w:p>
    <w:p w:rsidR="00A724DD" w:rsidRDefault="000E1F48">
      <w:pPr>
        <w:spacing w:before="26" w:after="0"/>
      </w:pPr>
      <w:r>
        <w:rPr>
          <w:color w:val="000000"/>
        </w:rPr>
        <w:t>4. Wniosek o udzielenie zezwolenia, o którym mowa w ust. 3, składa się wraz z projektem aktu założycielskiego i statutu; wniosek zawiera także dane niezbędne do wpisania szkoły lub placówki do krajowego rejestru urzędowego podmiotów gospodarki na</w:t>
      </w:r>
      <w:r>
        <w:rPr>
          <w:color w:val="000000"/>
        </w:rPr>
        <w:t>rodowej. Wniosek składa się nie później niż do dnia 30 września roku poprzedzającego rok, w którym ma nastąpić uruchomienie szkoły lub placówki. Termin ten może zostać przedłużony za zgodą odpowiednio organu jednostki samorządu terytorialnego, o którym mow</w:t>
      </w:r>
      <w:r>
        <w:rPr>
          <w:color w:val="000000"/>
        </w:rPr>
        <w:t>a w ust. 3, albo ministra właściwego do spraw kultury i ochrony dziedzictwa narodowego.</w:t>
      </w:r>
    </w:p>
    <w:p w:rsidR="00A724DD" w:rsidRDefault="000E1F48">
      <w:pPr>
        <w:spacing w:before="26" w:after="0"/>
      </w:pPr>
      <w:r>
        <w:rPr>
          <w:color w:val="000000"/>
        </w:rPr>
        <w:t>5. Minister właściwy do spraw oświaty i wychowania, a w stosunku do szkół artystycznych - minister właściwy do spraw kultury i ochrony dziedzictwa narodowego określają,</w:t>
      </w:r>
      <w:r>
        <w:rPr>
          <w:color w:val="000000"/>
        </w:rPr>
        <w:t xml:space="preserve"> w drodze rozporządzenia, szczegółowe zasady i warunki udzielania i cofania zezwolenia na założenie szkoły lub placówki publicznej, tak aby tworzenie szkół publicznych przez osoby prawne i fizyczne sprzyjało poprawie warunków kształcenia, a także korzystni</w:t>
      </w:r>
      <w:r>
        <w:rPr>
          <w:color w:val="000000"/>
        </w:rPr>
        <w:t>e uzupełniało sieć szkół publicznych na danym terenie.</w:t>
      </w:r>
    </w:p>
    <w:p w:rsidR="00A724DD" w:rsidRDefault="000E1F48">
      <w:pPr>
        <w:spacing w:before="26" w:after="0"/>
      </w:pPr>
      <w:r>
        <w:rPr>
          <w:color w:val="000000"/>
        </w:rPr>
        <w:t>6. Organ lub osoba, o których mowa w art. 5 ust. 2, zakładająca szkołę lub placówkę podpisuje akt założycielski oraz nadaje pierwszy statut.</w:t>
      </w:r>
    </w:p>
    <w:p w:rsidR="00A724DD" w:rsidRDefault="000E1F48">
      <w:pPr>
        <w:spacing w:before="26" w:after="0"/>
      </w:pPr>
      <w:r>
        <w:rPr>
          <w:color w:val="000000"/>
        </w:rPr>
        <w:t>7. Akt założycielski i statut szkoły lub placówki publicznej</w:t>
      </w:r>
      <w:r>
        <w:rPr>
          <w:color w:val="000000"/>
        </w:rPr>
        <w:t xml:space="preserve"> przesyła się właściwemu kuratorowi oświaty oraz innym organom właściwym do sprawowania nadzoru pedagogicznego nad szkołą lub placówką.</w:t>
      </w:r>
    </w:p>
    <w:p w:rsidR="00A724DD" w:rsidRDefault="00A724DD">
      <w:pPr>
        <w:spacing w:before="80" w:after="0"/>
      </w:pPr>
    </w:p>
    <w:p w:rsidR="00A724DD" w:rsidRDefault="000E1F48">
      <w:pPr>
        <w:spacing w:after="0"/>
      </w:pPr>
      <w:r>
        <w:rPr>
          <w:b/>
          <w:color w:val="000000"/>
        </w:rPr>
        <w:t xml:space="preserve">Art.  59. [Likwidacja szkoły lub placówki publicznej] </w:t>
      </w:r>
    </w:p>
    <w:p w:rsidR="00A724DD" w:rsidRDefault="000E1F48">
      <w:pPr>
        <w:spacing w:after="0"/>
      </w:pPr>
      <w:r>
        <w:rPr>
          <w:color w:val="000000"/>
        </w:rPr>
        <w:t>1. Szkoła publiczna, z zastrzeżeniem ust. 1a i 2, może być zlikw</w:t>
      </w:r>
      <w:r>
        <w:rPr>
          <w:color w:val="000000"/>
        </w:rPr>
        <w:t>idowana z końcem roku szkolnego przez organ prowadzący szkołę, po zapewnieniu przez ten organ uczniom możliwości kontynuowania nauki w innej szkole publicznej tego samego typu, a także kształcącej w tym samym lub zbliżonym zawodzie. Organ prowadzący jest o</w:t>
      </w:r>
      <w:r>
        <w:rPr>
          <w:color w:val="000000"/>
        </w:rPr>
        <w:t>bowiązany, co najmniej na 6 miesięcy przed terminem likwidacji, zawiadomić o zamiarze likwidacji szkoły: rodziców uczniów (w przypadku szkoły dla dorosłych - uczniów), właściwego kuratora oświaty oraz organ wykonawczy jednostki samorządu terytorialnego wła</w:t>
      </w:r>
      <w:r>
        <w:rPr>
          <w:color w:val="000000"/>
        </w:rPr>
        <w:t>ściwej do prowadzenia szkół danego typu.</w:t>
      </w:r>
    </w:p>
    <w:p w:rsidR="00A724DD" w:rsidRDefault="000E1F48">
      <w:pPr>
        <w:spacing w:before="26" w:after="0"/>
      </w:pPr>
      <w:r>
        <w:rPr>
          <w:color w:val="000000"/>
        </w:rPr>
        <w:t xml:space="preserve">1a. Szkoła w zakładzie poprawczym lub schronisku dla nieletnich oraz szkoła przy zakładzie karnym lub areszcie śledczym może być zlikwidowana w każdym czasie, po zapewnieniu uczniom możliwości kontynuowania nauki w </w:t>
      </w:r>
      <w:r>
        <w:rPr>
          <w:color w:val="000000"/>
        </w:rPr>
        <w:t>innej szkole.</w:t>
      </w:r>
    </w:p>
    <w:p w:rsidR="00A724DD" w:rsidRDefault="000E1F48">
      <w:pPr>
        <w:spacing w:before="26" w:after="0"/>
      </w:pPr>
      <w:r>
        <w:rPr>
          <w:color w:val="000000"/>
        </w:rPr>
        <w:t xml:space="preserve">2. Szkoła lub placówka publiczna prowadzona przez jednostkę samorządu terytorialnego może zostać zlikwidowana po uzyskaniu pozytywnej opinii kuratora oświaty, a w przypadku publicznej szkoły artystycznej prowadzonej przez jednostkę samorządu </w:t>
      </w:r>
      <w:r>
        <w:rPr>
          <w:color w:val="000000"/>
        </w:rPr>
        <w:t>terytorialnego - po uzyskaniu pozytywnej opinii ministra właściwego do spraw kultury i ochrony dziedzictwa narodowego. Szkoła lub placówka publiczna prowadzona przez osobę prawną inną niż jednostka samorządu terytorialnego lub osobę fizyczną może zostać zl</w:t>
      </w:r>
      <w:r>
        <w:rPr>
          <w:color w:val="000000"/>
        </w:rPr>
        <w:t>ikwidowana za zgodą organu, który udzielił zezwolenia na jej założenie.</w:t>
      </w:r>
    </w:p>
    <w:p w:rsidR="00A724DD" w:rsidRDefault="000E1F48">
      <w:pPr>
        <w:spacing w:before="26" w:after="0"/>
      </w:pPr>
      <w:r>
        <w:rPr>
          <w:color w:val="000000"/>
        </w:rPr>
        <w:t>2a. (uchylony).</w:t>
      </w:r>
    </w:p>
    <w:p w:rsidR="00A724DD" w:rsidRDefault="000E1F48">
      <w:pPr>
        <w:spacing w:before="26" w:after="0"/>
      </w:pPr>
      <w:r>
        <w:rPr>
          <w:color w:val="000000"/>
        </w:rPr>
        <w:t>2b. (uchylony).</w:t>
      </w:r>
    </w:p>
    <w:p w:rsidR="00A724DD" w:rsidRDefault="000E1F48">
      <w:pPr>
        <w:spacing w:before="26" w:after="0"/>
      </w:pPr>
      <w:r>
        <w:rPr>
          <w:color w:val="000000"/>
        </w:rPr>
        <w:t>2c. Opinia, o której mowa w ust. 2, jest wydawana w drodze postanowienia, na które przysługuje:</w:t>
      </w:r>
    </w:p>
    <w:p w:rsidR="00A724DD" w:rsidRDefault="000E1F48">
      <w:pPr>
        <w:spacing w:before="26" w:after="0"/>
        <w:ind w:left="373"/>
      </w:pPr>
      <w:r>
        <w:rPr>
          <w:color w:val="000000"/>
        </w:rPr>
        <w:t xml:space="preserve">1)  zażalenie do ministra właściwego do spraw oświaty i </w:t>
      </w:r>
      <w:r>
        <w:rPr>
          <w:color w:val="000000"/>
        </w:rPr>
        <w:t>wychowania - w przypadku postanowienia wydanego przez kuratora oświaty;</w:t>
      </w:r>
    </w:p>
    <w:p w:rsidR="00A724DD" w:rsidRDefault="000E1F48">
      <w:pPr>
        <w:spacing w:before="26" w:after="0"/>
        <w:ind w:left="373"/>
      </w:pPr>
      <w:r>
        <w:rPr>
          <w:color w:val="000000"/>
        </w:rPr>
        <w:t>2)  wniosek o ponowne rozpatrzenie sprawy przez ministra właściwego do spraw kultury i ochrony dziedzictwa narodowego - w przypadku postanowienia wydanego przez tego ministra.</w:t>
      </w:r>
    </w:p>
    <w:p w:rsidR="00A724DD" w:rsidRDefault="000E1F48">
      <w:pPr>
        <w:spacing w:before="26" w:after="0"/>
      </w:pPr>
      <w:r>
        <w:rPr>
          <w:color w:val="000000"/>
        </w:rPr>
        <w:t>3. Dokum</w:t>
      </w:r>
      <w:r>
        <w:rPr>
          <w:color w:val="000000"/>
        </w:rPr>
        <w:t>entację zlikwidowanej szkoły publicznej przekazuje się organowi prowadzącemu szkołę, z wyjątkiem dokumentacji przebiegu nauczania, którą przekazuje się organowi sprawującemu nadzór pedagogiczny, w terminie jednego miesiąca od dnia zakończenia likwidacji.</w:t>
      </w:r>
    </w:p>
    <w:p w:rsidR="00A724DD" w:rsidRDefault="000E1F48">
      <w:pPr>
        <w:spacing w:before="26" w:after="0"/>
      </w:pPr>
      <w:r>
        <w:rPr>
          <w:color w:val="000000"/>
        </w:rPr>
        <w:t>4</w:t>
      </w:r>
      <w:r>
        <w:rPr>
          <w:color w:val="000000"/>
        </w:rPr>
        <w:t>. Dokumentację zlikwidowanej szkoły lub placówki publicznej prowadzonej przez osobę prawną lub fizyczną przekazuje się właściwemu organowi jednostki samorządu terytorialnego, o którym mowa w art. 58 ust. 3.</w:t>
      </w:r>
    </w:p>
    <w:p w:rsidR="00A724DD" w:rsidRDefault="000E1F48">
      <w:pPr>
        <w:spacing w:before="26" w:after="0"/>
      </w:pPr>
      <w:r>
        <w:rPr>
          <w:color w:val="000000"/>
        </w:rPr>
        <w:t xml:space="preserve">5. Przepisy ust. 1-4 stosuje się odpowiednio do </w:t>
      </w:r>
      <w:r>
        <w:rPr>
          <w:color w:val="000000"/>
        </w:rPr>
        <w:t>placówek publicznych, z wyjątkiem warunku o likwidacji z końcem roku szkolnego.</w:t>
      </w:r>
    </w:p>
    <w:p w:rsidR="00A724DD" w:rsidRDefault="000E1F48">
      <w:pPr>
        <w:spacing w:before="26" w:after="0"/>
      </w:pPr>
      <w:r>
        <w:rPr>
          <w:color w:val="000000"/>
        </w:rPr>
        <w:t>6. Przepisy ust. 1-5 i art. 58 stosuje się odpowiednio w przypadku przekształcenia szkoły lub placówki.</w:t>
      </w:r>
    </w:p>
    <w:p w:rsidR="00A724DD" w:rsidRDefault="000E1F48">
      <w:pPr>
        <w:spacing w:before="26" w:after="0"/>
      </w:pPr>
      <w:r>
        <w:rPr>
          <w:color w:val="000000"/>
        </w:rPr>
        <w:t>7. Organ prowadzący szkołę lub placówkę może przenieść kształcenie w okr</w:t>
      </w:r>
      <w:r>
        <w:rPr>
          <w:color w:val="000000"/>
        </w:rPr>
        <w:t xml:space="preserve">eślonym zawodzie z tej szkoły lub placówki do innej szkoły tego samego typu lub innej placówki tego samego rodzaju prowadzonej przez ten organ, po zawiadomieniu, co najmniej na 6 miesięcy </w:t>
      </w:r>
      <w:r>
        <w:rPr>
          <w:color w:val="000000"/>
        </w:rPr>
        <w:lastRenderedPageBreak/>
        <w:t>przed terminem przeniesienia, kuratora oświaty i rodziców uczniów, a</w:t>
      </w:r>
      <w:r>
        <w:rPr>
          <w:color w:val="000000"/>
        </w:rPr>
        <w:t xml:space="preserve"> w przypadku szkoły dla dorosłych - uczniów.</w:t>
      </w:r>
    </w:p>
    <w:p w:rsidR="00A724DD" w:rsidRDefault="000E1F48">
      <w:pPr>
        <w:spacing w:before="26" w:after="0"/>
      </w:pPr>
      <w:r>
        <w:rPr>
          <w:color w:val="000000"/>
        </w:rPr>
        <w:t>8. Przepisów ust. 1-5 nie stosuje się w razie przekazania przez jednostkę samorządu terytorialnego prowadzenia szkoły lub placówki publicznej osobie prawnej niebędącej jednostką samorządu terytorialnego lub osob</w:t>
      </w:r>
      <w:r>
        <w:rPr>
          <w:color w:val="000000"/>
        </w:rPr>
        <w:t>ie fizycznej.</w:t>
      </w:r>
    </w:p>
    <w:p w:rsidR="00A724DD" w:rsidRDefault="000E1F48">
      <w:pPr>
        <w:spacing w:before="26" w:after="0"/>
      </w:pPr>
      <w:r>
        <w:rPr>
          <w:color w:val="000000"/>
        </w:rPr>
        <w:t xml:space="preserve">9. Przekazanie, o którym mowa w ust. 8, jest równoznaczne z likwidacją dotychczasowej formy organizacyjno-prawnej szkoły lub placówki, w rozumieniu przepisów </w:t>
      </w:r>
      <w:r>
        <w:rPr>
          <w:i/>
          <w:color w:val="1B1B1B"/>
        </w:rPr>
        <w:t>ustawy</w:t>
      </w:r>
      <w:r>
        <w:rPr>
          <w:i/>
          <w:color w:val="000000"/>
        </w:rPr>
        <w:t xml:space="preserve"> z dnia 30 czerwca 2005 r. o finansach publicznych (Dz. U. poz. 2104, z późn. </w:t>
      </w:r>
      <w:r>
        <w:rPr>
          <w:i/>
          <w:color w:val="000000"/>
        </w:rPr>
        <w:t>zm.)</w:t>
      </w:r>
      <w:r>
        <w:rPr>
          <w:color w:val="000000"/>
        </w:rPr>
        <w:t xml:space="preserve"> </w:t>
      </w:r>
      <w:r>
        <w:rPr>
          <w:color w:val="000000"/>
          <w:sz w:val="20"/>
          <w:vertAlign w:val="superscript"/>
        </w:rPr>
        <w:t>164</w:t>
      </w:r>
      <w:r>
        <w:rPr>
          <w:color w:val="000000"/>
        </w:rPr>
        <w:t xml:space="preserve"> .</w:t>
      </w:r>
    </w:p>
    <w:p w:rsidR="00A724DD" w:rsidRDefault="000E1F48">
      <w:pPr>
        <w:spacing w:before="26" w:after="0"/>
      </w:pPr>
      <w:r>
        <w:rPr>
          <w:color w:val="000000"/>
        </w:rPr>
        <w:t>10. Organ prowadzący publiczną inną formę wychowania przedszkolnego może przekształcić tę formę w publiczne przedszkole. Do przekształcenia nie stosuje się przepisów ust. 1-6. Przepisy art. 58 stosuje się odpowiednio.</w:t>
      </w:r>
    </w:p>
    <w:p w:rsidR="00A724DD" w:rsidRDefault="00A724DD">
      <w:pPr>
        <w:spacing w:before="80" w:after="0"/>
      </w:pPr>
    </w:p>
    <w:p w:rsidR="00A724DD" w:rsidRDefault="000E1F48">
      <w:pPr>
        <w:spacing w:after="0"/>
      </w:pPr>
      <w:r>
        <w:rPr>
          <w:b/>
          <w:color w:val="000000"/>
        </w:rPr>
        <w:t>Art.  59a.</w:t>
      </w:r>
      <w:r>
        <w:rPr>
          <w:b/>
          <w:color w:val="000000"/>
        </w:rPr>
        <w:t xml:space="preserve"> [Publiczne formy wychowania przedszkolnego prowadzone na podstawie zezwolenia] </w:t>
      </w:r>
    </w:p>
    <w:p w:rsidR="00A724DD" w:rsidRDefault="000E1F48">
      <w:pPr>
        <w:spacing w:after="0"/>
      </w:pPr>
      <w:r>
        <w:rPr>
          <w:color w:val="000000"/>
        </w:rPr>
        <w:t>1. Podjęcie przez osobę prawną inną niż jednostka samorządu terytorialnego lub osobę fizyczną prowadzenia wychowania przedszkolnego w publicznych formach, o których mowa w prz</w:t>
      </w:r>
      <w:r>
        <w:rPr>
          <w:color w:val="000000"/>
        </w:rPr>
        <w:t>episach wydanych na podstawie art. 14a ust. 7, wymaga zezwolenia gminy właściwej ze względu na miejsce prowadzenia tych form. Przepisy art. 58 ust. 3-7, art. 59 i 60 stosuje się odpowiednio, z tym że do wniosku o udzielenie zezwolenia zamiast projektu stat</w:t>
      </w:r>
      <w:r>
        <w:rPr>
          <w:color w:val="000000"/>
        </w:rPr>
        <w:t>utu dołącza się projekt organizacji wychowania przedszkolnego, które ma być realizowane w danej formie.</w:t>
      </w:r>
    </w:p>
    <w:p w:rsidR="00A724DD" w:rsidRDefault="000E1F48">
      <w:pPr>
        <w:spacing w:before="26" w:after="0"/>
      </w:pPr>
      <w:r>
        <w:rPr>
          <w:color w:val="000000"/>
        </w:rPr>
        <w:t>2. Podjęcie przez osobę prawną inną niż jednostka samorządu terytorialnego lub osobę fizyczną, która prowadzi publiczne przedszkole lub publiczną szkołę</w:t>
      </w:r>
      <w:r>
        <w:rPr>
          <w:color w:val="000000"/>
        </w:rPr>
        <w:t xml:space="preserve"> podstawową, prowadzenia wychowania przedszkolnego w publicznych formach, o których mowa w przepisach wydanych na podstawie art. 14a ust. 7, wymaga zmiany zezwolenia na założenie odpowiednio przedszkola lub szkoły podstawowej. Przepisy art. 58 ust. 3-5 i a</w:t>
      </w:r>
      <w:r>
        <w:rPr>
          <w:color w:val="000000"/>
        </w:rPr>
        <w:t>rt. 59 stosuje się odpowiednio, z tym że do wniosku o zmianę zezwolenia zamiast projektu statutu dołącza się projekt organizacji wychowania przedszkolnego, które ma być realizowane w danej formie.</w:t>
      </w:r>
    </w:p>
    <w:p w:rsidR="00A724DD" w:rsidRDefault="000E1F48">
      <w:pPr>
        <w:spacing w:before="26" w:after="0"/>
      </w:pPr>
      <w:r>
        <w:rPr>
          <w:color w:val="000000"/>
        </w:rPr>
        <w:t>3. Przekształcenie publicznej formy, o której mowa w przepi</w:t>
      </w:r>
      <w:r>
        <w:rPr>
          <w:color w:val="000000"/>
        </w:rPr>
        <w:t>sach wydanych na podstawie art. 14a ust. 7, prowadzonej przez osobę prawną inną niż jednostka samorządu terytorialnego lub osobę fizyczną, w publiczne przedszkole wymaga zmiany zezwolenia na założenie tej formy. Przepisy art. 58 ust. 3-5 stosuje się odpowi</w:t>
      </w:r>
      <w:r>
        <w:rPr>
          <w:color w:val="000000"/>
        </w:rPr>
        <w:t>ednio, z tym że do wniosku o zmianę zezwolenia dołącza się projekt statutu przedszkola.</w:t>
      </w:r>
    </w:p>
    <w:p w:rsidR="00A724DD" w:rsidRDefault="00A724DD">
      <w:pPr>
        <w:spacing w:before="80" w:after="0"/>
      </w:pPr>
    </w:p>
    <w:p w:rsidR="00A724DD" w:rsidRDefault="000E1F48">
      <w:pPr>
        <w:spacing w:after="0"/>
      </w:pPr>
      <w:r>
        <w:rPr>
          <w:b/>
          <w:color w:val="000000"/>
        </w:rPr>
        <w:t xml:space="preserve">Art.  60. [Statut szkoły lub placówki publicznej] </w:t>
      </w:r>
    </w:p>
    <w:p w:rsidR="00A724DD" w:rsidRDefault="000E1F48">
      <w:pPr>
        <w:spacing w:after="0"/>
      </w:pPr>
      <w:r>
        <w:rPr>
          <w:color w:val="000000"/>
        </w:rPr>
        <w:t>1. Statut szkoły lub placówki publicznej powinien określać w szczególności:</w:t>
      </w:r>
    </w:p>
    <w:p w:rsidR="00A724DD" w:rsidRDefault="000E1F48">
      <w:pPr>
        <w:spacing w:before="26" w:after="0"/>
        <w:ind w:left="373"/>
      </w:pPr>
      <w:r>
        <w:rPr>
          <w:color w:val="000000"/>
        </w:rPr>
        <w:t>1)  nazwę i typ szkoły lub placówki oraz</w:t>
      </w:r>
      <w:r>
        <w:rPr>
          <w:color w:val="000000"/>
        </w:rPr>
        <w:t xml:space="preserve"> ich cele i zadania;</w:t>
      </w:r>
    </w:p>
    <w:p w:rsidR="00A724DD" w:rsidRDefault="000E1F48">
      <w:pPr>
        <w:spacing w:before="26" w:after="0"/>
        <w:ind w:left="373"/>
      </w:pPr>
      <w:r>
        <w:rPr>
          <w:color w:val="000000"/>
        </w:rPr>
        <w:t>2)  organ prowadzący szkołę lub placówkę;</w:t>
      </w:r>
    </w:p>
    <w:p w:rsidR="00A724DD" w:rsidRDefault="000E1F48">
      <w:pPr>
        <w:spacing w:before="26" w:after="0"/>
        <w:ind w:left="373"/>
      </w:pPr>
      <w:r>
        <w:rPr>
          <w:color w:val="000000"/>
        </w:rPr>
        <w:t>3)  organy szkoły lub placówki oraz ich kompetencje;</w:t>
      </w:r>
    </w:p>
    <w:p w:rsidR="00A724DD" w:rsidRDefault="000E1F48">
      <w:pPr>
        <w:spacing w:before="26" w:after="0"/>
        <w:ind w:left="373"/>
      </w:pPr>
      <w:r>
        <w:rPr>
          <w:color w:val="000000"/>
        </w:rPr>
        <w:t>4)  organizację szkoły lub placówki;</w:t>
      </w:r>
    </w:p>
    <w:p w:rsidR="00A724DD" w:rsidRDefault="000E1F48">
      <w:pPr>
        <w:spacing w:before="26" w:after="0"/>
        <w:ind w:left="373"/>
      </w:pPr>
      <w:r>
        <w:rPr>
          <w:color w:val="000000"/>
        </w:rPr>
        <w:t>5)  zakres zadań nauczycieli oraz innych pracowników szkoły lub placówki;</w:t>
      </w:r>
    </w:p>
    <w:p w:rsidR="00A724DD" w:rsidRDefault="000E1F48">
      <w:pPr>
        <w:spacing w:before="26" w:after="0"/>
        <w:ind w:left="373"/>
      </w:pPr>
      <w:r>
        <w:rPr>
          <w:color w:val="000000"/>
        </w:rPr>
        <w:lastRenderedPageBreak/>
        <w:t>6)  (uchylony);</w:t>
      </w:r>
    </w:p>
    <w:p w:rsidR="00A724DD" w:rsidRDefault="000E1F48">
      <w:pPr>
        <w:spacing w:before="26" w:after="0"/>
        <w:ind w:left="373"/>
      </w:pPr>
      <w:r>
        <w:rPr>
          <w:color w:val="000000"/>
        </w:rPr>
        <w:t>7)  prawa i o</w:t>
      </w:r>
      <w:r>
        <w:rPr>
          <w:color w:val="000000"/>
        </w:rPr>
        <w:t>bowiązki uczniów, w tym przypadki, w których uczeń może zostać skreślony z listy uczniów szkoły.</w:t>
      </w:r>
    </w:p>
    <w:p w:rsidR="00A724DD" w:rsidRDefault="00A724DD">
      <w:pPr>
        <w:spacing w:after="0"/>
      </w:pPr>
    </w:p>
    <w:p w:rsidR="00A724DD" w:rsidRDefault="000E1F48">
      <w:pPr>
        <w:spacing w:before="26" w:after="0"/>
      </w:pPr>
      <w:r>
        <w:rPr>
          <w:color w:val="000000"/>
        </w:rPr>
        <w:t xml:space="preserve">2. Minister właściwy do spraw oświaty i wychowania, a w stosunku do szkół i placówek artystycznych - minister właściwy do spraw kultury i ochrony dziedzictwa </w:t>
      </w:r>
      <w:r>
        <w:rPr>
          <w:color w:val="000000"/>
        </w:rPr>
        <w:t>narodowego, określi, w drodze rozporządzenia, ramowe statuty szkół i placówek publicznych, uwzględniając w szczególności ogólne zasady organizacji szkoły lub placówki, a także zakresy spraw, które powinny być ustalone w statucie szkoły lub placówki.</w:t>
      </w:r>
    </w:p>
    <w:p w:rsidR="00A724DD" w:rsidRDefault="000E1F48">
      <w:pPr>
        <w:spacing w:before="26" w:after="0"/>
      </w:pPr>
      <w:r>
        <w:rPr>
          <w:color w:val="000000"/>
        </w:rPr>
        <w:t>2a. (u</w:t>
      </w:r>
      <w:r>
        <w:rPr>
          <w:color w:val="000000"/>
        </w:rPr>
        <w:t>chylony).</w:t>
      </w:r>
    </w:p>
    <w:p w:rsidR="00A724DD" w:rsidRDefault="000E1F48">
      <w:pPr>
        <w:spacing w:before="26" w:after="0"/>
      </w:pPr>
      <w:r>
        <w:rPr>
          <w:color w:val="000000"/>
        </w:rPr>
        <w:t>3. Kurator oświaty, a w przypadku szkół i placówek artystycznych minister właściwy do spraw kultury i ochrony dziedzictwa narodowego, może uchylić statut szkoły lub placówki publicznej albo niektóre jego postanowienia, jeżeli są sprzeczne z prawe</w:t>
      </w:r>
      <w:r>
        <w:rPr>
          <w:color w:val="000000"/>
        </w:rPr>
        <w:t>m. Organowi, który nadał lub uchwalił statut, od decyzji kuratora oświaty przysługuje odwołanie do ministra właściwego do spraw oświaty i wychowania.</w:t>
      </w:r>
    </w:p>
    <w:p w:rsidR="00A724DD" w:rsidRDefault="000E1F48">
      <w:pPr>
        <w:spacing w:before="26" w:after="0"/>
      </w:pPr>
      <w:r>
        <w:rPr>
          <w:color w:val="000000"/>
        </w:rPr>
        <w:t>4. (uchylony).</w:t>
      </w:r>
    </w:p>
    <w:p w:rsidR="00A724DD" w:rsidRDefault="00A724DD">
      <w:pPr>
        <w:spacing w:before="80" w:after="0"/>
      </w:pPr>
    </w:p>
    <w:p w:rsidR="00A724DD" w:rsidRDefault="000E1F48">
      <w:pPr>
        <w:spacing w:after="0"/>
      </w:pPr>
      <w:r>
        <w:rPr>
          <w:b/>
          <w:color w:val="000000"/>
        </w:rPr>
        <w:t xml:space="preserve">Art.  61. [Struktura organizacyjna szkoły podstawowej] </w:t>
      </w:r>
    </w:p>
    <w:p w:rsidR="00A724DD" w:rsidRDefault="000E1F48">
      <w:pPr>
        <w:spacing w:after="0"/>
      </w:pPr>
      <w:r>
        <w:rPr>
          <w:color w:val="000000"/>
        </w:rPr>
        <w:t xml:space="preserve">1. Struktura organizacyjna szkoły </w:t>
      </w:r>
      <w:r>
        <w:rPr>
          <w:color w:val="000000"/>
        </w:rPr>
        <w:t>podstawowej obejmuje klasy I-VI.</w:t>
      </w:r>
    </w:p>
    <w:p w:rsidR="00A724DD" w:rsidRDefault="000E1F48">
      <w:pPr>
        <w:spacing w:before="26" w:after="0"/>
      </w:pPr>
      <w:r>
        <w:rPr>
          <w:color w:val="000000"/>
        </w:rPr>
        <w:t>2. W przypadkach uzasadnionych miejscowymi warunkami, mogą być tworzone szkoły obejmujące część klas szkoły podstawowej, w tym także szkoły filialne.</w:t>
      </w:r>
    </w:p>
    <w:p w:rsidR="00A724DD" w:rsidRDefault="000E1F48">
      <w:pPr>
        <w:spacing w:before="26" w:after="0"/>
      </w:pPr>
      <w:r>
        <w:rPr>
          <w:color w:val="000000"/>
        </w:rPr>
        <w:t xml:space="preserve">3. Zajęcia edukacyjne w klasach I-III szkoły podstawowej są prowadzone w </w:t>
      </w:r>
      <w:r>
        <w:rPr>
          <w:color w:val="000000"/>
        </w:rPr>
        <w:t>oddziałach liczących nie więcej niż 25 uczniów.</w:t>
      </w:r>
    </w:p>
    <w:p w:rsidR="00A724DD" w:rsidRDefault="000E1F48">
      <w:pPr>
        <w:spacing w:before="26" w:after="0"/>
      </w:pPr>
      <w:r>
        <w:rPr>
          <w:color w:val="000000"/>
        </w:rPr>
        <w:t>3a. W przypadku przyjęcia z urzędu, w okresie od rozpoczęcia do zakończenia zajęć dydaktycznych do oddziału klasy I, II lub III szkoły podstawowej, ucznia zamieszkałego w obwodzie szkoły, dyrektor szkoły po p</w:t>
      </w:r>
      <w:r>
        <w:rPr>
          <w:color w:val="000000"/>
        </w:rPr>
        <w:t>oinformowaniu rady oddziałowej, o której mowa w art. 53 ust. 2 pkt 1, dzieli dany oddział, jeżeli liczba uczniów jest zwiększona ponad liczbę określoną w ust. 3.</w:t>
      </w:r>
    </w:p>
    <w:p w:rsidR="00A724DD" w:rsidRDefault="000E1F48">
      <w:pPr>
        <w:spacing w:before="26" w:after="0"/>
      </w:pPr>
      <w:r>
        <w:rPr>
          <w:color w:val="000000"/>
        </w:rPr>
        <w:t>3b. Dyrektor szkoły może odstąpić od podziału, o którym mowa w ust. 3a, zwiększając liczbę ucz</w:t>
      </w:r>
      <w:r>
        <w:rPr>
          <w:color w:val="000000"/>
        </w:rPr>
        <w:t>niów w oddziale ponad liczbę określoną w ust. 3 na wniosek rady oddziałowej, o której mowa w art. 53 ust. 2 pkt 1, oraz po uzyskaniu zgody organu prowadzącego.</w:t>
      </w:r>
    </w:p>
    <w:p w:rsidR="00A724DD" w:rsidRDefault="000E1F48">
      <w:pPr>
        <w:spacing w:before="26" w:after="0"/>
      </w:pPr>
      <w:r>
        <w:rPr>
          <w:color w:val="000000"/>
        </w:rPr>
        <w:t>3c. Liczba uczniów w oddziale klas I-III szkoły podstawowej może być zwiększona nie więcej niż o</w:t>
      </w:r>
      <w:r>
        <w:rPr>
          <w:color w:val="000000"/>
        </w:rPr>
        <w:t xml:space="preserve"> 2 uczniów.</w:t>
      </w:r>
    </w:p>
    <w:p w:rsidR="00A724DD" w:rsidRDefault="000E1F48">
      <w:pPr>
        <w:spacing w:before="26" w:after="0"/>
      </w:pPr>
      <w:r>
        <w:rPr>
          <w:color w:val="000000"/>
        </w:rPr>
        <w:t>3d. Jeżeli liczba uczniów w oddziale klas I-III szkoły podstawowej zostanie zwiększona zgodnie z ust. 3b i 3c w szkole zatrudnia się asystenta nauczyciela, który wspiera nauczyciela prowadzącego zajęcia dydaktyczne, wychowawcze i opiekuńcze w t</w:t>
      </w:r>
      <w:r>
        <w:rPr>
          <w:color w:val="000000"/>
        </w:rPr>
        <w:t>ym oddziale.</w:t>
      </w:r>
    </w:p>
    <w:p w:rsidR="00A724DD" w:rsidRDefault="000E1F48">
      <w:pPr>
        <w:spacing w:before="26" w:after="0"/>
      </w:pPr>
      <w:r>
        <w:rPr>
          <w:color w:val="000000"/>
        </w:rPr>
        <w:t>3e. Oddział, w którym liczbę uczniów zwiększono zgodnie z ust. 3b i 3c, może funkcjonować ze zwiększoną liczbą uczniów w ciągu całego etapu edukacyjnego.</w:t>
      </w:r>
    </w:p>
    <w:p w:rsidR="00A724DD" w:rsidRDefault="000E1F48">
      <w:pPr>
        <w:spacing w:before="26" w:after="0"/>
      </w:pPr>
      <w:r>
        <w:rPr>
          <w:color w:val="000000"/>
        </w:rPr>
        <w:t>4. Przepis ust. 3 nie dotyczy oddziałów w szkołach podstawowych integracyjnych, oddziałów</w:t>
      </w:r>
      <w:r>
        <w:rPr>
          <w:color w:val="000000"/>
        </w:rPr>
        <w:t xml:space="preserve"> integracyjnych w szkołach podstawowych ogólnodostępnych, oddziałów w szkołach podstawowych specjalnych i oddziałów specjalnych w szkołach podstawowych </w:t>
      </w:r>
      <w:r>
        <w:rPr>
          <w:color w:val="000000"/>
        </w:rPr>
        <w:lastRenderedPageBreak/>
        <w:t>ogólnodostępnych. Liczbę uczniów w tych oddziałach określają przepisy wydane na podstawie art. 60 ust. 2</w:t>
      </w:r>
      <w:r>
        <w:rPr>
          <w:color w:val="000000"/>
        </w:rPr>
        <w:t>.</w:t>
      </w:r>
    </w:p>
    <w:p w:rsidR="00A724DD" w:rsidRDefault="00A724DD">
      <w:pPr>
        <w:spacing w:before="80" w:after="0"/>
      </w:pPr>
    </w:p>
    <w:p w:rsidR="00A724DD" w:rsidRDefault="000E1F48">
      <w:pPr>
        <w:spacing w:after="0"/>
      </w:pPr>
      <w:r>
        <w:rPr>
          <w:b/>
          <w:color w:val="000000"/>
        </w:rPr>
        <w:t xml:space="preserve">Art.  62. [Zespoły szkół] </w:t>
      </w:r>
    </w:p>
    <w:p w:rsidR="00A724DD" w:rsidRDefault="000E1F48">
      <w:pPr>
        <w:spacing w:after="0"/>
      </w:pPr>
      <w:r>
        <w:rPr>
          <w:color w:val="000000"/>
        </w:rPr>
        <w:t xml:space="preserve">1. Organ prowadzący szkoły różnych typów lub placówki może je połączyć w zespół. Połączenie nie narusza odrębności rad pedagogicznych, rad rodziców, rad szkół lub placówek i samorządów uczniowskich poszczególnych szkół lub </w:t>
      </w:r>
      <w:r>
        <w:rPr>
          <w:color w:val="000000"/>
        </w:rPr>
        <w:t>placówek, o ile statut zespołu nie stanowi inaczej.</w:t>
      </w:r>
    </w:p>
    <w:p w:rsidR="00A724DD" w:rsidRDefault="000E1F48">
      <w:pPr>
        <w:spacing w:before="26" w:after="0"/>
      </w:pPr>
      <w:r>
        <w:rPr>
          <w:color w:val="000000"/>
        </w:rPr>
        <w:t>1a. (uchylony).</w:t>
      </w:r>
    </w:p>
    <w:p w:rsidR="00A724DD" w:rsidRDefault="000E1F48">
      <w:pPr>
        <w:spacing w:before="26" w:after="0"/>
      </w:pPr>
      <w:r>
        <w:rPr>
          <w:color w:val="000000"/>
        </w:rPr>
        <w:t>1b. (uchylony).</w:t>
      </w:r>
    </w:p>
    <w:p w:rsidR="00A724DD" w:rsidRDefault="000E1F48">
      <w:pPr>
        <w:spacing w:before="26" w:after="0"/>
      </w:pPr>
      <w:r>
        <w:rPr>
          <w:color w:val="000000"/>
        </w:rPr>
        <w:t>1c. (uchylony).</w:t>
      </w:r>
    </w:p>
    <w:p w:rsidR="00A724DD" w:rsidRDefault="000E1F48">
      <w:pPr>
        <w:spacing w:before="26" w:after="0"/>
      </w:pPr>
      <w:r>
        <w:rPr>
          <w:color w:val="000000"/>
        </w:rPr>
        <w:t>1d. Organ prowadzący może połączyć w zespół prowadzoną przez siebie szkołę podstawową z prowadzonymi przez siebie przedszkolami mającymi siedzibę na obszarz</w:t>
      </w:r>
      <w:r>
        <w:rPr>
          <w:color w:val="000000"/>
        </w:rPr>
        <w:t>e objętym obwodem tej szkoły.</w:t>
      </w:r>
    </w:p>
    <w:p w:rsidR="00A724DD" w:rsidRDefault="000E1F48">
      <w:pPr>
        <w:spacing w:before="26" w:after="0"/>
      </w:pPr>
      <w:r>
        <w:rPr>
          <w:color w:val="000000"/>
        </w:rPr>
        <w:t>1e. Organ prowadzący może połączyć w zespół prowadzone przez siebie przedszkola mające siedzibę na obszarze objętym obwodem jednej szkoły podstawowej.</w:t>
      </w:r>
    </w:p>
    <w:p w:rsidR="00A724DD" w:rsidRDefault="000E1F48">
      <w:pPr>
        <w:spacing w:before="26" w:after="0"/>
      </w:pPr>
      <w:r>
        <w:rPr>
          <w:color w:val="000000"/>
        </w:rPr>
        <w:t>2. Dyrektor zespołu jest dyrektorem szkoły lub placówki w rozumieniu ustawy</w:t>
      </w:r>
      <w:r>
        <w:rPr>
          <w:color w:val="000000"/>
        </w:rPr>
        <w:t>.</w:t>
      </w:r>
    </w:p>
    <w:p w:rsidR="00A724DD" w:rsidRDefault="000E1F48">
      <w:pPr>
        <w:spacing w:before="26" w:after="0"/>
      </w:pPr>
      <w:r>
        <w:rPr>
          <w:color w:val="000000"/>
        </w:rPr>
        <w:t>3. Utworzenie zespołu następuje w trybie art. 58, z tym że akt założycielski wymaga zaopiniowania przez rady pedagogiczne. W przypadku utworzenia zespołu szkół lub placówek prowadzonych przez osobę prawną inną niż jednostka samorządu terytorialnego lub o</w:t>
      </w:r>
      <w:r>
        <w:rPr>
          <w:color w:val="000000"/>
        </w:rPr>
        <w:t>sobę fizyczną albo włączenia takiej szkoły lub placówki do zespołu, wydanie zezwolenia, o którym mowa w art. 58 ust. 3, nie wymaga uzyskania pozytywnej opinii kuratora oświaty, z zastrzeżeniem ust. 5b.</w:t>
      </w:r>
    </w:p>
    <w:p w:rsidR="00A724DD" w:rsidRDefault="000E1F48">
      <w:pPr>
        <w:spacing w:before="26" w:after="0"/>
      </w:pPr>
      <w:r>
        <w:rPr>
          <w:color w:val="000000"/>
        </w:rPr>
        <w:t>4. W zakresie uregulowanym odmiennie w statucie zespoł</w:t>
      </w:r>
      <w:r>
        <w:rPr>
          <w:color w:val="000000"/>
        </w:rPr>
        <w:t>u tracą moc postanowienia zawarte w statutach połączonych szkół lub placówek.</w:t>
      </w:r>
    </w:p>
    <w:p w:rsidR="00A724DD" w:rsidRDefault="000E1F48">
      <w:pPr>
        <w:spacing w:before="26" w:after="0"/>
      </w:pPr>
      <w:r>
        <w:rPr>
          <w:color w:val="000000"/>
        </w:rPr>
        <w:t>5. Organ prowadzący zespół szkół lub placówek albo szkół i placówek może wyłączyć z zespołu niektóre szkoły lub placówki, włączyć do zespołu inne szkoły lub placówki, a także moż</w:t>
      </w:r>
      <w:r>
        <w:rPr>
          <w:color w:val="000000"/>
        </w:rPr>
        <w:t>e rozwiązać zespół. W przypadku wyłączenia szkół lub placówek z zespołu oraz rozwiązania zespołu przepisów art. 58 i 59 nie stosuje się.</w:t>
      </w:r>
    </w:p>
    <w:p w:rsidR="00A724DD" w:rsidRDefault="000E1F48">
      <w:pPr>
        <w:spacing w:before="26" w:after="0"/>
      </w:pPr>
      <w:r>
        <w:rPr>
          <w:color w:val="000000"/>
        </w:rPr>
        <w:t>5a. (uchylony).</w:t>
      </w:r>
    </w:p>
    <w:p w:rsidR="00A724DD" w:rsidRDefault="000E1F48">
      <w:pPr>
        <w:spacing w:before="26" w:after="0"/>
      </w:pPr>
      <w:r>
        <w:rPr>
          <w:color w:val="000000"/>
        </w:rPr>
        <w:t>5b. Połączenie w zespół szkoły podstawowej z gimnazjum wymaga pozytywnej opinii kuratora oświaty.</w:t>
      </w:r>
    </w:p>
    <w:p w:rsidR="00A724DD" w:rsidRDefault="000E1F48">
      <w:pPr>
        <w:spacing w:before="26" w:after="0"/>
      </w:pPr>
      <w:r>
        <w:rPr>
          <w:color w:val="000000"/>
        </w:rPr>
        <w:t>5c. P</w:t>
      </w:r>
      <w:r>
        <w:rPr>
          <w:color w:val="000000"/>
        </w:rPr>
        <w:t>rzepis ust. 5b nie dotyczy szkół specjalnych, szkół integracyjnych, szkół dwujęzycznych, szkół dla mniejszości narodowych i etnicznych oraz społeczności posługujących się językiem regionalnym, szkół sportowych, szkół mistrzostwa sportowego, szkół artystycz</w:t>
      </w:r>
      <w:r>
        <w:rPr>
          <w:color w:val="000000"/>
        </w:rPr>
        <w:t>nych, szkół z oddziałami specjalnymi, szkół z oddziałami integracyjnymi, szkół z oddziałami dwujęzycznymi, szkół z oddziałami dla mniejszości narodowych i etnicznych oraz społeczności posługujących się językiem regionalnym, szkół z oddziałami sportowymi or</w:t>
      </w:r>
      <w:r>
        <w:rPr>
          <w:color w:val="000000"/>
        </w:rPr>
        <w:t>az szkół w podmiotach leczniczych, w domach pomocy społecznej, szkół dla dorosłych, a także szkół, o których mowa w art. 5 ust. 3b i art. 35 ust. 2a. Szkoły te mogą być łączone w zespoły na zasadach określonych przez organ prowadzący.</w:t>
      </w:r>
    </w:p>
    <w:p w:rsidR="00A724DD" w:rsidRDefault="000E1F48">
      <w:pPr>
        <w:spacing w:before="26" w:after="0"/>
      </w:pPr>
      <w:r>
        <w:rPr>
          <w:color w:val="000000"/>
        </w:rPr>
        <w:lastRenderedPageBreak/>
        <w:t>6. Utworzenie zespołu</w:t>
      </w:r>
      <w:r>
        <w:rPr>
          <w:color w:val="000000"/>
        </w:rPr>
        <w:t>, w którego skład wchodzą szkoły lub placówki albo szkoły i placówki prowadzone przez różne organy, może nastąpić po zawarciu porozumienia między tymi organami. Porozumienie powinno określać, który z organów będzie wykonywać zadania organu prowadzącego, sp</w:t>
      </w:r>
      <w:r>
        <w:rPr>
          <w:color w:val="000000"/>
        </w:rPr>
        <w:t>osób finansowania oraz tryb rozwiązania zespołu.</w:t>
      </w:r>
    </w:p>
    <w:p w:rsidR="00A724DD" w:rsidRDefault="00A724DD">
      <w:pPr>
        <w:spacing w:before="80" w:after="0"/>
      </w:pPr>
    </w:p>
    <w:p w:rsidR="00A724DD" w:rsidRDefault="000E1F48">
      <w:pPr>
        <w:spacing w:after="0"/>
      </w:pPr>
      <w:r>
        <w:rPr>
          <w:b/>
          <w:color w:val="000000"/>
        </w:rPr>
        <w:t xml:space="preserve">Art.  62a. [Centrum kształcenia zawodowego i ustawicznego] </w:t>
      </w:r>
    </w:p>
    <w:p w:rsidR="00A724DD" w:rsidRDefault="000E1F48">
      <w:pPr>
        <w:spacing w:after="0"/>
      </w:pPr>
      <w:r>
        <w:rPr>
          <w:color w:val="000000"/>
        </w:rPr>
        <w:t xml:space="preserve">1. Organ prowadzący szkoły dla dorosłych, szkoły prowadzące kształcenie zawodowe lub placówki, o których mowa w art. 2 pkt 3a, może je połączyć w </w:t>
      </w:r>
      <w:r>
        <w:rPr>
          <w:color w:val="000000"/>
        </w:rPr>
        <w:t>zespół, zwany "centrum kształcenia zawodowego i ustawicznego".</w:t>
      </w:r>
    </w:p>
    <w:p w:rsidR="00A724DD" w:rsidRDefault="000E1F48">
      <w:pPr>
        <w:spacing w:before="26" w:after="0"/>
      </w:pPr>
      <w:r>
        <w:rPr>
          <w:color w:val="000000"/>
        </w:rPr>
        <w:t>2. W skład centrum kształcenia zawodowego i ustawicznego powinna wchodzić co najmniej jedna szkoła prowadząca kształcenie zawodowe.</w:t>
      </w:r>
    </w:p>
    <w:p w:rsidR="00A724DD" w:rsidRDefault="000E1F48">
      <w:pPr>
        <w:spacing w:before="26" w:after="0"/>
      </w:pPr>
      <w:r>
        <w:rPr>
          <w:color w:val="000000"/>
        </w:rPr>
        <w:t>3. Centrum kształcenia zawodowego i ustawicznego prowadzi kwa</w:t>
      </w:r>
      <w:r>
        <w:rPr>
          <w:color w:val="000000"/>
        </w:rPr>
        <w:t>lifikacyjne kursy zawodowe, a także podejmuje działania w zakresie poradnictwa zawodowego i informacji zawodowej.</w:t>
      </w:r>
    </w:p>
    <w:p w:rsidR="00A724DD" w:rsidRDefault="000E1F48">
      <w:pPr>
        <w:spacing w:before="26" w:after="0"/>
      </w:pPr>
      <w:r>
        <w:rPr>
          <w:color w:val="000000"/>
        </w:rPr>
        <w:t>4. Centrum kształcenia zawodowego i ustawicznego współpracuje z pracodawcami i organizacjami pracodawców.</w:t>
      </w:r>
    </w:p>
    <w:p w:rsidR="00A724DD" w:rsidRDefault="00A724DD">
      <w:pPr>
        <w:spacing w:before="80" w:after="0"/>
      </w:pPr>
    </w:p>
    <w:p w:rsidR="00A724DD" w:rsidRDefault="000E1F48">
      <w:pPr>
        <w:spacing w:after="0"/>
      </w:pPr>
      <w:r>
        <w:rPr>
          <w:b/>
          <w:color w:val="000000"/>
        </w:rPr>
        <w:t xml:space="preserve">Art.  63. [Rok szkolny] </w:t>
      </w:r>
    </w:p>
    <w:p w:rsidR="00A724DD" w:rsidRDefault="000E1F48">
      <w:pPr>
        <w:spacing w:after="0"/>
      </w:pPr>
      <w:r>
        <w:rPr>
          <w:color w:val="000000"/>
        </w:rPr>
        <w:t xml:space="preserve">Rok </w:t>
      </w:r>
      <w:r>
        <w:rPr>
          <w:color w:val="000000"/>
        </w:rPr>
        <w:t>szkolny we wszystkich szkołach i placówkach rozpoczyna się z dniem 1 września każdego roku, a kończy - z dniem 31 sierpnia następnego roku.</w:t>
      </w:r>
    </w:p>
    <w:p w:rsidR="00A724DD" w:rsidRDefault="00A724DD">
      <w:pPr>
        <w:spacing w:before="80" w:after="0"/>
      </w:pPr>
    </w:p>
    <w:p w:rsidR="00A724DD" w:rsidRDefault="000E1F48">
      <w:pPr>
        <w:spacing w:after="0"/>
      </w:pPr>
      <w:r>
        <w:rPr>
          <w:b/>
          <w:color w:val="000000"/>
        </w:rPr>
        <w:t xml:space="preserve">Art.  64. [Formy działalności statutowej szkół] </w:t>
      </w:r>
    </w:p>
    <w:p w:rsidR="00A724DD" w:rsidRDefault="000E1F48">
      <w:pPr>
        <w:spacing w:after="0"/>
      </w:pPr>
      <w:r>
        <w:rPr>
          <w:color w:val="000000"/>
        </w:rPr>
        <w:t>1. Podstawowymi formami działalności dydaktyczno-wychowawczej szko</w:t>
      </w:r>
      <w:r>
        <w:rPr>
          <w:color w:val="000000"/>
        </w:rPr>
        <w:t>ły są:</w:t>
      </w:r>
    </w:p>
    <w:p w:rsidR="00A724DD" w:rsidRDefault="000E1F48">
      <w:pPr>
        <w:spacing w:before="26" w:after="0"/>
        <w:ind w:left="373"/>
      </w:pPr>
      <w:r>
        <w:rPr>
          <w:color w:val="000000"/>
        </w:rPr>
        <w:t>1)  obowiązkowe zajęcia edukacyjne, do których zalicza się zajęcia edukacyjne z zakresu kształcenia ogólnego i z zakresu kształcenia w zawodzie, o których mowa w przepisach wydanych na podstawie art. 22 ust. 2 pkt 1, w tym praktyczną naukę zawodu, a</w:t>
      </w:r>
      <w:r>
        <w:rPr>
          <w:color w:val="000000"/>
        </w:rPr>
        <w:t xml:space="preserve"> w przypadku szkół artystycznych - zajęcia edukacyjne artystyczne;</w:t>
      </w:r>
    </w:p>
    <w:p w:rsidR="00A724DD" w:rsidRDefault="000E1F48">
      <w:pPr>
        <w:spacing w:before="26" w:after="0"/>
        <w:ind w:left="373"/>
      </w:pPr>
      <w:r>
        <w:rPr>
          <w:color w:val="000000"/>
        </w:rPr>
        <w:t>2)  dodatkowe zajęcia edukacyjne, do których zalicza się:</w:t>
      </w:r>
    </w:p>
    <w:p w:rsidR="00A724DD" w:rsidRDefault="000E1F48">
      <w:pPr>
        <w:spacing w:after="0"/>
        <w:ind w:left="746"/>
      </w:pPr>
      <w:r>
        <w:rPr>
          <w:color w:val="000000"/>
        </w:rPr>
        <w:t>a)  zajęcia z języka obcego nowożytnego innego niż język obcy nowożytny nauczany w ramach obowiązkowych zajęć edukacyjnych, o który</w:t>
      </w:r>
      <w:r>
        <w:rPr>
          <w:color w:val="000000"/>
        </w:rPr>
        <w:t>ch mowa w pkt 1,</w:t>
      </w:r>
    </w:p>
    <w:p w:rsidR="00A724DD" w:rsidRDefault="000E1F48">
      <w:pPr>
        <w:spacing w:after="0"/>
        <w:ind w:left="746"/>
      </w:pPr>
      <w:r>
        <w:rPr>
          <w:color w:val="000000"/>
        </w:rPr>
        <w:t>b)  zajęcia, dla których nie została ustalona podstawa programowa, lecz program nauczania tych zajęć został włączony do szkolnego zestawu programów nauczania;</w:t>
      </w:r>
    </w:p>
    <w:p w:rsidR="00A724DD" w:rsidRDefault="000E1F48">
      <w:pPr>
        <w:spacing w:before="26" w:after="0"/>
        <w:ind w:left="373"/>
      </w:pPr>
      <w:r>
        <w:rPr>
          <w:color w:val="000000"/>
        </w:rPr>
        <w:t>3)  zajęcia rewalidacyjne dla uczniów niepełnosprawnych;</w:t>
      </w:r>
    </w:p>
    <w:p w:rsidR="00A724DD" w:rsidRDefault="000E1F48">
      <w:pPr>
        <w:spacing w:before="26" w:after="0"/>
        <w:ind w:left="373"/>
      </w:pPr>
      <w:r>
        <w:rPr>
          <w:color w:val="000000"/>
        </w:rPr>
        <w:t xml:space="preserve">4)  zajęcia prowadzone </w:t>
      </w:r>
      <w:r>
        <w:rPr>
          <w:color w:val="000000"/>
        </w:rPr>
        <w:t>w ramach kwalifikacyjnych kursów zawodowych;</w:t>
      </w:r>
    </w:p>
    <w:p w:rsidR="00A724DD" w:rsidRDefault="000E1F48">
      <w:pPr>
        <w:spacing w:before="26" w:after="0"/>
        <w:ind w:left="373"/>
      </w:pPr>
      <w:r>
        <w:rPr>
          <w:color w:val="000000"/>
        </w:rPr>
        <w:t>5)  zajęcia prowadzone w ramach pomocy psychologiczno-pedagogicznej;</w:t>
      </w:r>
    </w:p>
    <w:p w:rsidR="00A724DD" w:rsidRDefault="000E1F48">
      <w:pPr>
        <w:spacing w:before="26" w:after="0"/>
        <w:ind w:left="373"/>
      </w:pPr>
      <w:r>
        <w:rPr>
          <w:color w:val="000000"/>
        </w:rPr>
        <w:t>6)  zajęcia rozwijające zainteresowania i uzdolnienia uczniów.</w:t>
      </w:r>
    </w:p>
    <w:p w:rsidR="00A724DD" w:rsidRDefault="00A724DD">
      <w:pPr>
        <w:spacing w:after="0"/>
      </w:pPr>
    </w:p>
    <w:p w:rsidR="00A724DD" w:rsidRDefault="000E1F48">
      <w:pPr>
        <w:spacing w:before="26" w:after="0"/>
      </w:pPr>
      <w:r>
        <w:rPr>
          <w:color w:val="000000"/>
        </w:rPr>
        <w:t>1a. Formami działalności dydaktyczno-wychowawczej szkoły są także zajęcia eduk</w:t>
      </w:r>
      <w:r>
        <w:rPr>
          <w:color w:val="000000"/>
        </w:rPr>
        <w:t xml:space="preserve">acyjne, o których mowa w przepisach wydanych na podstawie art. 12 ust. 2, zajęcia edukacyjne, o których mowa w przepisach wydanych na podstawie art. 13 ust. 3, oraz zajęcia edukacyjne, o których mowa w przepisach wydanych na podstawie </w:t>
      </w:r>
      <w:r>
        <w:rPr>
          <w:color w:val="1B1B1B"/>
        </w:rPr>
        <w:t>art. 4 ust. 3</w:t>
      </w:r>
      <w:r>
        <w:rPr>
          <w:color w:val="000000"/>
        </w:rPr>
        <w:t xml:space="preserve"> ustawy </w:t>
      </w:r>
      <w:r>
        <w:rPr>
          <w:color w:val="000000"/>
        </w:rPr>
        <w:t xml:space="preserve">z dnia 7 stycznia 1993 r. o planowaniu rodziny, ochronie płodu ludzkiego i warunkach dopuszczalności </w:t>
      </w:r>
      <w:r>
        <w:rPr>
          <w:color w:val="000000"/>
        </w:rPr>
        <w:lastRenderedPageBreak/>
        <w:t>przerywania ciąży (Dz. U. poz. 78, z późn. zm.), organizowane w trybie określonym w tych przepisach.</w:t>
      </w:r>
    </w:p>
    <w:p w:rsidR="00A724DD" w:rsidRDefault="000E1F48">
      <w:pPr>
        <w:spacing w:before="26" w:after="0"/>
      </w:pPr>
      <w:r>
        <w:rPr>
          <w:color w:val="000000"/>
        </w:rPr>
        <w:t>1b. Zajęcia edukacyjne, o których mowa w ust. 1 pkt 2,</w:t>
      </w:r>
      <w:r>
        <w:rPr>
          <w:color w:val="000000"/>
        </w:rPr>
        <w:t xml:space="preserve"> organizuje dyrektor szkoły, za zgodą organu prowadzącego szkołę i po zasięgnięciu opinii rady pedagogicznej i rady rodziców.</w:t>
      </w:r>
    </w:p>
    <w:p w:rsidR="00A724DD" w:rsidRDefault="000E1F48">
      <w:pPr>
        <w:spacing w:before="26" w:after="0"/>
      </w:pPr>
      <w:r>
        <w:rPr>
          <w:color w:val="000000"/>
        </w:rPr>
        <w:t>2. Szkoła może prowadzić również inne niż wymienione w ust. 1 i 1a zajęcia edukacyjne.</w:t>
      </w:r>
    </w:p>
    <w:p w:rsidR="00A724DD" w:rsidRDefault="000E1F48">
      <w:pPr>
        <w:spacing w:before="26" w:after="0"/>
      </w:pPr>
      <w:r>
        <w:rPr>
          <w:color w:val="000000"/>
        </w:rPr>
        <w:t>3. Zajęcia wymienione w ust. 1 pkt 3, 5 i 6</w:t>
      </w:r>
      <w:r>
        <w:rPr>
          <w:color w:val="000000"/>
        </w:rPr>
        <w:t xml:space="preserve"> mogą być prowadzone także z udziałem wolontariuszy.</w:t>
      </w:r>
    </w:p>
    <w:p w:rsidR="00A724DD" w:rsidRDefault="000E1F48">
      <w:pPr>
        <w:spacing w:before="26" w:after="0"/>
      </w:pPr>
      <w:r>
        <w:rPr>
          <w:color w:val="000000"/>
        </w:rPr>
        <w:t>4. (uchylony).</w:t>
      </w:r>
    </w:p>
    <w:p w:rsidR="00A724DD" w:rsidRDefault="000E1F48">
      <w:pPr>
        <w:spacing w:before="26" w:after="0"/>
      </w:pPr>
      <w:r>
        <w:rPr>
          <w:color w:val="000000"/>
        </w:rPr>
        <w:t>5. (uchylony).</w:t>
      </w:r>
    </w:p>
    <w:p w:rsidR="00A724DD" w:rsidRDefault="00A724DD">
      <w:pPr>
        <w:spacing w:before="80" w:after="0"/>
      </w:pPr>
    </w:p>
    <w:p w:rsidR="00A724DD" w:rsidRDefault="000E1F48">
      <w:pPr>
        <w:spacing w:after="0"/>
      </w:pPr>
      <w:r>
        <w:rPr>
          <w:b/>
          <w:color w:val="000000"/>
        </w:rPr>
        <w:t xml:space="preserve">Art.  64a. [Jednolity strój szkolny] </w:t>
      </w:r>
    </w:p>
    <w:p w:rsidR="00A724DD" w:rsidRDefault="000E1F48">
      <w:pPr>
        <w:spacing w:after="0"/>
      </w:pPr>
      <w:r>
        <w:rPr>
          <w:color w:val="000000"/>
        </w:rPr>
        <w:t xml:space="preserve">1. Dyrektor szkoły podstawowej, gimnazjum, szkoły ponadgimnazjalnej oraz szkoły artystycznej może z własnej inicjatywy lub na wniosek </w:t>
      </w:r>
      <w:r>
        <w:rPr>
          <w:color w:val="000000"/>
        </w:rPr>
        <w:t>rady szkoły, rady rodziców, rady pedagogicznej lub samorządu uczniowskiego, za zgodą odpowiednio rady rodziców i rady pedagogicznej oraz w przypadku, gdy z inicjatywą wystąpił dyrektor szkoły lub wniosku złożonego przez inny podmiot niż samorząd uczniowski</w:t>
      </w:r>
      <w:r>
        <w:rPr>
          <w:color w:val="000000"/>
        </w:rPr>
        <w:t xml:space="preserve"> - także po uzyskaniu opinii samorządu uczniowskiego, wprowadzić obowiązek noszenia przez uczniów na terenie szkoły jednolitego stroju.</w:t>
      </w:r>
    </w:p>
    <w:p w:rsidR="00A724DD" w:rsidRDefault="000E1F48">
      <w:pPr>
        <w:spacing w:before="26" w:after="0"/>
      </w:pPr>
      <w:r>
        <w:rPr>
          <w:color w:val="000000"/>
        </w:rPr>
        <w:t>2. Wniosek, o którym mowa w ust. 1, dyrektor szkoły rozpatruje w terminie nie dłuższym niż 3 miesiące.</w:t>
      </w:r>
    </w:p>
    <w:p w:rsidR="00A724DD" w:rsidRDefault="000E1F48">
      <w:pPr>
        <w:spacing w:before="26" w:after="0"/>
      </w:pPr>
      <w:r>
        <w:rPr>
          <w:color w:val="000000"/>
        </w:rPr>
        <w:t xml:space="preserve">3. Wzór </w:t>
      </w:r>
      <w:r>
        <w:rPr>
          <w:color w:val="000000"/>
        </w:rPr>
        <w:t>jednolitego stroju, o którym mowa w ust. 1, ustala dyrektor szkoły w uzgodnieniu z radą rodziców i po zasięgnięciu opinii rady pedagogicznej i samorządu uczniowskiego.</w:t>
      </w:r>
    </w:p>
    <w:p w:rsidR="00A724DD" w:rsidRDefault="000E1F48">
      <w:pPr>
        <w:spacing w:before="26" w:after="0"/>
      </w:pPr>
      <w:r>
        <w:rPr>
          <w:color w:val="000000"/>
        </w:rPr>
        <w:t xml:space="preserve">4. Dyrektor szkoły, w której wprowadzono obowiązek noszenia przez uczniów jednolitego </w:t>
      </w:r>
      <w:r>
        <w:rPr>
          <w:color w:val="000000"/>
        </w:rPr>
        <w:t>stroju, może w uzgodnieniu z radą rodziców i po zasięgnięciu opinii rady pedagogicznej określić sytuacje, w których przebywanie ucznia na terenie szkoły nie wymaga noszenia przez niego jednolitego stroju.</w:t>
      </w:r>
    </w:p>
    <w:p w:rsidR="00A724DD" w:rsidRDefault="000E1F48">
      <w:pPr>
        <w:spacing w:before="26" w:after="0"/>
      </w:pPr>
      <w:r>
        <w:rPr>
          <w:color w:val="000000"/>
        </w:rPr>
        <w:t>5. Przepisów ust. 1-4 nie stosuje się w szkołach, w</w:t>
      </w:r>
      <w:r>
        <w:rPr>
          <w:color w:val="000000"/>
        </w:rPr>
        <w:t xml:space="preserve"> których nie tworzy się rad rodziców.</w:t>
      </w:r>
    </w:p>
    <w:p w:rsidR="00A724DD" w:rsidRDefault="000E1F48">
      <w:pPr>
        <w:spacing w:before="26" w:after="0"/>
      </w:pPr>
      <w:r>
        <w:rPr>
          <w:color w:val="000000"/>
        </w:rPr>
        <w:t>6. W szkołach, w których nie wprowadzono obowiązku noszenia przez uczniów jednolitego stroju, oraz w szkołach, o których mowa w ust. 5, statut szkoły określa zasady ubierania się uczniów na terenie szkoły.</w:t>
      </w:r>
    </w:p>
    <w:p w:rsidR="00A724DD" w:rsidRDefault="000E1F48">
      <w:pPr>
        <w:spacing w:before="26" w:after="0"/>
      </w:pPr>
      <w:r>
        <w:rPr>
          <w:color w:val="000000"/>
        </w:rPr>
        <w:t>7. Do zniesi</w:t>
      </w:r>
      <w:r>
        <w:rPr>
          <w:color w:val="000000"/>
        </w:rPr>
        <w:t>enia obowiązku noszenia przez uczniów jednolitego stroju, stosuje się odpowiednio przepisy ust. 1 i 2.</w:t>
      </w:r>
    </w:p>
    <w:p w:rsidR="00A724DD" w:rsidRDefault="00A724DD">
      <w:pPr>
        <w:spacing w:before="80" w:after="0"/>
      </w:pPr>
    </w:p>
    <w:p w:rsidR="00A724DD" w:rsidRDefault="000E1F48">
      <w:pPr>
        <w:spacing w:after="0"/>
      </w:pPr>
      <w:r>
        <w:rPr>
          <w:b/>
          <w:color w:val="000000"/>
        </w:rPr>
        <w:t xml:space="preserve">Art.  65.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66. [Indywidualny program lub tok nauki] </w:t>
      </w:r>
    </w:p>
    <w:p w:rsidR="00A724DD" w:rsidRDefault="000E1F48">
      <w:pPr>
        <w:spacing w:after="0"/>
      </w:pPr>
      <w:r>
        <w:rPr>
          <w:color w:val="000000"/>
        </w:rPr>
        <w:t>1. Na wniosek lub za zgodą rodziców albo pełnoletniego ucznia dyrektor szkoły po</w:t>
      </w:r>
      <w:r>
        <w:rPr>
          <w:color w:val="000000"/>
        </w:rPr>
        <w:t xml:space="preserve"> zasięgnięciu opinii rady pedagogicznej i publicznej poradni psychologiczno-pedagogicznej, w tym poradni specjalistycznej, może zezwolić uczniowi na indywidualny program lub tok nauki oraz wyznaczyć nauczyciela - opiekuna. Odmowa udzielenia zezwolenia nast</w:t>
      </w:r>
      <w:r>
        <w:rPr>
          <w:color w:val="000000"/>
        </w:rPr>
        <w:t>ępuje w drodze decyzji administracyjnej.</w:t>
      </w:r>
    </w:p>
    <w:p w:rsidR="00A724DD" w:rsidRDefault="000E1F48">
      <w:pPr>
        <w:spacing w:before="26" w:after="0"/>
      </w:pPr>
      <w:r>
        <w:rPr>
          <w:color w:val="000000"/>
        </w:rPr>
        <w:lastRenderedPageBreak/>
        <w:t>1a. Na wniosek lub za zgodą rodziców albo pełnoletniego ucznia dyrektor szkoły artystycznej nierealizującej kształcenia ogólnego, po zasięgnięciu opinii rady pedagogicznej, może zezwolić uczniowi na indywidualny pro</w:t>
      </w:r>
      <w:r>
        <w:rPr>
          <w:color w:val="000000"/>
        </w:rPr>
        <w:t>gram lub tok nauki realizowany pod opieką nauczyciela przedmiotu głównego tego ucznia. Odmowa udzielenia zezwolenia następuje w drodze decyzji administracyjnej.</w:t>
      </w:r>
    </w:p>
    <w:p w:rsidR="00A724DD" w:rsidRDefault="000E1F48">
      <w:pPr>
        <w:spacing w:before="26" w:after="0"/>
      </w:pPr>
      <w:r>
        <w:rPr>
          <w:color w:val="000000"/>
        </w:rPr>
        <w:t>1b. Uczeń realizujący indywidualny tok nauki jest klasyfikowany na podstawie egzaminów klasyfik</w:t>
      </w:r>
      <w:r>
        <w:rPr>
          <w:color w:val="000000"/>
        </w:rPr>
        <w:t xml:space="preserve">acyjnych. Egzaminy klasyfikacyjne są przeprowadzane zgodnie z przepisami art. 44l i przepisami wydanymi na podstawie art. 44zb, a w przypadku zajęć edukacyjnych artystycznych realizowanych w szkole artystycznej - zgodnie z przepisami wydanymi na podstawie </w:t>
      </w:r>
      <w:r>
        <w:rPr>
          <w:color w:val="000000"/>
        </w:rPr>
        <w:t>art. 44zq.</w:t>
      </w:r>
    </w:p>
    <w:p w:rsidR="00A724DD" w:rsidRDefault="000E1F48">
      <w:pPr>
        <w:spacing w:before="26" w:after="0"/>
      </w:pPr>
      <w:r>
        <w:rPr>
          <w:color w:val="000000"/>
        </w:rPr>
        <w:t>2. Minister właściwy do spraw oświaty i wychowania określi, w drodze rozporządzenia, warunki i tryb udzielania zezwoleń, o których mowa w ust. 1, oraz organizację indywidualnego programu lub toku nauki, uwzględniając umożliwienie uczniom szczegó</w:t>
      </w:r>
      <w:r>
        <w:rPr>
          <w:color w:val="000000"/>
        </w:rPr>
        <w:t>lnie uzdolnionym rozwoju ich uzdolnień oraz ukończenie szkoły w skróconym czasie.</w:t>
      </w:r>
    </w:p>
    <w:p w:rsidR="00A724DD" w:rsidRDefault="000E1F48">
      <w:pPr>
        <w:spacing w:before="26" w:after="0"/>
      </w:pPr>
      <w:r>
        <w:rPr>
          <w:color w:val="000000"/>
        </w:rPr>
        <w:t>3. Minister właściwy do spraw kultury i ochrony dziedzictwa narodowego określi, w drodze rozporządzenia, warunki i tryb udzielania zezwoleń, o których mowa w ust. 1a, oraz or</w:t>
      </w:r>
      <w:r>
        <w:rPr>
          <w:color w:val="000000"/>
        </w:rPr>
        <w:t>ganizację indywidualnego programu lub toku nauki, uwzględniając umożliwienie uczniom szczególnie uzdolnionym rozwoju ich uzdolnień oraz ukończenie szkoły w skróconym czasie.</w:t>
      </w:r>
    </w:p>
    <w:p w:rsidR="00A724DD" w:rsidRDefault="00A724DD">
      <w:pPr>
        <w:spacing w:before="80" w:after="0"/>
      </w:pPr>
    </w:p>
    <w:p w:rsidR="00A724DD" w:rsidRDefault="000E1F48">
      <w:pPr>
        <w:spacing w:after="0"/>
      </w:pPr>
      <w:r>
        <w:rPr>
          <w:b/>
          <w:color w:val="000000"/>
        </w:rPr>
        <w:t xml:space="preserve">Art.  67. [Standard nauki, wychowania i opieki w szkołach publicznych] </w:t>
      </w:r>
    </w:p>
    <w:p w:rsidR="00A724DD" w:rsidRDefault="000E1F48">
      <w:pPr>
        <w:spacing w:after="0"/>
      </w:pPr>
      <w:r>
        <w:rPr>
          <w:color w:val="000000"/>
        </w:rPr>
        <w:t>1. Do rea</w:t>
      </w:r>
      <w:r>
        <w:rPr>
          <w:color w:val="000000"/>
        </w:rPr>
        <w:t>lizacji zadań statutowych szkoła publiczna powinna zapewnić uczniom możliwość korzystania z:</w:t>
      </w:r>
    </w:p>
    <w:p w:rsidR="00A724DD" w:rsidRDefault="000E1F48">
      <w:pPr>
        <w:spacing w:before="26" w:after="0"/>
        <w:ind w:left="373"/>
      </w:pPr>
      <w:r>
        <w:rPr>
          <w:color w:val="000000"/>
        </w:rPr>
        <w:t>1)  pomieszczeń do nauki z niezbędnym wyposażeniem;</w:t>
      </w:r>
    </w:p>
    <w:p w:rsidR="00A724DD" w:rsidRDefault="000E1F48">
      <w:pPr>
        <w:spacing w:before="26" w:after="0"/>
        <w:ind w:left="373"/>
      </w:pPr>
      <w:r>
        <w:rPr>
          <w:color w:val="000000"/>
        </w:rPr>
        <w:t>2)  biblioteki;</w:t>
      </w:r>
    </w:p>
    <w:p w:rsidR="00A724DD" w:rsidRDefault="000E1F48">
      <w:pPr>
        <w:spacing w:before="26" w:after="0"/>
        <w:ind w:left="373"/>
      </w:pPr>
      <w:r>
        <w:rPr>
          <w:color w:val="000000"/>
        </w:rPr>
        <w:t>3)  świetlicy;</w:t>
      </w:r>
    </w:p>
    <w:p w:rsidR="00A724DD" w:rsidRDefault="000E1F48">
      <w:pPr>
        <w:spacing w:before="26" w:after="0"/>
        <w:ind w:left="373"/>
      </w:pPr>
      <w:r>
        <w:rPr>
          <w:color w:val="000000"/>
        </w:rPr>
        <w:t>4)  gabinetu profilaktyki zdrowotnej i pomocy przedlekarskiej spełniającego szcz</w:t>
      </w:r>
      <w:r>
        <w:rPr>
          <w:color w:val="000000"/>
        </w:rPr>
        <w:t xml:space="preserve">egółowe wymagania, o których mowa w przepisach wydanych na podstawie </w:t>
      </w:r>
      <w:r>
        <w:rPr>
          <w:color w:val="1B1B1B"/>
        </w:rPr>
        <w:t>art. 22 ust. 3</w:t>
      </w:r>
      <w:r>
        <w:rPr>
          <w:color w:val="000000"/>
        </w:rPr>
        <w:t xml:space="preserve"> ustawy z dnia 15 kwietnia 2011 r. o działalności leczniczej (Dz. U. z 2016 r. poz. 1638), oraz wyposażonego w sprzęt, o którym mowa w przepisach wydanych na podstawie </w:t>
      </w:r>
      <w:r>
        <w:rPr>
          <w:color w:val="1B1B1B"/>
        </w:rPr>
        <w:t xml:space="preserve">art. </w:t>
      </w:r>
      <w:r>
        <w:rPr>
          <w:color w:val="1B1B1B"/>
        </w:rPr>
        <w:t>31d</w:t>
      </w:r>
      <w:r>
        <w:rPr>
          <w:color w:val="000000"/>
        </w:rPr>
        <w:t xml:space="preserve"> ustawy z dnia 27 sierpnia 2004 r. o świadczeniach opieki zdrowotnej finansowanych ze środków publicznych (Dz. U. z 2015 r. poz. 581, z późn. zm.) w części dotyczącej warunków realizacji świadczeń gwarantowanych pielęgniarki lub higienistki szkolnej;</w:t>
      </w:r>
    </w:p>
    <w:p w:rsidR="00A724DD" w:rsidRDefault="000E1F48">
      <w:pPr>
        <w:spacing w:before="26" w:after="0"/>
        <w:ind w:left="373"/>
      </w:pPr>
      <w:r>
        <w:rPr>
          <w:color w:val="000000"/>
        </w:rPr>
        <w:t>5)</w:t>
      </w:r>
      <w:r>
        <w:rPr>
          <w:color w:val="000000"/>
        </w:rPr>
        <w:t xml:space="preserve">  zespołu urządzeń sportowych i rekreacyjnych;</w:t>
      </w:r>
    </w:p>
    <w:p w:rsidR="00A724DD" w:rsidRDefault="000E1F48">
      <w:pPr>
        <w:spacing w:before="26" w:after="0"/>
        <w:ind w:left="373"/>
      </w:pPr>
      <w:r>
        <w:rPr>
          <w:color w:val="000000"/>
        </w:rPr>
        <w:t>6)  pomieszczeń administracyjno-gospodarczych.</w:t>
      </w:r>
    </w:p>
    <w:p w:rsidR="00A724DD" w:rsidRDefault="00A724DD">
      <w:pPr>
        <w:spacing w:after="0"/>
      </w:pPr>
    </w:p>
    <w:p w:rsidR="00A724DD" w:rsidRDefault="000E1F48">
      <w:pPr>
        <w:spacing w:before="26" w:after="0"/>
      </w:pPr>
      <w:r>
        <w:rPr>
          <w:color w:val="000000"/>
        </w:rPr>
        <w:t>2. Wymagania określone w ust. 1 pkt 3-5 nie muszą być spełnione w szkołach dla dorosłych.</w:t>
      </w:r>
    </w:p>
    <w:p w:rsidR="00A724DD" w:rsidRDefault="000E1F48">
      <w:pPr>
        <w:spacing w:before="26" w:after="0"/>
      </w:pPr>
      <w:r>
        <w:rPr>
          <w:color w:val="000000"/>
        </w:rPr>
        <w:t>3. Szkoła podstawowa oraz szkoła prowadząca kształcenie specjalne, o kt</w:t>
      </w:r>
      <w:r>
        <w:rPr>
          <w:color w:val="000000"/>
        </w:rPr>
        <w:t>órej mowa w art. 71b ust. 1, jest obowiązana zapewnić zajęcia świetlicowe dla uczniów, którzy pozostają w szkole dłużej ze względu na:</w:t>
      </w:r>
    </w:p>
    <w:p w:rsidR="00A724DD" w:rsidRDefault="000E1F48">
      <w:pPr>
        <w:spacing w:before="26" w:after="0"/>
        <w:ind w:left="373"/>
      </w:pPr>
      <w:r>
        <w:rPr>
          <w:color w:val="000000"/>
        </w:rPr>
        <w:t>1)  czas pracy rodziców - na wniosek rodziców;</w:t>
      </w:r>
    </w:p>
    <w:p w:rsidR="00A724DD" w:rsidRDefault="000E1F48">
      <w:pPr>
        <w:spacing w:before="26" w:after="0"/>
        <w:ind w:left="373"/>
      </w:pPr>
      <w:r>
        <w:rPr>
          <w:color w:val="000000"/>
        </w:rPr>
        <w:lastRenderedPageBreak/>
        <w:t xml:space="preserve">2)  organizację dojazdu do szkoły lub inne okoliczności wymagające </w:t>
      </w:r>
      <w:r>
        <w:rPr>
          <w:color w:val="000000"/>
        </w:rPr>
        <w:t>zapewnienia opieki w szkole.</w:t>
      </w:r>
    </w:p>
    <w:p w:rsidR="00A724DD" w:rsidRDefault="000E1F48">
      <w:pPr>
        <w:spacing w:before="26" w:after="0"/>
      </w:pPr>
      <w:r>
        <w:rPr>
          <w:color w:val="000000"/>
        </w:rPr>
        <w:t>4. Na zajęciach świetlicowych w szkole podstawowej oraz w szkole prowadzącej kształcenie specjalne, o której mowa w art. 71b ust. 1, pod opieką jednego nauczyciela nie może pozostawać więcej niż 25 uczniów. W przypadku szkół sp</w:t>
      </w:r>
      <w:r>
        <w:rPr>
          <w:color w:val="000000"/>
        </w:rPr>
        <w:t>ecjalnych, integracyjnych oraz oddziałów integracyjnych i specjalnych zorganizowanych w szkołach ogólnodostępnych liczba uczniów na zajęciach świetlicowych pozostających pod opieką jednego nauczyciela odpowiada liczbie uczniów wymaganej dla oddziału specja</w:t>
      </w:r>
      <w:r>
        <w:rPr>
          <w:color w:val="000000"/>
        </w:rPr>
        <w:t>lnego lub integracyjnego, określonej w przepisach wydanych na podstawie art. 60 ust. 2.</w:t>
      </w:r>
    </w:p>
    <w:p w:rsidR="00A724DD" w:rsidRDefault="000E1F48">
      <w:pPr>
        <w:spacing w:before="26" w:after="0"/>
      </w:pPr>
      <w:r>
        <w:rPr>
          <w:color w:val="000000"/>
        </w:rPr>
        <w:t>5. Świetlica w szkole podstawowej oraz w szkole prowadzącej kształcenie specjalne, o której mowa w art. 71b ust. 1, zapewnia zajęcia świetlicowe uwzględniające potrzeby</w:t>
      </w:r>
      <w:r>
        <w:rPr>
          <w:color w:val="000000"/>
        </w:rPr>
        <w:t xml:space="preserve"> edukacyjne oraz rozwojowe dzieci i młodzieży, a także ich możliwości psychofizyczne, w szczególności zajęcia rozwijające zainteresowania uczniów, zajęcia zapewniające prawidłowy rozwój fizyczny oraz odrabianie lekcji.</w:t>
      </w:r>
    </w:p>
    <w:p w:rsidR="00A724DD" w:rsidRDefault="000E1F48">
      <w:pPr>
        <w:spacing w:before="26" w:after="0"/>
      </w:pPr>
      <w:r>
        <w:rPr>
          <w:color w:val="000000"/>
        </w:rPr>
        <w:t>6. Przepisy ust. 3-5 stosuje się takż</w:t>
      </w:r>
      <w:r>
        <w:rPr>
          <w:color w:val="000000"/>
        </w:rPr>
        <w:t>e do gimnazjów, jeżeli zachodzi potrzeba zapewnienia zajęć świetlicowych.</w:t>
      </w:r>
    </w:p>
    <w:p w:rsidR="00A724DD" w:rsidRDefault="00A724DD">
      <w:pPr>
        <w:spacing w:before="80" w:after="0"/>
      </w:pPr>
    </w:p>
    <w:p w:rsidR="00A724DD" w:rsidRDefault="000E1F48">
      <w:pPr>
        <w:spacing w:after="0"/>
      </w:pPr>
      <w:r>
        <w:rPr>
          <w:b/>
          <w:color w:val="000000"/>
        </w:rPr>
        <w:t xml:space="preserve">Art.  67a. [Stołówka szkolna] </w:t>
      </w:r>
    </w:p>
    <w:p w:rsidR="00A724DD" w:rsidRDefault="000E1F48">
      <w:pPr>
        <w:spacing w:after="0"/>
      </w:pPr>
      <w:r>
        <w:rPr>
          <w:color w:val="000000"/>
        </w:rPr>
        <w:t>1. W celu zapewnienia prawidłowej realizacji zadań opiekuńczych, w szczególności wspierania prawidłowego rozwoju uczniów, szkoła może zorganizować sto</w:t>
      </w:r>
      <w:r>
        <w:rPr>
          <w:color w:val="000000"/>
        </w:rPr>
        <w:t>łówkę.</w:t>
      </w:r>
    </w:p>
    <w:p w:rsidR="00A724DD" w:rsidRDefault="000E1F48">
      <w:pPr>
        <w:spacing w:before="26" w:after="0"/>
      </w:pPr>
      <w:r>
        <w:rPr>
          <w:color w:val="000000"/>
        </w:rPr>
        <w:t>2. Korzystanie z posiłków w stołówce szkolnej jest odpłatne.</w:t>
      </w:r>
    </w:p>
    <w:p w:rsidR="00A724DD" w:rsidRDefault="000E1F48">
      <w:pPr>
        <w:spacing w:before="26" w:after="0"/>
      </w:pPr>
      <w:r>
        <w:rPr>
          <w:color w:val="000000"/>
        </w:rPr>
        <w:t>3. Warunki korzystania ze stołówki szkolnej, w tym wysokość opłat za posiłki, ustala dyrektor szkoły w porozumieniu z organem prowadzącym szkołę.</w:t>
      </w:r>
    </w:p>
    <w:p w:rsidR="00A724DD" w:rsidRDefault="000E1F48">
      <w:pPr>
        <w:spacing w:before="26" w:after="0"/>
      </w:pPr>
      <w:r>
        <w:rPr>
          <w:color w:val="000000"/>
        </w:rPr>
        <w:t>4. Do opłat wnoszonych za korzystanie prze</w:t>
      </w:r>
      <w:r>
        <w:rPr>
          <w:color w:val="000000"/>
        </w:rPr>
        <w:t>z uczniów z posiłku w stołówce szkolnej, o których mowa w ust. 3, nie wlicza się wynagrodzeń pracowników i składek naliczanych od tych wynagrodzeń oraz kosztów utrzymania stołówki.</w:t>
      </w:r>
    </w:p>
    <w:p w:rsidR="00A724DD" w:rsidRDefault="000E1F48">
      <w:pPr>
        <w:spacing w:before="26" w:after="0"/>
      </w:pPr>
      <w:r>
        <w:rPr>
          <w:color w:val="000000"/>
        </w:rPr>
        <w:t xml:space="preserve">5. Organ prowadzący szkołę może zwolnić rodziców albo ucznia z całości lub </w:t>
      </w:r>
      <w:r>
        <w:rPr>
          <w:color w:val="000000"/>
        </w:rPr>
        <w:t>części opłat, o których mowa w ust. 3:</w:t>
      </w:r>
    </w:p>
    <w:p w:rsidR="00A724DD" w:rsidRDefault="000E1F48">
      <w:pPr>
        <w:spacing w:before="26" w:after="0"/>
        <w:ind w:left="373"/>
      </w:pPr>
      <w:r>
        <w:rPr>
          <w:color w:val="000000"/>
        </w:rPr>
        <w:t>1)  w przypadku szczególnie trudnej sytuacji materialnej rodziny;</w:t>
      </w:r>
    </w:p>
    <w:p w:rsidR="00A724DD" w:rsidRDefault="000E1F48">
      <w:pPr>
        <w:spacing w:before="26" w:after="0"/>
        <w:ind w:left="373"/>
      </w:pPr>
      <w:r>
        <w:rPr>
          <w:color w:val="000000"/>
        </w:rPr>
        <w:t>2)  w szczególnie uzasadnionych przypadkach losowych.</w:t>
      </w:r>
    </w:p>
    <w:p w:rsidR="00A724DD" w:rsidRDefault="000E1F48">
      <w:pPr>
        <w:spacing w:before="26" w:after="0"/>
      </w:pPr>
      <w:r>
        <w:rPr>
          <w:color w:val="000000"/>
        </w:rPr>
        <w:t>6. Organ prowadzący szkołę może upoważnić do udzielania zwolnień, o których mowa w ust. 5, dyrekt</w:t>
      </w:r>
      <w:r>
        <w:rPr>
          <w:color w:val="000000"/>
        </w:rPr>
        <w:t>ora szkoły, w której zorganizowano stołówkę.</w:t>
      </w:r>
    </w:p>
    <w:p w:rsidR="00A724DD" w:rsidRDefault="00A724DD">
      <w:pPr>
        <w:spacing w:before="80" w:after="0"/>
      </w:pPr>
    </w:p>
    <w:p w:rsidR="00A724DD" w:rsidRDefault="000E1F48">
      <w:pPr>
        <w:spacing w:after="0"/>
      </w:pPr>
      <w:r>
        <w:rPr>
          <w:b/>
          <w:color w:val="000000"/>
        </w:rPr>
        <w:t xml:space="preserve">Art.  68.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68a. [Kształcenie ustawiczne] </w:t>
      </w:r>
    </w:p>
    <w:p w:rsidR="00A724DD" w:rsidRDefault="000E1F48">
      <w:pPr>
        <w:spacing w:after="0"/>
      </w:pPr>
      <w:r>
        <w:rPr>
          <w:color w:val="000000"/>
        </w:rPr>
        <w:t>1. Kształcenie ustawiczne jest organizowane i prowadzone w:</w:t>
      </w:r>
    </w:p>
    <w:p w:rsidR="00A724DD" w:rsidRDefault="000E1F48">
      <w:pPr>
        <w:spacing w:before="26" w:after="0"/>
        <w:ind w:left="373"/>
      </w:pPr>
      <w:r>
        <w:rPr>
          <w:color w:val="000000"/>
        </w:rPr>
        <w:t>1)  publicznych i niepublicznych szkołach dla dorosłych,</w:t>
      </w:r>
    </w:p>
    <w:p w:rsidR="00A724DD" w:rsidRDefault="000E1F48">
      <w:pPr>
        <w:spacing w:before="26" w:after="0"/>
        <w:ind w:left="373"/>
      </w:pPr>
      <w:r>
        <w:rPr>
          <w:color w:val="000000"/>
        </w:rPr>
        <w:t>2)  publicznych i niepublicznych</w:t>
      </w:r>
      <w:r>
        <w:rPr>
          <w:color w:val="000000"/>
        </w:rPr>
        <w:t xml:space="preserve"> placówkach kształcenia ustawicznego, placówkach kształcenia praktycznego, ośrodkach dokształcania i doskonalenia zawodowego,</w:t>
      </w:r>
    </w:p>
    <w:p w:rsidR="00A724DD" w:rsidRDefault="000E1F48">
      <w:pPr>
        <w:spacing w:before="25" w:after="0"/>
        <w:jc w:val="both"/>
      </w:pPr>
      <w:r>
        <w:rPr>
          <w:color w:val="000000"/>
        </w:rPr>
        <w:t>z zastrzeżeniem ust. 2.</w:t>
      </w:r>
    </w:p>
    <w:p w:rsidR="00A724DD" w:rsidRDefault="00A724DD">
      <w:pPr>
        <w:spacing w:after="0"/>
      </w:pPr>
    </w:p>
    <w:p w:rsidR="00A724DD" w:rsidRDefault="000E1F48">
      <w:pPr>
        <w:spacing w:before="26" w:after="0"/>
      </w:pPr>
      <w:r>
        <w:rPr>
          <w:color w:val="000000"/>
        </w:rPr>
        <w:t>2. Kwalifikacyjne kursy zawodowe mogą być prowadzone przez:</w:t>
      </w:r>
    </w:p>
    <w:p w:rsidR="00A724DD" w:rsidRDefault="000E1F48">
      <w:pPr>
        <w:spacing w:before="26" w:after="0"/>
        <w:ind w:left="373"/>
      </w:pPr>
      <w:r>
        <w:rPr>
          <w:color w:val="000000"/>
        </w:rPr>
        <w:t xml:space="preserve">1)  publiczne szkoły prowadzące kształcenie </w:t>
      </w:r>
      <w:r>
        <w:rPr>
          <w:color w:val="000000"/>
        </w:rPr>
        <w:t>zawodowe - w zakresie zawodów, w których kształcą, oraz w zakresie obszarów kształcenia, do których są przypisane te zawody;</w:t>
      </w:r>
    </w:p>
    <w:p w:rsidR="00A724DD" w:rsidRDefault="000E1F48">
      <w:pPr>
        <w:spacing w:before="26" w:after="0"/>
        <w:ind w:left="373"/>
      </w:pPr>
      <w:r>
        <w:rPr>
          <w:color w:val="000000"/>
        </w:rPr>
        <w:t>2)  niepubliczne szkoły o uprawnieniach szkół publicznych prowadzące kształcenie zawodowe - w zakresie zawodów, w których kształcą,</w:t>
      </w:r>
      <w:r>
        <w:rPr>
          <w:color w:val="000000"/>
        </w:rPr>
        <w:t xml:space="preserve"> oraz w zakresie obszarów kształcenia, do których są przypisane te zawody;</w:t>
      </w:r>
    </w:p>
    <w:p w:rsidR="00A724DD" w:rsidRDefault="000E1F48">
      <w:pPr>
        <w:spacing w:before="26" w:after="0"/>
        <w:ind w:left="373"/>
      </w:pPr>
      <w:r>
        <w:rPr>
          <w:color w:val="000000"/>
        </w:rPr>
        <w:t>3)  publiczne i niepubliczne placówki i ośrodki, o których mowa w ust. 1 pkt 2;</w:t>
      </w:r>
    </w:p>
    <w:p w:rsidR="00A724DD" w:rsidRDefault="000E1F48">
      <w:pPr>
        <w:spacing w:before="26" w:after="0"/>
        <w:ind w:left="373"/>
      </w:pPr>
      <w:r>
        <w:rPr>
          <w:color w:val="000000"/>
        </w:rPr>
        <w:t xml:space="preserve">4)  instytucje rynku pracy, o których mowa w </w:t>
      </w:r>
      <w:r>
        <w:rPr>
          <w:color w:val="1B1B1B"/>
        </w:rPr>
        <w:t>art. 6</w:t>
      </w:r>
      <w:r>
        <w:rPr>
          <w:color w:val="000000"/>
        </w:rPr>
        <w:t xml:space="preserve"> ustawy z dnia 20 kwietnia 2004 r. o promocji zatr</w:t>
      </w:r>
      <w:r>
        <w:rPr>
          <w:color w:val="000000"/>
        </w:rPr>
        <w:t>udnienia i instytucjach rynku pracy, prowadzące działalność edukacyjno-szkoleniową;</w:t>
      </w:r>
    </w:p>
    <w:p w:rsidR="00A724DD" w:rsidRDefault="000E1F48">
      <w:pPr>
        <w:spacing w:before="26" w:after="0"/>
        <w:ind w:left="373"/>
      </w:pPr>
      <w:r>
        <w:rPr>
          <w:color w:val="000000"/>
        </w:rPr>
        <w:t>5)  podmioty prowadzące działalność oświatową, o której mowa w art. 83a ust. 2.</w:t>
      </w:r>
    </w:p>
    <w:p w:rsidR="00A724DD" w:rsidRDefault="000E1F48">
      <w:pPr>
        <w:spacing w:before="26" w:after="0"/>
      </w:pPr>
      <w:r>
        <w:rPr>
          <w:color w:val="000000"/>
        </w:rPr>
        <w:t>3. Kształcenie ustawiczne może być prowadzone jako stacjonarne lub zaoczne, a także z wykorz</w:t>
      </w:r>
      <w:r>
        <w:rPr>
          <w:color w:val="000000"/>
        </w:rPr>
        <w:t>ystaniem metod i technik kształcenia na odległość.</w:t>
      </w:r>
    </w:p>
    <w:p w:rsidR="00A724DD" w:rsidRDefault="000E1F48">
      <w:pPr>
        <w:spacing w:before="26" w:after="0"/>
      </w:pPr>
      <w:r>
        <w:rPr>
          <w:color w:val="000000"/>
        </w:rPr>
        <w:t>4. Ustawa nie dotyczy kształcenia ustawicznego realizowanego na podstawie art. 83a ust. 2 oraz w formach i na zasadach określonych w odrębnych przepisach, chyba że przepis szczególny stanowi inaczej.</w:t>
      </w:r>
    </w:p>
    <w:p w:rsidR="00A724DD" w:rsidRDefault="000E1F48">
      <w:pPr>
        <w:spacing w:before="26" w:after="0"/>
      </w:pPr>
      <w:r>
        <w:rPr>
          <w:color w:val="000000"/>
        </w:rPr>
        <w:t>5. Mi</w:t>
      </w:r>
      <w:r>
        <w:rPr>
          <w:color w:val="000000"/>
        </w:rPr>
        <w:t>nister właściwy do spraw oświaty i wychowania określi, w drodze rozporządzenia:</w:t>
      </w:r>
    </w:p>
    <w:p w:rsidR="00A724DD" w:rsidRDefault="000E1F48">
      <w:pPr>
        <w:spacing w:before="26" w:after="0"/>
        <w:ind w:left="373"/>
      </w:pPr>
      <w:r>
        <w:rPr>
          <w:color w:val="000000"/>
        </w:rPr>
        <w:t>1)  rodzaje publicznych placówek i ośrodków, o których mowa w ust. 1 pkt 2, oraz ich zadania,</w:t>
      </w:r>
    </w:p>
    <w:p w:rsidR="00A724DD" w:rsidRDefault="000E1F48">
      <w:pPr>
        <w:spacing w:before="26" w:after="0"/>
        <w:ind w:left="373"/>
      </w:pPr>
      <w:r>
        <w:rPr>
          <w:color w:val="000000"/>
        </w:rPr>
        <w:t>2)  warunki, organizację i tryb prowadzenia kształcenia ustawicznego w formach poz</w:t>
      </w:r>
      <w:r>
        <w:rPr>
          <w:color w:val="000000"/>
        </w:rPr>
        <w:t>aszkolnych oraz rodzaje tych form,</w:t>
      </w:r>
    </w:p>
    <w:p w:rsidR="00A724DD" w:rsidRDefault="000E1F48">
      <w:pPr>
        <w:spacing w:before="26" w:after="0"/>
        <w:ind w:left="373"/>
      </w:pPr>
      <w:r>
        <w:rPr>
          <w:color w:val="000000"/>
        </w:rPr>
        <w:t>3)  warunki organizowania i prowadzenia kwalifikacyjnych kursów zawodowych przez podmioty wymienione w ust. 2,</w:t>
      </w:r>
    </w:p>
    <w:p w:rsidR="00A724DD" w:rsidRDefault="000E1F48">
      <w:pPr>
        <w:spacing w:before="26" w:after="0"/>
        <w:ind w:left="373"/>
      </w:pPr>
      <w:r>
        <w:rPr>
          <w:color w:val="000000"/>
        </w:rPr>
        <w:t>4)  sposoby potwierdzania efektów kształcenia uzyskanych w wyniku ukończenia kształcenia realizowanego w poszc</w:t>
      </w:r>
      <w:r>
        <w:rPr>
          <w:color w:val="000000"/>
        </w:rPr>
        <w:t>zególnych formach pozaszkolnych,</w:t>
      </w:r>
    </w:p>
    <w:p w:rsidR="00A724DD" w:rsidRDefault="000E1F48">
      <w:pPr>
        <w:spacing w:before="26" w:after="0"/>
        <w:ind w:left="373"/>
      </w:pPr>
      <w:r>
        <w:rPr>
          <w:color w:val="000000"/>
        </w:rPr>
        <w:t>5)  wzory dokumentów wydawanych po ukończeniu kształcenia realizowanego w poszczególnych formach pozaszkolnych,</w:t>
      </w:r>
    </w:p>
    <w:p w:rsidR="00A724DD" w:rsidRDefault="000E1F48">
      <w:pPr>
        <w:spacing w:before="25" w:after="0"/>
        <w:jc w:val="both"/>
      </w:pPr>
      <w:r>
        <w:rPr>
          <w:color w:val="000000"/>
        </w:rPr>
        <w:t xml:space="preserve">uwzględniając możliwość zaliczania potwierdzonych efektów kształcenia przy podejmowaniu dalszego kształcenia w </w:t>
      </w:r>
      <w:r>
        <w:rPr>
          <w:color w:val="000000"/>
        </w:rPr>
        <w:t>formach pozaszkolnych oraz konieczność dostosowania kształcenia ustawicznego do potrzeb i warunków rynku pracy, zapewnienia dostępności do form kształcenia ustawicznego umożliwiających przekwalifikowanie się oraz uzyskanie nowych kwalifikacji, a także włąc</w:t>
      </w:r>
      <w:r>
        <w:rPr>
          <w:color w:val="000000"/>
        </w:rPr>
        <w:t>zenia pracodawców w proces kształcenia ustawicznego.</w:t>
      </w:r>
    </w:p>
    <w:p w:rsidR="00A724DD" w:rsidRDefault="000E1F48">
      <w:pPr>
        <w:spacing w:before="26" w:after="0"/>
      </w:pPr>
      <w:r>
        <w:rPr>
          <w:color w:val="000000"/>
        </w:rPr>
        <w:t>6. W rozporządzeniu, o którym mowa w ust. 5, minister właściwy do spraw oświaty i wychowania, może określić warunki i tryb wnoszenia odpłatności za kształcenie ustawiczne prowadzone w formach pozaszkolny</w:t>
      </w:r>
      <w:r>
        <w:rPr>
          <w:color w:val="000000"/>
        </w:rPr>
        <w:t>ch w publicznych placówkach i ośrodkach, o których mowa w ust. 1 pkt 2, tak aby odpłatność nie przekraczała ponoszonych kosztów kształcenia.</w:t>
      </w:r>
    </w:p>
    <w:p w:rsidR="00A724DD" w:rsidRDefault="00A724DD">
      <w:pPr>
        <w:spacing w:before="80" w:after="0"/>
      </w:pPr>
    </w:p>
    <w:p w:rsidR="00A724DD" w:rsidRDefault="000E1F48">
      <w:pPr>
        <w:spacing w:after="0"/>
      </w:pPr>
      <w:r>
        <w:rPr>
          <w:b/>
          <w:color w:val="000000"/>
        </w:rPr>
        <w:t xml:space="preserve">Art.  68b. [Akredytacja placówek i ośrodków kształcenia ustawicznego] </w:t>
      </w:r>
    </w:p>
    <w:p w:rsidR="00A724DD" w:rsidRDefault="000E1F48">
      <w:pPr>
        <w:spacing w:after="0"/>
      </w:pPr>
      <w:r>
        <w:rPr>
          <w:color w:val="000000"/>
        </w:rPr>
        <w:t>1. Placówki i ośrodki, o których mowa w art</w:t>
      </w:r>
      <w:r>
        <w:rPr>
          <w:color w:val="000000"/>
        </w:rPr>
        <w:t xml:space="preserve">. 68a ust. 1 pkt 2, prowadzące kształcenie ustawiczne w formach pozaszkolnych, mogą uzyskać akredytację, stanowiącą potwierdzenie </w:t>
      </w:r>
      <w:r>
        <w:rPr>
          <w:color w:val="000000"/>
        </w:rPr>
        <w:lastRenderedPageBreak/>
        <w:t xml:space="preserve">spełniania określonych wymogów i zapewniania wysokiej jakości prowadzonego kształcenia. Akredytacja może obejmować całość lub </w:t>
      </w:r>
      <w:r>
        <w:rPr>
          <w:color w:val="000000"/>
        </w:rPr>
        <w:t>część prowadzonego kształcenia.</w:t>
      </w:r>
    </w:p>
    <w:p w:rsidR="00A724DD" w:rsidRDefault="000E1F48">
      <w:pPr>
        <w:spacing w:before="26" w:after="0"/>
      </w:pPr>
      <w:r>
        <w:rPr>
          <w:color w:val="000000"/>
        </w:rPr>
        <w:t>2. Akredytację przyznaje kurator oświaty właściwy dla siedziby placówki lub ośrodka, w drodze decyzji administracyjnej wydawanej po przeprowadzeniu przez zespół powołany przez kuratora oświaty oceny działalności danej placów</w:t>
      </w:r>
      <w:r>
        <w:rPr>
          <w:color w:val="000000"/>
        </w:rPr>
        <w:t>ki lub ośrodka w zakresie określonym w ust. 3.</w:t>
      </w:r>
    </w:p>
    <w:p w:rsidR="00A724DD" w:rsidRDefault="000E1F48">
      <w:pPr>
        <w:spacing w:before="26" w:after="0"/>
      </w:pPr>
      <w:r>
        <w:rPr>
          <w:color w:val="000000"/>
        </w:rPr>
        <w:t>3. Akredytację może uzyskać placówka lub ośrodek, które:</w:t>
      </w:r>
    </w:p>
    <w:p w:rsidR="00A724DD" w:rsidRDefault="000E1F48">
      <w:pPr>
        <w:spacing w:before="26" w:after="0"/>
        <w:ind w:left="373"/>
      </w:pPr>
      <w:r>
        <w:rPr>
          <w:color w:val="000000"/>
        </w:rPr>
        <w:t>1)  zapewniają bazę wyposażoną w środki dydaktyczne;</w:t>
      </w:r>
    </w:p>
    <w:p w:rsidR="00A724DD" w:rsidRDefault="000E1F48">
      <w:pPr>
        <w:spacing w:before="26" w:after="0"/>
        <w:ind w:left="373"/>
      </w:pPr>
      <w:r>
        <w:rPr>
          <w:color w:val="000000"/>
        </w:rPr>
        <w:t>2)  zatrudniają wykwalifikowaną kadrę;</w:t>
      </w:r>
    </w:p>
    <w:p w:rsidR="00A724DD" w:rsidRDefault="000E1F48">
      <w:pPr>
        <w:spacing w:before="26" w:after="0"/>
        <w:ind w:left="373"/>
      </w:pPr>
      <w:r>
        <w:rPr>
          <w:color w:val="000000"/>
        </w:rPr>
        <w:t>3)  opracowują i udostępniają materiały metodyczno-dydaktycz</w:t>
      </w:r>
      <w:r>
        <w:rPr>
          <w:color w:val="000000"/>
        </w:rPr>
        <w:t>ne.</w:t>
      </w:r>
    </w:p>
    <w:p w:rsidR="00A724DD" w:rsidRDefault="000E1F48">
      <w:pPr>
        <w:spacing w:before="26" w:after="0"/>
      </w:pPr>
      <w:r>
        <w:rPr>
          <w:color w:val="000000"/>
        </w:rPr>
        <w:t>4. W postępowaniu o uzyskanie akredytacji kurator oświaty uwzględnia również wyniki nadzoru pedagogicznego sprawowanego nad placówką lub ośrodkiem.</w:t>
      </w:r>
    </w:p>
    <w:p w:rsidR="00A724DD" w:rsidRDefault="000E1F48">
      <w:pPr>
        <w:spacing w:before="26" w:after="0"/>
      </w:pPr>
      <w:r>
        <w:rPr>
          <w:color w:val="000000"/>
        </w:rPr>
        <w:t xml:space="preserve">5. Kurator oświaty, w drodze decyzji administracyjnej, może cofnąć akredytację, jeżeli stwierdzi </w:t>
      </w:r>
      <w:r>
        <w:rPr>
          <w:color w:val="000000"/>
        </w:rPr>
        <w:t>niespełnianie przez placówkę lub ośrodek warunków wymaganych do uzyskania akredytacji.</w:t>
      </w:r>
    </w:p>
    <w:p w:rsidR="00A724DD" w:rsidRDefault="000E1F48">
      <w:pPr>
        <w:spacing w:before="26" w:after="0"/>
      </w:pPr>
      <w:r>
        <w:rPr>
          <w:color w:val="000000"/>
        </w:rPr>
        <w:t>6. Podmiot ubiegający się o uzyskanie akredytacji wnosi opłatę.</w:t>
      </w:r>
    </w:p>
    <w:p w:rsidR="00A724DD" w:rsidRDefault="000E1F48">
      <w:pPr>
        <w:spacing w:before="26" w:after="0"/>
      </w:pPr>
      <w:r>
        <w:rPr>
          <w:color w:val="000000"/>
        </w:rPr>
        <w:t>7. Z opłat, o których mowa w ust. 6, zwolnione są podmioty, które prowadzą całość kształcenia nieodpłatni</w:t>
      </w:r>
      <w:r>
        <w:rPr>
          <w:color w:val="000000"/>
        </w:rPr>
        <w:t>e.</w:t>
      </w:r>
    </w:p>
    <w:p w:rsidR="00A724DD" w:rsidRDefault="000E1F48">
      <w:pPr>
        <w:spacing w:before="26" w:after="0"/>
      </w:pPr>
      <w:r>
        <w:rPr>
          <w:color w:val="000000"/>
        </w:rPr>
        <w:t xml:space="preserve">8. Przepisy ust. 1-7 stosuje się również do placówek niepublicznych prowadzonych zgodnie z przepisami rozdziału 8, działalności oświatowej, o której mowa w art. 83a ust. 2, a także instytucji rynku pracy, o których mowa w </w:t>
      </w:r>
      <w:r>
        <w:rPr>
          <w:color w:val="1B1B1B"/>
        </w:rPr>
        <w:t>art. 6</w:t>
      </w:r>
      <w:r>
        <w:rPr>
          <w:color w:val="000000"/>
        </w:rPr>
        <w:t xml:space="preserve"> ustawy z dnia 20 kwietni</w:t>
      </w:r>
      <w:r>
        <w:rPr>
          <w:color w:val="000000"/>
        </w:rPr>
        <w:t>a 2004 r. o promocji zatrudnienia i instytucjach rynku pracy, prowadzących działalność edukacyjno-szkoleniową.</w:t>
      </w:r>
    </w:p>
    <w:p w:rsidR="00A724DD" w:rsidRDefault="000E1F48">
      <w:pPr>
        <w:spacing w:before="26" w:after="0"/>
      </w:pPr>
      <w:r>
        <w:rPr>
          <w:color w:val="000000"/>
        </w:rPr>
        <w:t>9. Minister właściwy do spraw oświaty i wychowania określi, w drodze rozporządzenia, szczegółowe warunki i tryb przyznawania i cofania akredytacj</w:t>
      </w:r>
      <w:r>
        <w:rPr>
          <w:color w:val="000000"/>
        </w:rPr>
        <w:t>i, skład i sposób działania zespołu, o którym mowa w ust. 2, oraz warunki wynagradzania jego członków, wzory dokumentów stosowanych w postępowaniu o uzyskanie akredytacji, a także wysokość i tryb wnoszenia opłat przez podmioty ubiegające się o akredytację.</w:t>
      </w:r>
    </w:p>
    <w:p w:rsidR="00A724DD" w:rsidRDefault="000E1F48">
      <w:pPr>
        <w:spacing w:before="26" w:after="0"/>
      </w:pPr>
      <w:r>
        <w:rPr>
          <w:color w:val="000000"/>
        </w:rPr>
        <w:t>10. Rozporządzenie, o którym mowa w ust. 9, powinno uwzględniać w szczególności wdrażanie i upowszechnianie przez podmioty ubiegające się o akredytację nowatorskich rozwiązań programowo-metodycznych i organizacyjnych, mających wpływ na jakość prowadzonego</w:t>
      </w:r>
      <w:r>
        <w:rPr>
          <w:color w:val="000000"/>
        </w:rPr>
        <w:t xml:space="preserve"> kształcenia, udział w zespole przedstawicieli wojewódzkiego lub powiatowego urzędu pracy oraz organizacji pracodawców, a także ustalać wysokość opłat tak, aby nie przekraczała kwoty 760 zł waloryzowanej corocznie średniorocznym wskaźnikiem cen towarów i u</w:t>
      </w:r>
      <w:r>
        <w:rPr>
          <w:color w:val="000000"/>
        </w:rPr>
        <w:t xml:space="preserve">sług konsumpcyjnych ogółem, ustalonym w </w:t>
      </w:r>
      <w:r>
        <w:rPr>
          <w:color w:val="1B1B1B"/>
        </w:rPr>
        <w:t>ustawie</w:t>
      </w:r>
      <w:r>
        <w:rPr>
          <w:color w:val="000000"/>
        </w:rPr>
        <w:t xml:space="preserve"> budżetowej.</w:t>
      </w:r>
    </w:p>
    <w:p w:rsidR="00A724DD" w:rsidRDefault="00A724DD">
      <w:pPr>
        <w:spacing w:before="80" w:after="0"/>
      </w:pPr>
    </w:p>
    <w:p w:rsidR="00A724DD" w:rsidRDefault="000E1F48">
      <w:pPr>
        <w:spacing w:after="0"/>
      </w:pPr>
      <w:r>
        <w:rPr>
          <w:b/>
          <w:color w:val="000000"/>
        </w:rPr>
        <w:t xml:space="preserve">Art.  68c.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68d.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lastRenderedPageBreak/>
        <w:t xml:space="preserve">Art.  69. [Zadania edukacyjne Ochotniczych Hufców Pracy] </w:t>
      </w:r>
    </w:p>
    <w:p w:rsidR="00A724DD" w:rsidRDefault="000E1F48">
      <w:pPr>
        <w:spacing w:after="0"/>
      </w:pPr>
      <w:r>
        <w:rPr>
          <w:color w:val="000000"/>
        </w:rPr>
        <w:t xml:space="preserve">1. </w:t>
      </w:r>
      <w:r>
        <w:rPr>
          <w:color w:val="000000"/>
        </w:rPr>
        <w:t xml:space="preserve">Zadania w zakresie kształcenia i wychowania młodzieży wykonują także Ochotnicze Hufce Pracy organizowane na zasadach określonych w odrębnych </w:t>
      </w:r>
      <w:r>
        <w:rPr>
          <w:color w:val="1B1B1B"/>
        </w:rPr>
        <w:t>przepisach</w:t>
      </w:r>
      <w:r>
        <w:rPr>
          <w:color w:val="000000"/>
        </w:rPr>
        <w:t>.</w:t>
      </w:r>
    </w:p>
    <w:p w:rsidR="00A724DD" w:rsidRDefault="000E1F48">
      <w:pPr>
        <w:spacing w:before="26" w:after="0"/>
      </w:pPr>
      <w:r>
        <w:rPr>
          <w:color w:val="000000"/>
        </w:rPr>
        <w:t>2. (uchylony).</w:t>
      </w:r>
    </w:p>
    <w:p w:rsidR="00A724DD" w:rsidRDefault="000E1F48">
      <w:pPr>
        <w:spacing w:before="26" w:after="0"/>
      </w:pPr>
      <w:r>
        <w:rPr>
          <w:color w:val="000000"/>
        </w:rPr>
        <w:t>3. (uchylony).</w:t>
      </w:r>
    </w:p>
    <w:p w:rsidR="00A724DD" w:rsidRDefault="00A724DD">
      <w:pPr>
        <w:spacing w:before="80" w:after="0"/>
      </w:pPr>
    </w:p>
    <w:p w:rsidR="00A724DD" w:rsidRDefault="000E1F48">
      <w:pPr>
        <w:spacing w:after="0"/>
      </w:pPr>
      <w:r>
        <w:rPr>
          <w:b/>
          <w:color w:val="000000"/>
        </w:rPr>
        <w:t xml:space="preserve">Art.  70. [Praktyczna nauka zawodu] </w:t>
      </w:r>
    </w:p>
    <w:p w:rsidR="00A724DD" w:rsidRDefault="000E1F48">
      <w:pPr>
        <w:spacing w:after="0"/>
      </w:pPr>
      <w:r>
        <w:rPr>
          <w:color w:val="000000"/>
        </w:rPr>
        <w:t>1. Praktyczna nauka zawodu może odb</w:t>
      </w:r>
      <w:r>
        <w:rPr>
          <w:color w:val="000000"/>
        </w:rPr>
        <w:t>ywać się w placówkach kształcenia ustawicznego, placówkach kształcenia praktycznego, warsztatach szkolnych, pracowniach szkolnych, u pracodawców, a także w indywidualnych gospodarstwach rolnych.</w:t>
      </w:r>
    </w:p>
    <w:p w:rsidR="00A724DD" w:rsidRDefault="000E1F48">
      <w:pPr>
        <w:spacing w:before="26" w:after="0"/>
      </w:pPr>
      <w:r>
        <w:rPr>
          <w:color w:val="000000"/>
        </w:rPr>
        <w:t>2. Praktyczna nauka zawodu odbywa się w podmiotach, o których</w:t>
      </w:r>
      <w:r>
        <w:rPr>
          <w:color w:val="000000"/>
        </w:rPr>
        <w:t xml:space="preserve"> mowa w ust. 1, na podstawie umowy zawartej pomiędzy szkołą a tym podmiotem. Umowa powinna określać w szczególności sposób ponoszenia kosztów realizowania praktycznej nauki zawodu.</w:t>
      </w:r>
    </w:p>
    <w:p w:rsidR="00A724DD" w:rsidRDefault="000E1F48">
      <w:pPr>
        <w:spacing w:before="26" w:after="0"/>
      </w:pPr>
      <w:r>
        <w:rPr>
          <w:color w:val="000000"/>
        </w:rPr>
        <w:t>3. Przepisu ust. 2 nie stosuje się do praktycznej nauki zawodu organizowane</w:t>
      </w:r>
      <w:r>
        <w:rPr>
          <w:color w:val="000000"/>
        </w:rPr>
        <w:t>j przez szkołę w jej warsztatach oraz pracowniach szkolnych dla uczniów tej szkoły.</w:t>
      </w:r>
    </w:p>
    <w:p w:rsidR="00A724DD" w:rsidRDefault="000E1F48">
      <w:pPr>
        <w:spacing w:before="26" w:after="0"/>
      </w:pPr>
      <w:r>
        <w:rPr>
          <w:color w:val="000000"/>
        </w:rPr>
        <w:t>4. Minister właściwy do spraw oświaty i wychowania w porozumieniu z ministrem właściwym do spraw pracy określi, w drodze rozporządzenia, warunki i tryb organizowania prakty</w:t>
      </w:r>
      <w:r>
        <w:rPr>
          <w:color w:val="000000"/>
        </w:rPr>
        <w:t>cznej nauki zawodu w warsztatach szkolnych, pracowniach szkolnych, a także w innych podmiotach wymienionych w ust. 1, uwzględniając zakres spraw, które powinny być określone w umowie, o której mowa w ust. 2, w tym prawa i obowiązki podmiotów, o których mow</w:t>
      </w:r>
      <w:r>
        <w:rPr>
          <w:color w:val="000000"/>
        </w:rPr>
        <w:t>a w ust. 1, a także kwalifikacje wymagane od osób prowadzących praktyczną naukę zawodu i przysługujące im uprawnienia.</w:t>
      </w:r>
    </w:p>
    <w:p w:rsidR="00A724DD" w:rsidRDefault="000E1F48">
      <w:pPr>
        <w:spacing w:before="26" w:after="0"/>
      </w:pPr>
      <w:r>
        <w:rPr>
          <w:color w:val="000000"/>
        </w:rPr>
        <w:t>5. Przepisy ust. 1, 2 i 4 stosuje się odpowiednio do młodocianych pracowników odbywających praktyczną naukę zawodu w ramach odbywania prz</w:t>
      </w:r>
      <w:r>
        <w:rPr>
          <w:color w:val="000000"/>
        </w:rPr>
        <w:t>ygotowania zawodowego. W przypadku młodocianego pracownika umowę z podmiotem, o którym mowa w ust. 1, zawiera pracodawca, który zatrudnia tego młodocianego.</w:t>
      </w:r>
    </w:p>
    <w:p w:rsidR="00A724DD" w:rsidRDefault="000E1F48">
      <w:pPr>
        <w:spacing w:before="26" w:after="0"/>
      </w:pPr>
      <w:r>
        <w:rPr>
          <w:color w:val="000000"/>
        </w:rPr>
        <w:t>6. Minister właściwy do spraw oświaty i wychowania może zawierać porozumienia z organizacjami praco</w:t>
      </w:r>
      <w:r>
        <w:rPr>
          <w:color w:val="000000"/>
        </w:rPr>
        <w:t>dawców, samorządami gospodarczymi oraz innymi organizacjami pozarządowymi w celu poprawy stanu kształcenia zawodowego, w szczególności realizacji praktycznej nauki zawodu.</w:t>
      </w:r>
    </w:p>
    <w:p w:rsidR="00A724DD" w:rsidRDefault="00A724DD">
      <w:pPr>
        <w:spacing w:before="80" w:after="0"/>
      </w:pPr>
    </w:p>
    <w:p w:rsidR="00A724DD" w:rsidRDefault="000E1F48">
      <w:pPr>
        <w:spacing w:after="0"/>
      </w:pPr>
      <w:r>
        <w:rPr>
          <w:b/>
          <w:color w:val="000000"/>
        </w:rPr>
        <w:t xml:space="preserve">Art.  70a. [Dofinansowanie wynagrodzeń opiekunów praktyk zawodowych] </w:t>
      </w:r>
    </w:p>
    <w:p w:rsidR="00A724DD" w:rsidRDefault="000E1F48">
      <w:pPr>
        <w:spacing w:after="0"/>
      </w:pPr>
      <w:r>
        <w:rPr>
          <w:color w:val="000000"/>
        </w:rPr>
        <w:t xml:space="preserve">1. Szkoły </w:t>
      </w:r>
      <w:r>
        <w:rPr>
          <w:color w:val="000000"/>
        </w:rPr>
        <w:t>prowadzące kształcenie zawodowe przekazują pracodawcom, u których realizowana jest praktyczna nauka zawodu w formie praktyk zawodowych, środki na pokrycie dodatków i premii wypłacanych pracownikom za wykonywanie obowiązków opiekunów praktyk zawodowych oraz</w:t>
      </w:r>
      <w:r>
        <w:rPr>
          <w:color w:val="000000"/>
        </w:rPr>
        <w:t xml:space="preserve"> opłacanych od nich składek na ubezpieczenia społeczne.</w:t>
      </w:r>
    </w:p>
    <w:p w:rsidR="00A724DD" w:rsidRDefault="000E1F48">
      <w:pPr>
        <w:spacing w:before="26" w:after="0"/>
      </w:pPr>
      <w:r>
        <w:rPr>
          <w:color w:val="000000"/>
        </w:rPr>
        <w:t>2. (uchylony).</w:t>
      </w:r>
    </w:p>
    <w:p w:rsidR="00A724DD" w:rsidRDefault="00A724DD">
      <w:pPr>
        <w:spacing w:before="80" w:after="0"/>
      </w:pPr>
    </w:p>
    <w:p w:rsidR="00A724DD" w:rsidRDefault="000E1F48">
      <w:pPr>
        <w:spacing w:after="0"/>
      </w:pPr>
      <w:r>
        <w:rPr>
          <w:b/>
          <w:color w:val="000000"/>
        </w:rPr>
        <w:t xml:space="preserve">Art.  70b. [Dofinansowanie przygotowania zawodowego] </w:t>
      </w:r>
    </w:p>
    <w:p w:rsidR="00A724DD" w:rsidRDefault="000E1F48">
      <w:pPr>
        <w:spacing w:after="0"/>
      </w:pPr>
      <w:r>
        <w:rPr>
          <w:color w:val="000000"/>
        </w:rPr>
        <w:t>1. Pracodawcom, którzy zawarli z młodocianymi pracownikami umowę o pracę w celu przygotowania zawodowego, przysługuje dofinansowan</w:t>
      </w:r>
      <w:r>
        <w:rPr>
          <w:color w:val="000000"/>
        </w:rPr>
        <w:t>ie kosztów kształcenia, jeżeli:</w:t>
      </w:r>
    </w:p>
    <w:p w:rsidR="00A724DD" w:rsidRDefault="000E1F48">
      <w:pPr>
        <w:spacing w:before="26" w:after="0"/>
        <w:ind w:left="373"/>
      </w:pPr>
      <w:r>
        <w:rPr>
          <w:color w:val="000000"/>
        </w:rPr>
        <w:lastRenderedPageBreak/>
        <w:t xml:space="preserve">1)  pracodawca lub osoba prowadząca zakład w imieniu pracodawcy albo osoba zatrudniona u pracodawcy posiada kwalifikacje wymagane do prowadzenia przygotowania zawodowego młodocianych określone w </w:t>
      </w:r>
      <w:r>
        <w:rPr>
          <w:color w:val="1B1B1B"/>
        </w:rPr>
        <w:t>przepisach</w:t>
      </w:r>
      <w:r>
        <w:rPr>
          <w:color w:val="000000"/>
        </w:rPr>
        <w:t xml:space="preserve"> w sprawie przygoto</w:t>
      </w:r>
      <w:r>
        <w:rPr>
          <w:color w:val="000000"/>
        </w:rPr>
        <w:t>wania zawodowego młodocianych i ich wynagradzania;</w:t>
      </w:r>
    </w:p>
    <w:p w:rsidR="00A724DD" w:rsidRDefault="000E1F48">
      <w:pPr>
        <w:spacing w:before="26" w:after="0"/>
        <w:ind w:left="373"/>
      </w:pPr>
      <w:r>
        <w:rPr>
          <w:color w:val="000000"/>
        </w:rPr>
        <w:t xml:space="preserve">2)  młodociany pracownik ukończył naukę zawodu lub przyuczenie do wykonywania określonej pracy i zdał egzamin, zgodnie z </w:t>
      </w:r>
      <w:r>
        <w:rPr>
          <w:color w:val="1B1B1B"/>
        </w:rPr>
        <w:t>przepisami</w:t>
      </w:r>
      <w:r>
        <w:rPr>
          <w:color w:val="000000"/>
        </w:rPr>
        <w:t>, o których mowa w pkt 1.</w:t>
      </w:r>
    </w:p>
    <w:p w:rsidR="00A724DD" w:rsidRDefault="00A724DD">
      <w:pPr>
        <w:spacing w:after="0"/>
      </w:pPr>
    </w:p>
    <w:p w:rsidR="00A724DD" w:rsidRDefault="000E1F48">
      <w:pPr>
        <w:spacing w:before="26" w:after="0"/>
      </w:pPr>
      <w:r>
        <w:rPr>
          <w:color w:val="000000"/>
        </w:rPr>
        <w:t>2. Wysokość kwoty dofinansowania kosztów kształ</w:t>
      </w:r>
      <w:r>
        <w:rPr>
          <w:color w:val="000000"/>
        </w:rPr>
        <w:t>cenia jednego młodocianego pracownika wynosi:</w:t>
      </w:r>
    </w:p>
    <w:p w:rsidR="00A724DD" w:rsidRDefault="000E1F48">
      <w:pPr>
        <w:spacing w:before="26" w:after="0"/>
        <w:ind w:left="373"/>
      </w:pPr>
      <w:r>
        <w:rPr>
          <w:color w:val="000000"/>
        </w:rPr>
        <w:t xml:space="preserve">1)  w przypadku nauki zawodu - do 8081 zł przy okresie kształcenia wynoszącym 36 miesięcy; jeżeli okres kształcenia jest krótszy niż 36 miesięcy, kwotę dofinansowania wypłaca się w wysokości proporcjonalnej do </w:t>
      </w:r>
      <w:r>
        <w:rPr>
          <w:color w:val="000000"/>
        </w:rPr>
        <w:t>okresu kształcenia;</w:t>
      </w:r>
    </w:p>
    <w:p w:rsidR="00A724DD" w:rsidRDefault="000E1F48">
      <w:pPr>
        <w:spacing w:before="26" w:after="0"/>
        <w:ind w:left="373"/>
      </w:pPr>
      <w:r>
        <w:rPr>
          <w:color w:val="000000"/>
        </w:rPr>
        <w:t>2)  w przypadku przyuczenia do wykonywania określonej pracy - do 254 zł za każdy pełny miesiąc kształcenia.</w:t>
      </w:r>
    </w:p>
    <w:p w:rsidR="00A724DD" w:rsidRDefault="000E1F48">
      <w:pPr>
        <w:spacing w:before="26" w:after="0"/>
      </w:pPr>
      <w:r>
        <w:rPr>
          <w:color w:val="000000"/>
        </w:rPr>
        <w:t>3. Kwoty dofinansowania określone w ust. 2 podlegają waloryzacji wskaźnikiem cen towarów i usług konsumpcyjnych ogółem, jeżeli t</w:t>
      </w:r>
      <w:r>
        <w:rPr>
          <w:color w:val="000000"/>
        </w:rPr>
        <w:t>en wskaźnik w roku kalendarzowym poprzedzającym rok, w którym następuje wypłata dofinansowania, wynosi co najmniej 105%.</w:t>
      </w:r>
    </w:p>
    <w:p w:rsidR="00A724DD" w:rsidRDefault="000E1F48">
      <w:pPr>
        <w:spacing w:before="26" w:after="0"/>
      </w:pPr>
      <w:r>
        <w:rPr>
          <w:color w:val="000000"/>
        </w:rPr>
        <w:t>4. Wskaźnik, o którym mowa w ust. 3, Prezes Głównego Urzędu Statystycznego ogłasza w Dzienniku Urzędowym Rzeczypospolitej Polskiej "Mon</w:t>
      </w:r>
      <w:r>
        <w:rPr>
          <w:color w:val="000000"/>
        </w:rPr>
        <w:t xml:space="preserve">itor Polski" na podstawie </w:t>
      </w:r>
      <w:r>
        <w:rPr>
          <w:color w:val="1B1B1B"/>
        </w:rPr>
        <w:t>przepisów</w:t>
      </w:r>
      <w:r>
        <w:rPr>
          <w:color w:val="000000"/>
        </w:rPr>
        <w:t xml:space="preserve"> o emeryturach i rentach z Funduszu Ubezpieczeń Społecznych.</w:t>
      </w:r>
    </w:p>
    <w:p w:rsidR="00A724DD" w:rsidRDefault="000E1F48">
      <w:pPr>
        <w:spacing w:before="26" w:after="0"/>
      </w:pPr>
      <w:r>
        <w:rPr>
          <w:color w:val="000000"/>
        </w:rPr>
        <w:t xml:space="preserve">5. Jeżeli umowa o pracę w celu przygotowania zawodowego została rozwiązana z przyczyn niezależnych od pracodawcy, a młodociany pracownik podjął naukę zawodu na </w:t>
      </w:r>
      <w:r>
        <w:rPr>
          <w:color w:val="000000"/>
        </w:rPr>
        <w:t>podstawie umowy o pracę w celu przygotowania zawodowego u innego pracodawcy - przysługującą kwotę dofinansowania dzieli się między wszystkich pracodawców, proporcjonalnie do liczby miesięcy prowadzonej przez nich nauki zawodu. Dofinansowanie nie przysługuj</w:t>
      </w:r>
      <w:r>
        <w:rPr>
          <w:color w:val="000000"/>
        </w:rPr>
        <w:t>e temu pracodawcy, z którym umowa o pracę w celu przygotowania zawodowego została rozwiązana z winy pracodawcy.</w:t>
      </w:r>
    </w:p>
    <w:p w:rsidR="00A724DD" w:rsidRDefault="000E1F48">
      <w:pPr>
        <w:spacing w:before="26" w:after="0"/>
      </w:pPr>
      <w:r>
        <w:rPr>
          <w:color w:val="000000"/>
        </w:rPr>
        <w:t>6. Dofinansowanie przyznaje wójt (burmistrz, prezydent miasta) właściwy ze względu na miejsce zamieszkania młodocianego pracownika, w drodze dec</w:t>
      </w:r>
      <w:r>
        <w:rPr>
          <w:color w:val="000000"/>
        </w:rPr>
        <w:t>yzji, po stwierdzeniu spełnienia warunków określonych w ust. 1.</w:t>
      </w:r>
    </w:p>
    <w:p w:rsidR="00A724DD" w:rsidRDefault="000E1F48">
      <w:pPr>
        <w:spacing w:before="26" w:after="0"/>
      </w:pPr>
      <w:r>
        <w:rPr>
          <w:color w:val="000000"/>
        </w:rPr>
        <w:t>7. Dofinansowanie jest przyznawane na wniosek pracodawcy złożony w terminie 3 miesięcy od dnia zdania przez młodocianego pracownika egzaminu, o którym mowa w ust. 1 pkt 2. Do wniosku należy do</w:t>
      </w:r>
      <w:r>
        <w:rPr>
          <w:color w:val="000000"/>
        </w:rPr>
        <w:t>łączyć:</w:t>
      </w:r>
    </w:p>
    <w:p w:rsidR="00A724DD" w:rsidRDefault="000E1F48">
      <w:pPr>
        <w:spacing w:before="26" w:after="0"/>
        <w:ind w:left="373"/>
      </w:pPr>
      <w:r>
        <w:rPr>
          <w:color w:val="000000"/>
        </w:rPr>
        <w:t>1)  kopie dokumentów potwierdzających spełnienie warunku, o którym mowa w ust. 1 pkt 1;</w:t>
      </w:r>
    </w:p>
    <w:p w:rsidR="00A724DD" w:rsidRDefault="000E1F48">
      <w:pPr>
        <w:spacing w:before="26" w:after="0"/>
        <w:ind w:left="373"/>
      </w:pPr>
      <w:r>
        <w:rPr>
          <w:color w:val="000000"/>
        </w:rPr>
        <w:t>2)  kopię umowy o pracę z młodocianym pracownikiem zawartej w celu przygotowania zawodowego;</w:t>
      </w:r>
    </w:p>
    <w:p w:rsidR="00A724DD" w:rsidRDefault="000E1F48">
      <w:pPr>
        <w:spacing w:before="26" w:after="0"/>
        <w:ind w:left="373"/>
      </w:pPr>
      <w:r>
        <w:rPr>
          <w:color w:val="000000"/>
        </w:rPr>
        <w:t>3)  kopię odpowiednio dyplomu lub świadectwa potwierdzającego zdani</w:t>
      </w:r>
      <w:r>
        <w:rPr>
          <w:color w:val="000000"/>
        </w:rPr>
        <w:t>e egzaminu, o którym mowa w ust. 1 pkt 2, albo zaświadczenie potwierdzające zdanie tego egzaminu.</w:t>
      </w:r>
    </w:p>
    <w:p w:rsidR="00A724DD" w:rsidRDefault="000E1F48">
      <w:pPr>
        <w:spacing w:before="26" w:after="0"/>
      </w:pPr>
      <w:r>
        <w:rPr>
          <w:color w:val="000000"/>
        </w:rPr>
        <w:t>8. Dofinansowanie kosztów kształcenia młodocianych pracowników jest finansowane ze środków Funduszu Pracy.</w:t>
      </w:r>
    </w:p>
    <w:p w:rsidR="00A724DD" w:rsidRDefault="000E1F48">
      <w:pPr>
        <w:spacing w:before="26" w:after="0"/>
      </w:pPr>
      <w:r>
        <w:rPr>
          <w:color w:val="000000"/>
        </w:rPr>
        <w:lastRenderedPageBreak/>
        <w:t>9. Środki, o których mowa w ust. 8, są przekazywane</w:t>
      </w:r>
      <w:r>
        <w:rPr>
          <w:color w:val="000000"/>
        </w:rPr>
        <w:t xml:space="preserve"> na wyodrębniony rachunek bankowy urzędu wojewódzkiego.</w:t>
      </w:r>
    </w:p>
    <w:p w:rsidR="00A724DD" w:rsidRDefault="000E1F48">
      <w:pPr>
        <w:spacing w:before="26" w:after="0"/>
      </w:pPr>
      <w:r>
        <w:rPr>
          <w:color w:val="000000"/>
        </w:rPr>
        <w:t>10. Wojewoda otrzymane środki na dofinansowanie kosztów kształcenia młodocianych pracowników przekazuje na wyodrębniony rachunek bankowy gminy.</w:t>
      </w:r>
    </w:p>
    <w:p w:rsidR="00A724DD" w:rsidRDefault="000E1F48">
      <w:pPr>
        <w:spacing w:before="26" w:after="0"/>
      </w:pPr>
      <w:r>
        <w:rPr>
          <w:color w:val="000000"/>
        </w:rPr>
        <w:t>11. Dofinansowanie, o którym mowa w ust. 1, stanowi pomo</w:t>
      </w:r>
      <w:r>
        <w:rPr>
          <w:color w:val="000000"/>
        </w:rPr>
        <w:t xml:space="preserve">c de minimis udzielaną zgodnie z warunkami określonymi w </w:t>
      </w:r>
      <w:r>
        <w:rPr>
          <w:color w:val="1B1B1B"/>
        </w:rPr>
        <w:t>rozporządzeniu</w:t>
      </w:r>
      <w:r>
        <w:rPr>
          <w:color w:val="000000"/>
        </w:rPr>
        <w:t xml:space="preserve"> Komisji (UE) nr 1407/2013 z dnia 18 grudnia 2013 r. w sprawie stosowania art. 107 i 108 Traktatu o funkcjonowaniu Unii Europejskiej do pomocy de minimis (Dz. Urz. UE L 352 z 24.12.2013</w:t>
      </w:r>
      <w:r>
        <w:rPr>
          <w:color w:val="000000"/>
        </w:rPr>
        <w:t xml:space="preserve">, s. 1) lub </w:t>
      </w:r>
      <w:r>
        <w:rPr>
          <w:color w:val="1B1B1B"/>
        </w:rPr>
        <w:t>rozporządzeniu</w:t>
      </w:r>
      <w:r>
        <w:rPr>
          <w:color w:val="000000"/>
        </w:rPr>
        <w:t xml:space="preserve"> Komisji (UE) nr 1408/2013 z dnia 18 grudnia 2013 r. w sprawie stosowania art. 107 i 108 Traktatu o funkcjonowaniu Unii Europejskiej do pomocy de minimis w sektorze rolnym (Dz. Urz. UE L 352 z 24.12.2013, s. 9).</w:t>
      </w:r>
    </w:p>
    <w:p w:rsidR="00A724DD" w:rsidRDefault="00A724DD">
      <w:pPr>
        <w:spacing w:before="80" w:after="0"/>
      </w:pPr>
    </w:p>
    <w:p w:rsidR="00A724DD" w:rsidRDefault="000E1F48">
      <w:pPr>
        <w:spacing w:after="0"/>
      </w:pPr>
      <w:r>
        <w:rPr>
          <w:b/>
          <w:color w:val="000000"/>
        </w:rPr>
        <w:t>Art.  71. [Delega</w:t>
      </w:r>
      <w:r>
        <w:rPr>
          <w:b/>
          <w:color w:val="000000"/>
        </w:rPr>
        <w:t xml:space="preserve">cja ustawowa - działalność placówek publicznych] </w:t>
      </w:r>
    </w:p>
    <w:p w:rsidR="00A724DD" w:rsidRDefault="000E1F48">
      <w:pPr>
        <w:spacing w:after="0"/>
      </w:pPr>
      <w:r>
        <w:rPr>
          <w:color w:val="000000"/>
        </w:rPr>
        <w:t>1. Minister właściwy do spraw oświaty i wychowania określa, w drodze rozporządzenia:</w:t>
      </w:r>
    </w:p>
    <w:p w:rsidR="00A724DD" w:rsidRDefault="000E1F48">
      <w:pPr>
        <w:spacing w:before="26" w:after="0"/>
        <w:ind w:left="373"/>
      </w:pPr>
      <w:r>
        <w:rPr>
          <w:color w:val="000000"/>
        </w:rPr>
        <w:t xml:space="preserve">1)  rodzaje i szczegółowe zasady działania placówek publicznych, o których mowa w art. 2 pkt 3, 5 i 7, warunki pobytu </w:t>
      </w:r>
      <w:r>
        <w:rPr>
          <w:color w:val="000000"/>
        </w:rPr>
        <w:t>dzieci i młodzieży w tych placówkach oraz może określić wysokość i zasady odpłatności wnoszonej przez rodziców za pobyt ich dzieci w tych placówkach;</w:t>
      </w:r>
    </w:p>
    <w:p w:rsidR="00A724DD" w:rsidRDefault="000E1F48">
      <w:pPr>
        <w:spacing w:before="26" w:after="0"/>
        <w:ind w:left="373"/>
      </w:pPr>
      <w:r>
        <w:rPr>
          <w:color w:val="000000"/>
        </w:rPr>
        <w:t>2)  szczegółowe zasady działania publicznych poradni psychologiczno-pedagogicznych, w tym poradni specjali</w:t>
      </w:r>
      <w:r>
        <w:rPr>
          <w:color w:val="000000"/>
        </w:rPr>
        <w:t>stycznych;</w:t>
      </w:r>
    </w:p>
    <w:p w:rsidR="00A724DD" w:rsidRDefault="000E1F48">
      <w:pPr>
        <w:spacing w:before="26" w:after="0"/>
        <w:ind w:left="373"/>
      </w:pPr>
      <w:r>
        <w:rPr>
          <w:color w:val="000000"/>
        </w:rPr>
        <w:t>3)  szczegółowe zasady działania publicznych bibliotek pedagogicznych.</w:t>
      </w:r>
    </w:p>
    <w:p w:rsidR="00A724DD" w:rsidRDefault="00A724DD">
      <w:pPr>
        <w:spacing w:after="0"/>
      </w:pPr>
    </w:p>
    <w:p w:rsidR="00A724DD" w:rsidRDefault="000E1F48">
      <w:pPr>
        <w:spacing w:before="26" w:after="0"/>
      </w:pPr>
      <w:r>
        <w:rPr>
          <w:color w:val="000000"/>
        </w:rPr>
        <w:t>2. Rozporządzenie, o którym mowa w ust. 1 pkt 1, powinno uwzględniać realizację przez placówki zadań i celów edukacyjnych, wychowawczych, rekreacyjnych oraz opiekuńczych i z</w:t>
      </w:r>
      <w:r>
        <w:rPr>
          <w:color w:val="000000"/>
        </w:rPr>
        <w:t>apewnienie warunków bezpieczeństwa wychowanków, a także określi warunki i zasady działania wolontariuszy.</w:t>
      </w:r>
    </w:p>
    <w:p w:rsidR="00A724DD" w:rsidRDefault="000E1F48">
      <w:pPr>
        <w:spacing w:before="26" w:after="0"/>
      </w:pPr>
      <w:r>
        <w:rPr>
          <w:color w:val="000000"/>
        </w:rPr>
        <w:t>3. Rozporządzenie, o którym mowa w ust. 1 pkt 2, powinno uwzględniać warunki zaspokajania potrzeb rozwojowych i edukacyjnych dzieci i młodzieży, pomoc</w:t>
      </w:r>
      <w:r>
        <w:rPr>
          <w:color w:val="000000"/>
        </w:rPr>
        <w:t xml:space="preserve"> dzieciom i młodzieży w wyborze kierunku dalszego kształcenia i zawodu, realizację zadań profilaktycznych i wspierających rolę wychowawczą i edukacyjną szkoły i rodziny oraz udzielanie pomocy dzieciom i młodzieży przez wolontariuszy.</w:t>
      </w:r>
    </w:p>
    <w:p w:rsidR="00A724DD" w:rsidRDefault="000E1F48">
      <w:pPr>
        <w:spacing w:before="26" w:after="0"/>
      </w:pPr>
      <w:r>
        <w:rPr>
          <w:color w:val="000000"/>
        </w:rPr>
        <w:t>4. Rozporządzenie, o k</w:t>
      </w:r>
      <w:r>
        <w:rPr>
          <w:color w:val="000000"/>
        </w:rPr>
        <w:t>tórym mowa w ust. 1 pkt 3, powinno uwzględniać realizację przez biblioteki pedagogiczne zadań w zakresie wspierania procesu kształcenia i doskonalenia nauczycieli oraz pomocy bibliotekom szkolnym.</w:t>
      </w:r>
    </w:p>
    <w:p w:rsidR="00A724DD" w:rsidRDefault="00A724DD">
      <w:pPr>
        <w:spacing w:before="80" w:after="0"/>
      </w:pPr>
    </w:p>
    <w:p w:rsidR="00A724DD" w:rsidRDefault="000E1F48">
      <w:pPr>
        <w:spacing w:after="0"/>
      </w:pPr>
      <w:r>
        <w:rPr>
          <w:b/>
          <w:color w:val="000000"/>
        </w:rPr>
        <w:t xml:space="preserve">Art.  71a.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Art.  71aa. [Zajęcia edukacyjne a</w:t>
      </w:r>
      <w:r>
        <w:rPr>
          <w:b/>
          <w:color w:val="000000"/>
        </w:rPr>
        <w:t xml:space="preserve">rtystyczne w placówce artystycznej] </w:t>
      </w:r>
    </w:p>
    <w:p w:rsidR="00A724DD" w:rsidRDefault="000E1F48">
      <w:pPr>
        <w:spacing w:after="0"/>
      </w:pPr>
      <w:r>
        <w:rPr>
          <w:color w:val="000000"/>
        </w:rPr>
        <w:t>1. Placówka artystyczna umożliwia rozwijanie zainteresowań i uzdolnień artystycznych uczniów poprzez prowadzenie zajęć edukacyjnych artystycznych w zakresie edukacji muzycznej, plastycznej lub baletowej.</w:t>
      </w:r>
    </w:p>
    <w:p w:rsidR="00A724DD" w:rsidRDefault="000E1F48">
      <w:pPr>
        <w:spacing w:before="26" w:after="0"/>
      </w:pPr>
      <w:r>
        <w:rPr>
          <w:color w:val="000000"/>
        </w:rPr>
        <w:lastRenderedPageBreak/>
        <w:t>2. Zajęcia eduk</w:t>
      </w:r>
      <w:r>
        <w:rPr>
          <w:color w:val="000000"/>
        </w:rPr>
        <w:t>acyjne artystyczne w placówce artystycznej są prowadzone zgodnie z przepisami w sprawie ramowych planów nauczania w publicznych szkołach i placówkach artystycznych wydanymi na podstawie art. 22 ust. 2 pkt 1 i art. 32a ust. 4.</w:t>
      </w:r>
    </w:p>
    <w:p w:rsidR="00A724DD" w:rsidRDefault="000E1F48">
      <w:pPr>
        <w:spacing w:before="26" w:after="0"/>
      </w:pPr>
      <w:r>
        <w:rPr>
          <w:color w:val="000000"/>
        </w:rPr>
        <w:t>3. Organizację działania placó</w:t>
      </w:r>
      <w:r>
        <w:rPr>
          <w:color w:val="000000"/>
        </w:rPr>
        <w:t xml:space="preserve">wki artystycznej w danym roku szkolnym określa arkusz organizacyjny placówki opracowany przez dyrektora placówki artystycznej i zatwierdzony przez organ prowadzący placówkę artystyczną. Szczegółowy zakres edukacji artystycznej, w tym specjalność, w ramach </w:t>
      </w:r>
      <w:r>
        <w:rPr>
          <w:color w:val="000000"/>
        </w:rPr>
        <w:t>której placówka prowadzi zajęcia edukacyjne artystyczne, określa statut placówki artystycznej.</w:t>
      </w:r>
    </w:p>
    <w:p w:rsidR="00A724DD" w:rsidRDefault="000E1F48">
      <w:pPr>
        <w:spacing w:before="26" w:after="0"/>
      </w:pPr>
      <w:r>
        <w:rPr>
          <w:color w:val="000000"/>
        </w:rPr>
        <w:t xml:space="preserve">4. Ocenianie w placówce artystycznej polega na rozpoznawaniu przez nauczycieli poziomu i postępów w opanowaniu przez ucznia wiadomości i umiejętności w stosunku </w:t>
      </w:r>
      <w:r>
        <w:rPr>
          <w:color w:val="000000"/>
        </w:rPr>
        <w:t>do wymagań edukacyjnych wynikających z realizowanych w placówce artystycznej programów zajęć edukacyjnych artystycznych.</w:t>
      </w:r>
    </w:p>
    <w:p w:rsidR="00A724DD" w:rsidRDefault="000E1F48">
      <w:pPr>
        <w:spacing w:before="26" w:after="0"/>
      </w:pPr>
      <w:r>
        <w:rPr>
          <w:color w:val="000000"/>
        </w:rPr>
        <w:t>5. Ocenianie odbywa się w formach określonych w statucie placówki artystycznej na zakończenie każdego semestru i ma za zadanie wskazani</w:t>
      </w:r>
      <w:r>
        <w:rPr>
          <w:color w:val="000000"/>
        </w:rPr>
        <w:t>e postępów w rozwoju uzdolnień artystycznych ucznia.</w:t>
      </w:r>
    </w:p>
    <w:p w:rsidR="00A724DD" w:rsidRDefault="00A724DD">
      <w:pPr>
        <w:spacing w:before="80" w:after="0"/>
      </w:pPr>
    </w:p>
    <w:p w:rsidR="00A724DD" w:rsidRDefault="000E1F48">
      <w:pPr>
        <w:spacing w:after="0"/>
      </w:pPr>
      <w:r>
        <w:rPr>
          <w:b/>
          <w:color w:val="000000"/>
        </w:rPr>
        <w:t xml:space="preserve">Art.  71b. [Kształcenie specjalne i indywidualne nauczanie] </w:t>
      </w:r>
    </w:p>
    <w:p w:rsidR="00A724DD" w:rsidRDefault="000E1F48">
      <w:pPr>
        <w:spacing w:after="0"/>
      </w:pPr>
      <w:r>
        <w:rPr>
          <w:color w:val="000000"/>
        </w:rPr>
        <w:t>1. Kształceniem specjalnym obejmuje się dzieci i młodzież niepełnosprawne, niedostosowane społecznie i zagrożone niedostosowaniem społecznym,</w:t>
      </w:r>
      <w:r>
        <w:rPr>
          <w:color w:val="000000"/>
        </w:rPr>
        <w:t xml:space="preserve"> wymagające stosowania specjalnej organizacji nauki i metod pracy. Kształcenie to może być prowadzone w formie nauki odpowiednio w przedszkolach i szkołach ogólnodostępnych, przedszkolach i szkołach lub oddziałach integracyjnych, przedszkolach i szkołach l</w:t>
      </w:r>
      <w:r>
        <w:rPr>
          <w:color w:val="000000"/>
        </w:rPr>
        <w:t>ub oddziałach specjalnych, innych formach wychowania przedszkolnego i ośrodkach, o których mowa w art. 2 pkt 5.</w:t>
      </w:r>
    </w:p>
    <w:p w:rsidR="00A724DD" w:rsidRDefault="000E1F48">
      <w:pPr>
        <w:spacing w:before="26" w:after="0"/>
      </w:pPr>
      <w:r>
        <w:rPr>
          <w:color w:val="000000"/>
        </w:rPr>
        <w:t>1a. Indywidualnym obowiązkowym rocznym przygotowaniem przedszkolnym lub indywidualnym nauczaniem obejmuje się dzieci i młodzież, których stan zd</w:t>
      </w:r>
      <w:r>
        <w:rPr>
          <w:color w:val="000000"/>
        </w:rPr>
        <w:t>rowia uniemożliwia lub znacznie utrudnia uczęszczanie do przedszkola lub szkoły.</w:t>
      </w:r>
    </w:p>
    <w:p w:rsidR="00A724DD" w:rsidRDefault="000E1F48">
      <w:pPr>
        <w:spacing w:before="26" w:after="0"/>
      </w:pPr>
      <w:r>
        <w:rPr>
          <w:color w:val="000000"/>
        </w:rPr>
        <w:t>1b. Uczniowi objętemu kształceniem specjalnym dostosowuje się odpowiednio program wychowania przedszkolnego i program nauczania do indywidualnych potrzeb rozwojowych i edukacy</w:t>
      </w:r>
      <w:r>
        <w:rPr>
          <w:color w:val="000000"/>
        </w:rPr>
        <w:t>jnych oraz możliwości psychofizycznych ucznia. Dostosowanie następuje na podstawie opracowanego dla ucznia indywidualnego programu edukacyjno-terapeutycznego uwzględniającego zalecenia zawarte w orzeczeniu o potrzebie kształcenia specjalnego, o którym mowa</w:t>
      </w:r>
      <w:r>
        <w:rPr>
          <w:color w:val="000000"/>
        </w:rPr>
        <w:t xml:space="preserve"> w ust. 3.</w:t>
      </w:r>
    </w:p>
    <w:p w:rsidR="00A724DD" w:rsidRDefault="000E1F48">
      <w:pPr>
        <w:spacing w:before="26" w:after="0"/>
      </w:pPr>
      <w:r>
        <w:rPr>
          <w:color w:val="000000"/>
        </w:rPr>
        <w:t>2. W zależności od rodzaju niepełnosprawności, w tym stopnia upośledzenia umysłowego, dzieciom i młodzieży, o których mowa w ust. 1, organizuje się kształcenie i wychowanie, które stosownie do potrzeb umożliwia naukę w dostępnym dla nich zakresi</w:t>
      </w:r>
      <w:r>
        <w:rPr>
          <w:color w:val="000000"/>
        </w:rPr>
        <w:t>e, usprawnianie zaburzonych funkcji, rewalidację i resocjalizację oraz zapewnia specjalistyczną pomoc i opiekę.</w:t>
      </w:r>
    </w:p>
    <w:p w:rsidR="00A724DD" w:rsidRDefault="000E1F48">
      <w:pPr>
        <w:spacing w:before="26" w:after="0"/>
      </w:pPr>
      <w:r>
        <w:rPr>
          <w:color w:val="000000"/>
        </w:rPr>
        <w:t>2a. W przedszkolach i szkołach podstawowych, w tym specjalnych, w innych formach wychowania przedszkolnego oraz w ośrodkach, o których mowa w ar</w:t>
      </w:r>
      <w:r>
        <w:rPr>
          <w:color w:val="000000"/>
        </w:rPr>
        <w:t>t. 2 pkt 5, a także w publicznych i niepublicznych poradniach psychologiczno-pedagogicznych, w tym poradniach specjalistycznych, mogą być tworzone zespoły wczesnego wspomagania rozwoju dziecka w celu pobudzania psychoruchowego i społecznego rozwoju dziecka</w:t>
      </w:r>
      <w:r>
        <w:rPr>
          <w:color w:val="000000"/>
        </w:rPr>
        <w:t xml:space="preserve">, od chwili wykrycia </w:t>
      </w:r>
      <w:r>
        <w:rPr>
          <w:color w:val="000000"/>
        </w:rPr>
        <w:lastRenderedPageBreak/>
        <w:t>niepełnosprawności do podjęcia nauki w szkole, prowadzonego bezpośrednio z dzieckiem i jego rodziną.</w:t>
      </w:r>
    </w:p>
    <w:p w:rsidR="00A724DD" w:rsidRDefault="000E1F48">
      <w:pPr>
        <w:spacing w:before="26" w:after="0"/>
      </w:pPr>
      <w:r>
        <w:rPr>
          <w:color w:val="000000"/>
        </w:rPr>
        <w:t>2b. Dyrektorzy przedszkoli specjalnych, szkół podstawowych specjalnych oraz ośrodków, o których mowa w art. 2 pkt 5, a także dyrektorz</w:t>
      </w:r>
      <w:r>
        <w:rPr>
          <w:color w:val="000000"/>
        </w:rPr>
        <w:t>y właściwych ze względu na miejsce zamieszkania dziecka szkół podstawowych ogólnodostępnych i integracyjnych oraz dyrektorzy publicznych i niepublicznych poradni psychologiczno-pedagogicznych, w tym poradni specjalistycznych, mogą organizować wczesne wspom</w:t>
      </w:r>
      <w:r>
        <w:rPr>
          <w:color w:val="000000"/>
        </w:rPr>
        <w:t>aganie rozwoju dziecka w porozumieniu z organami prowadzącymi.</w:t>
      </w:r>
    </w:p>
    <w:p w:rsidR="00A724DD" w:rsidRDefault="000E1F48">
      <w:pPr>
        <w:spacing w:before="26" w:after="0"/>
      </w:pPr>
      <w:r>
        <w:rPr>
          <w:color w:val="000000"/>
        </w:rPr>
        <w:t>2c. Gmina może zorganizować bezpłatne dowożenie dziecka objętego wczesnym wspomaganiem rozwoju i jego opiekuna z miejsca zamieszkania dziecka do szkoły lub placówki, w której to wspomaganie jes</w:t>
      </w:r>
      <w:r>
        <w:rPr>
          <w:color w:val="000000"/>
        </w:rPr>
        <w:t>t prowadzone, a w razie potrzeby także bezpłatną opiekę nad dzieckiem w czasie dowożenia.</w:t>
      </w:r>
    </w:p>
    <w:p w:rsidR="00A724DD" w:rsidRDefault="000E1F48">
      <w:pPr>
        <w:spacing w:before="26" w:after="0"/>
      </w:pPr>
      <w:r>
        <w:rPr>
          <w:color w:val="000000"/>
        </w:rPr>
        <w:t xml:space="preserve">3. </w:t>
      </w:r>
      <w:r>
        <w:rPr>
          <w:color w:val="000000"/>
        </w:rPr>
        <w:t>Opinie o potrzebie wczesnego wspomagania rozwoju dziecka oraz orzeczenia o potrzebie kształcenia specjalnego albo indywidualnego obowiązkowego rocznego przygotowania przedszkolnego i indywidualnego nauczania, a także o potrzebie zajęć rewalidacyjno-wychowa</w:t>
      </w:r>
      <w:r>
        <w:rPr>
          <w:color w:val="000000"/>
        </w:rPr>
        <w:t xml:space="preserve">wczych organizowanych zgodnie z odrębnymi </w:t>
      </w:r>
      <w:r>
        <w:rPr>
          <w:color w:val="1B1B1B"/>
        </w:rPr>
        <w:t>przepisami</w:t>
      </w:r>
      <w:r>
        <w:rPr>
          <w:color w:val="000000"/>
        </w:rPr>
        <w:t xml:space="preserve"> wydają zespoły orzekające działające w publicznych poradniach psychologiczno-pedagogicznych, w tym w poradniach specjalistycznych. Orzeczenie o potrzebie kształcenia specjalnego określa zalecane formy ks</w:t>
      </w:r>
      <w:r>
        <w:rPr>
          <w:color w:val="000000"/>
        </w:rPr>
        <w:t>ztałcenia specjalnego, z uwzględnieniem rodzaju niepełnosprawności, w tym stopnia upośledzenia umysłowego.</w:t>
      </w:r>
    </w:p>
    <w:p w:rsidR="00A724DD" w:rsidRDefault="000E1F48">
      <w:pPr>
        <w:spacing w:before="26" w:after="0"/>
      </w:pPr>
      <w:r>
        <w:rPr>
          <w:color w:val="000000"/>
        </w:rPr>
        <w:t>3a. Opinie o potrzebie wczesnego wspomagania rozwoju dziecka, o których mowa w ust. 3, mogą również wydawać zespoły opiniujące działające w niepublic</w:t>
      </w:r>
      <w:r>
        <w:rPr>
          <w:color w:val="000000"/>
        </w:rPr>
        <w:t>znych poradniach psychologiczno-pedagogicznych, w tym w poradniach specjalistycznych, założonych zgodnie z art. 82 oraz zatrudniających pracowników posiadających kwalifikacje określone dla pracowników publicznych poradni psychologiczno-pedagogicznych. Do w</w:t>
      </w:r>
      <w:r>
        <w:rPr>
          <w:color w:val="000000"/>
        </w:rPr>
        <w:t>ydawania opinii stosuje się przepisy wydane na podstawie art. 71b ust. 6, z wyjątkiem przepisów dotyczących właściwości zespołu.</w:t>
      </w:r>
    </w:p>
    <w:p w:rsidR="00A724DD" w:rsidRDefault="000E1F48">
      <w:pPr>
        <w:spacing w:before="26" w:after="0"/>
      </w:pPr>
      <w:r>
        <w:rPr>
          <w:color w:val="000000"/>
        </w:rPr>
        <w:t>3b. Opinie w sprawie dostosowania wymagań edukacyjnych wynikających z programu nauczania do indywidualnych potrzeb ucznia, u kt</w:t>
      </w:r>
      <w:r>
        <w:rPr>
          <w:color w:val="000000"/>
        </w:rPr>
        <w:t xml:space="preserve">órego stwierdzono specyficzne trudności w uczeniu się, uniemożliwiające sprostanie tym wymaganiom, wydają również niepubliczne poradnie psychologiczno-pedagogiczne, w tym niepubliczne specjalistyczne poradnie psychologiczno-pedagogiczne założone zgodnie z </w:t>
      </w:r>
      <w:r>
        <w:rPr>
          <w:color w:val="000000"/>
        </w:rPr>
        <w:t>art. 82 oraz zatrudniające pracowników posiadających kwalifikacje określone dla pracowników publicznych poradni psychologiczno-pedagogicznych.</w:t>
      </w:r>
    </w:p>
    <w:p w:rsidR="00A724DD" w:rsidRDefault="000E1F48">
      <w:pPr>
        <w:spacing w:before="26" w:after="0"/>
      </w:pPr>
      <w:r>
        <w:rPr>
          <w:color w:val="000000"/>
        </w:rPr>
        <w:t>4. Od orzeczeń, o których mowa w ust. 3, rodzice dziecka mogą złożyć w terminie 14 dni od dnia otrzymania orzecze</w:t>
      </w:r>
      <w:r>
        <w:rPr>
          <w:color w:val="000000"/>
        </w:rPr>
        <w:t>nia odwołanie do kuratora oświaty.</w:t>
      </w:r>
    </w:p>
    <w:p w:rsidR="00A724DD" w:rsidRDefault="000E1F48">
      <w:pPr>
        <w:spacing w:before="26" w:after="0"/>
      </w:pPr>
      <w:r>
        <w:rPr>
          <w:color w:val="000000"/>
        </w:rPr>
        <w:t>5. Starosta właściwy ze względu na miejsce zamieszkania dziecka posiadającego orzeczenie o potrzebie kształcenia specjalnego, na wniosek rodziców, zapewnia mu odpowiednią formę kształcenia, uwzględniając rodzaj niepełnosp</w:t>
      </w:r>
      <w:r>
        <w:rPr>
          <w:color w:val="000000"/>
        </w:rPr>
        <w:t>rawności, w tym stopień upośledzenia umysłowego, z zastrzeżeniem ust. 5a.</w:t>
      </w:r>
    </w:p>
    <w:p w:rsidR="00A724DD" w:rsidRDefault="000E1F48">
      <w:pPr>
        <w:spacing w:before="26" w:after="0"/>
      </w:pPr>
      <w:r>
        <w:rPr>
          <w:color w:val="000000"/>
        </w:rPr>
        <w:t>5a. Jeżeli orzeczenie o potrzebie kształcenia specjalnego zaleca kształcenie dziecka odpowiednio w przedszkolu specjalnym albo w przedszkolu, szkole podstawowej lub gimnazjum, ogólno</w:t>
      </w:r>
      <w:r>
        <w:rPr>
          <w:color w:val="000000"/>
        </w:rPr>
        <w:t xml:space="preserve">dostępnych lub integracyjnych, odpowiednią formę kształcenia, na </w:t>
      </w:r>
      <w:r>
        <w:rPr>
          <w:color w:val="000000"/>
        </w:rPr>
        <w:lastRenderedPageBreak/>
        <w:t>wniosek rodziców, zapewnia jednostka samorządu terytorialnego właściwa ze względu na miejsce zamieszkania dziecka, do której zadań własnych należy prowadzenie przedszkoli lub szkół.</w:t>
      </w:r>
    </w:p>
    <w:p w:rsidR="00A724DD" w:rsidRDefault="000E1F48">
      <w:pPr>
        <w:spacing w:before="26" w:after="0"/>
      </w:pPr>
      <w:r>
        <w:rPr>
          <w:color w:val="000000"/>
        </w:rPr>
        <w:t>5b. Jeżel</w:t>
      </w:r>
      <w:r>
        <w:rPr>
          <w:color w:val="000000"/>
        </w:rPr>
        <w:t>i powiat właściwy ze względu na miejsce zamieszkania dziecka nie prowadzi szkoły specjalnej lub ośrodka, o którym mowa w art. 2 pkt 5, odpowiednich ze względu na rodzaj niepełnosprawności, w tym stopień upośledzenia umysłowego, starosta tego powiatu kieruj</w:t>
      </w:r>
      <w:r>
        <w:rPr>
          <w:color w:val="000000"/>
        </w:rPr>
        <w:t>e dziecko do najbliższego powiatu prowadzącego taką szkołę lub ośrodek. Starosta najbliższego powiatu prowadzącego taką szkołę lub ośrodek nie może odmówić przyjęcia dziecka do szkoły lub ośrodka.</w:t>
      </w:r>
    </w:p>
    <w:p w:rsidR="00A724DD" w:rsidRDefault="000E1F48">
      <w:pPr>
        <w:spacing w:before="26" w:after="0"/>
      </w:pPr>
      <w:r>
        <w:rPr>
          <w:color w:val="000000"/>
        </w:rPr>
        <w:t>5c. Dyrektor szkoły, której uczeń posiada orzeczenie o potr</w:t>
      </w:r>
      <w:r>
        <w:rPr>
          <w:color w:val="000000"/>
        </w:rPr>
        <w:t>zebie indywidualnego nauczania, organizuje takie nauczanie w porozumieniu z organem prowadzącym.</w:t>
      </w:r>
    </w:p>
    <w:p w:rsidR="00A724DD" w:rsidRDefault="000E1F48">
      <w:pPr>
        <w:spacing w:before="26" w:after="0"/>
      </w:pPr>
      <w:r>
        <w:rPr>
          <w:color w:val="000000"/>
        </w:rPr>
        <w:t>5d. Dyrektor przedszkola, a w przypadku innej formy wychowania przedszkolnego prowadzonej przez gminę - także dyrektor szkoły podstawowej, organizuje indywidua</w:t>
      </w:r>
      <w:r>
        <w:rPr>
          <w:color w:val="000000"/>
        </w:rPr>
        <w:t>lne obowiązkowe roczne przygotowanie przedszkolne w porozumieniu z organem prowadzącym.</w:t>
      </w:r>
    </w:p>
    <w:p w:rsidR="00A724DD" w:rsidRDefault="000E1F48">
      <w:pPr>
        <w:spacing w:before="26" w:after="0"/>
      </w:pPr>
      <w:r>
        <w:rPr>
          <w:color w:val="000000"/>
        </w:rPr>
        <w:t xml:space="preserve">6. Minister właściwy do spraw oświaty i wychowania określi, w drodze rozporządzenia, skład zespołów orzekających, tryb ich powołania, szczegółowe zasady działania tych </w:t>
      </w:r>
      <w:r>
        <w:rPr>
          <w:color w:val="000000"/>
        </w:rPr>
        <w:t>zespołów, tryb postępowania odwoławczego, wzory orzeczeń oraz szczegółowe zasady kierowania dzieci i młodzieży do kształcenia specjalnego, indywidualnego rocznego obowiązkowego przygotowania przedszkolnego lub indywidualnego nauczania. Rozporządzenie powin</w:t>
      </w:r>
      <w:r>
        <w:rPr>
          <w:color w:val="000000"/>
        </w:rPr>
        <w:t>no uwzględniać jak najpełniejszą realizację potrzeb dziecka, a także zapewnić możliwość dostosowania form przygotowania przedszkolnego oraz form kształcenia do aktualnych możliwości psychofizycznych dziecka.</w:t>
      </w:r>
    </w:p>
    <w:p w:rsidR="00A724DD" w:rsidRDefault="000E1F48">
      <w:pPr>
        <w:spacing w:before="26" w:after="0"/>
      </w:pPr>
      <w:r>
        <w:rPr>
          <w:color w:val="000000"/>
        </w:rPr>
        <w:t>7. Minister właściwy do spraw oświaty i wychowan</w:t>
      </w:r>
      <w:r>
        <w:rPr>
          <w:color w:val="000000"/>
        </w:rPr>
        <w:t>ia określi, w drodze rozporządzenia:</w:t>
      </w:r>
    </w:p>
    <w:p w:rsidR="00A724DD" w:rsidRDefault="000E1F48">
      <w:pPr>
        <w:spacing w:before="26" w:after="0"/>
        <w:ind w:left="373"/>
      </w:pPr>
      <w:r>
        <w:rPr>
          <w:color w:val="000000"/>
        </w:rPr>
        <w:t>1)  w porozumieniu z ministrami właściwymi do spraw zdrowia oraz zabezpieczenia społecznego, warunki organizowania wczesnego wspomagania rozwoju dzieci, o których mowa w ust. 2a, w tym kwalifikacje wymagane od osób prow</w:t>
      </w:r>
      <w:r>
        <w:rPr>
          <w:color w:val="000000"/>
        </w:rPr>
        <w:t>adzących wczesne wspomaganie, uwzględniając w szczególności przygotowanie do pracy z małymi dziećmi o zaburzonym rozwoju psychoruchowym, a także formy współpracy z rodziną dziecka;</w:t>
      </w:r>
    </w:p>
    <w:p w:rsidR="00A724DD" w:rsidRDefault="000E1F48">
      <w:pPr>
        <w:spacing w:before="26" w:after="0"/>
        <w:ind w:left="373"/>
      </w:pPr>
      <w:r>
        <w:rPr>
          <w:color w:val="000000"/>
        </w:rPr>
        <w:t>2)  warunki organizowania kształcenia, wychowania i opieki dla dzieci i mło</w:t>
      </w:r>
      <w:r>
        <w:rPr>
          <w:color w:val="000000"/>
        </w:rPr>
        <w:t xml:space="preserve">dzieży, o których mowa w ust. 1, w innych formach wychowania przedszkolnego, przedszkolach i szkołach ogólnodostępnych, przedszkolach i szkołach lub oddziałach integracyjnych, przedszkolach i szkołach lub oddziałach specjalnych oraz w ośrodkach, o których </w:t>
      </w:r>
      <w:r>
        <w:rPr>
          <w:color w:val="000000"/>
        </w:rPr>
        <w:t>mowa w art. 2 pkt 5, uwzględniając szczególne potrzeby psychofizyczne i edukacyjne tych dzieci, rodzaje niepełnosprawności wymagające stosowania specjalnej organizacji nauki i metod pracy, szczegółowy zakres indywidualnego programu edukacyjno-terapeutyczne</w:t>
      </w:r>
      <w:r>
        <w:rPr>
          <w:color w:val="000000"/>
        </w:rPr>
        <w:t>go oraz tryb jego opracowywania, a także zatrudnienie specjalistów do realizacji potrzeb dzieci i młodzieży, o których mowa w ust. 1.</w:t>
      </w:r>
    </w:p>
    <w:p w:rsidR="00A724DD" w:rsidRDefault="000E1F48">
      <w:pPr>
        <w:spacing w:before="26" w:after="0"/>
        <w:ind w:left="373"/>
      </w:pPr>
      <w:r>
        <w:rPr>
          <w:color w:val="000000"/>
        </w:rPr>
        <w:t>3)  (uchylony).</w:t>
      </w:r>
    </w:p>
    <w:p w:rsidR="00A724DD" w:rsidRDefault="000E1F48">
      <w:pPr>
        <w:spacing w:before="26" w:after="0"/>
      </w:pPr>
      <w:r>
        <w:rPr>
          <w:color w:val="000000"/>
        </w:rPr>
        <w:t>8. Minister właściwy do spraw oświaty i wychowania określi, w drodze rozporządzenia, sposób i tryb organiz</w:t>
      </w:r>
      <w:r>
        <w:rPr>
          <w:color w:val="000000"/>
        </w:rPr>
        <w:t>owania indywidualnego obowiązkowego rocznego przygotowania przedszkolnego i indywidualnego nauczania, o których mowa w ust. 1a, uwzględniając w szczególności wymiar godzin zajęć edukacyjnych realizowanych bezpośrednio z uczniem.</w:t>
      </w:r>
    </w:p>
    <w:p w:rsidR="00A724DD" w:rsidRDefault="00A724DD">
      <w:pPr>
        <w:spacing w:before="80" w:after="0"/>
      </w:pPr>
    </w:p>
    <w:p w:rsidR="00A724DD" w:rsidRDefault="000E1F48">
      <w:pPr>
        <w:spacing w:after="0"/>
      </w:pPr>
      <w:r>
        <w:rPr>
          <w:b/>
          <w:color w:val="000000"/>
        </w:rPr>
        <w:lastRenderedPageBreak/>
        <w:t xml:space="preserve">Art.  71c. [Kształcenie w </w:t>
      </w:r>
      <w:r>
        <w:rPr>
          <w:b/>
          <w:color w:val="000000"/>
        </w:rPr>
        <w:t xml:space="preserve">podmiotach leczniczych i jednostkach pomocy społecznej] </w:t>
      </w:r>
    </w:p>
    <w:p w:rsidR="00A724DD" w:rsidRDefault="000E1F48">
      <w:pPr>
        <w:spacing w:after="0"/>
      </w:pPr>
      <w:r>
        <w:rPr>
          <w:color w:val="000000"/>
        </w:rPr>
        <w:t>1. Podmiot leczniczy, a także jednostka pomocy społecznej, w których zorganizowana jest szkoła specjalna, zapewniają korzystanie z pomieszczeń dla prowadzenia zajęć edukacyjnych i wychowawczych. Waru</w:t>
      </w:r>
      <w:r>
        <w:rPr>
          <w:color w:val="000000"/>
        </w:rPr>
        <w:t>nki korzystania z pomieszczeń oraz ponoszenia kosztów ich utrzymania określa umowa zawarta pomiędzy podmiotem, w którym zorganizowana jest szkoła, a organem prowadzącym szkołę.</w:t>
      </w:r>
    </w:p>
    <w:p w:rsidR="00A724DD" w:rsidRDefault="000E1F48">
      <w:pPr>
        <w:spacing w:before="26" w:after="0"/>
      </w:pPr>
      <w:r>
        <w:rPr>
          <w:color w:val="000000"/>
        </w:rPr>
        <w:t xml:space="preserve">1a. </w:t>
      </w:r>
      <w:r>
        <w:rPr>
          <w:color w:val="000000"/>
        </w:rPr>
        <w:t>W związku z organizowaniem kształcenia i specjalnych działań opiekuńczo-wychowawczych dla ucznia przyjętego do podmiotu leczniczego, podmiot leczniczy przekazuje szkole specjalnej lub oddziałowi specjalnemu zorganizowanym w podmiocie leczniczym dane ucznió</w:t>
      </w:r>
      <w:r>
        <w:rPr>
          <w:color w:val="000000"/>
        </w:rPr>
        <w:t xml:space="preserve">w, o których mowa w </w:t>
      </w:r>
      <w:r>
        <w:rPr>
          <w:color w:val="1B1B1B"/>
        </w:rPr>
        <w:t>art. 25 pkt 1</w:t>
      </w:r>
      <w:r>
        <w:rPr>
          <w:color w:val="000000"/>
        </w:rPr>
        <w:t xml:space="preserve"> ustawy z dnia 6 listopada 2008 r. o prawach pacjenta i Rzeczniku Praw Pacjenta (Dz. U. z 2016 r. poz. 186, 823, 960 i 1070), niezbędne do prowadzenia dokumentacji przebiegu nauczania.</w:t>
      </w:r>
    </w:p>
    <w:p w:rsidR="00A724DD" w:rsidRDefault="000E1F48">
      <w:pPr>
        <w:spacing w:before="26" w:after="0"/>
      </w:pPr>
      <w:r>
        <w:rPr>
          <w:color w:val="000000"/>
        </w:rPr>
        <w:t xml:space="preserve">2. Minister właściwy do spraw oświaty </w:t>
      </w:r>
      <w:r>
        <w:rPr>
          <w:color w:val="000000"/>
        </w:rPr>
        <w:t>i wychowania, w porozumieniu z ministrem właściwym do spraw zdrowia oraz ministrem właściwym do spraw zabezpieczenia społecznego, określi, w drodze rozporządzenia, organizację kształcenia oraz warunki i formy realizowania specjalnych działań opiekuńczo-wyc</w:t>
      </w:r>
      <w:r>
        <w:rPr>
          <w:color w:val="000000"/>
        </w:rPr>
        <w:t>howawczych w szkołach, o których mowa w ust. 1, uwzględniając szczególne potrzeby psychofizyczne dzieci i młodzieży.</w:t>
      </w:r>
    </w:p>
    <w:p w:rsidR="00A724DD" w:rsidRDefault="00A724DD">
      <w:pPr>
        <w:spacing w:before="80" w:after="0"/>
      </w:pPr>
    </w:p>
    <w:p w:rsidR="00A724DD" w:rsidRDefault="000E1F48">
      <w:pPr>
        <w:spacing w:after="0"/>
      </w:pPr>
      <w:r>
        <w:rPr>
          <w:b/>
          <w:color w:val="000000"/>
        </w:rPr>
        <w:t xml:space="preserve">Art.  71d. </w:t>
      </w:r>
      <w:r>
        <w:rPr>
          <w:b/>
          <w:color w:val="000000"/>
          <w:sz w:val="20"/>
          <w:vertAlign w:val="superscript"/>
        </w:rPr>
        <w:t>165</w:t>
      </w:r>
      <w:r>
        <w:rPr>
          <w:b/>
          <w:color w:val="000000"/>
        </w:rPr>
        <w:t xml:space="preserve">  </w:t>
      </w:r>
    </w:p>
    <w:p w:rsidR="00A724DD" w:rsidRDefault="000E1F48">
      <w:pPr>
        <w:spacing w:after="0"/>
      </w:pPr>
      <w:r>
        <w:rPr>
          <w:color w:val="000000"/>
        </w:rPr>
        <w:t> (uchylony).</w:t>
      </w:r>
    </w:p>
    <w:p w:rsidR="00A724DD" w:rsidRDefault="00A724DD">
      <w:pPr>
        <w:spacing w:before="80" w:after="0"/>
      </w:pPr>
    </w:p>
    <w:p w:rsidR="00A724DD" w:rsidRDefault="000E1F48">
      <w:pPr>
        <w:spacing w:after="0"/>
      </w:pPr>
      <w:r>
        <w:rPr>
          <w:b/>
          <w:color w:val="000000"/>
        </w:rPr>
        <w:t xml:space="preserve">Art.  72. [Odesłanie do przepisów o pomocy społecznej] </w:t>
      </w:r>
    </w:p>
    <w:p w:rsidR="00A724DD" w:rsidRDefault="000E1F48">
      <w:pPr>
        <w:spacing w:after="0"/>
      </w:pPr>
      <w:r>
        <w:rPr>
          <w:color w:val="000000"/>
        </w:rPr>
        <w:t>Dzieciom i młodzieży pozbawionym całkowicie lub czę</w:t>
      </w:r>
      <w:r>
        <w:rPr>
          <w:color w:val="000000"/>
        </w:rPr>
        <w:t>ściowo opieki rodzicielskiej, a także dzieciom i młodzieży niedostosowanym społecznie organizuje się opiekę i wychowanie na zasadach określonych w przepisach o wspieraniu rodziny i systemie pieczy zastępczej oraz w przepisach o pomocy społecznej.</w:t>
      </w:r>
    </w:p>
    <w:p w:rsidR="00A724DD" w:rsidRDefault="00A724DD">
      <w:pPr>
        <w:spacing w:before="80" w:after="0"/>
      </w:pPr>
    </w:p>
    <w:p w:rsidR="00A724DD" w:rsidRDefault="000E1F48">
      <w:pPr>
        <w:spacing w:after="0"/>
      </w:pPr>
      <w:r>
        <w:rPr>
          <w:b/>
          <w:color w:val="000000"/>
        </w:rPr>
        <w:t xml:space="preserve">Art.  73.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74.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75.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76. </w:t>
      </w:r>
    </w:p>
    <w:p w:rsidR="00A724DD" w:rsidRDefault="000E1F48">
      <w:pPr>
        <w:spacing w:after="0"/>
      </w:pPr>
      <w:r>
        <w:rPr>
          <w:color w:val="000000"/>
        </w:rPr>
        <w:t>(uchylony).</w:t>
      </w:r>
    </w:p>
    <w:p w:rsidR="00A724DD" w:rsidRDefault="00A724DD">
      <w:pPr>
        <w:spacing w:after="0"/>
      </w:pPr>
    </w:p>
    <w:p w:rsidR="00A724DD" w:rsidRDefault="000E1F48">
      <w:pPr>
        <w:spacing w:before="146" w:after="0"/>
        <w:jc w:val="center"/>
      </w:pPr>
      <w:r>
        <w:rPr>
          <w:b/>
          <w:color w:val="000000"/>
        </w:rPr>
        <w:t xml:space="preserve">Rozdział  6 </w:t>
      </w:r>
    </w:p>
    <w:p w:rsidR="00A724DD" w:rsidRDefault="000E1F48">
      <w:pPr>
        <w:spacing w:before="25" w:after="0"/>
        <w:jc w:val="center"/>
      </w:pPr>
      <w:r>
        <w:rPr>
          <w:b/>
          <w:color w:val="000000"/>
        </w:rPr>
        <w:t>Placówki doskonalenia nauczycieli </w:t>
      </w:r>
    </w:p>
    <w:p w:rsidR="00A724DD" w:rsidRDefault="00A724DD">
      <w:pPr>
        <w:spacing w:before="80" w:after="0"/>
      </w:pPr>
    </w:p>
    <w:p w:rsidR="00A724DD" w:rsidRDefault="000E1F48">
      <w:pPr>
        <w:spacing w:after="0"/>
      </w:pPr>
      <w:r>
        <w:rPr>
          <w:b/>
          <w:color w:val="000000"/>
        </w:rPr>
        <w:t xml:space="preserve">Art.  77. [Kolegia nauczycielskie] </w:t>
      </w:r>
    </w:p>
    <w:p w:rsidR="00A724DD" w:rsidRDefault="000E1F48">
      <w:pPr>
        <w:spacing w:after="0"/>
      </w:pPr>
      <w:r>
        <w:rPr>
          <w:color w:val="000000"/>
        </w:rPr>
        <w:t>(uchylony)</w:t>
      </w:r>
      <w:r>
        <w:rPr>
          <w:b/>
          <w:color w:val="000000"/>
        </w:rPr>
        <w:t>.</w:t>
      </w:r>
    </w:p>
    <w:p w:rsidR="00A724DD" w:rsidRDefault="00A724DD">
      <w:pPr>
        <w:spacing w:before="80" w:after="0"/>
      </w:pPr>
    </w:p>
    <w:p w:rsidR="00A724DD" w:rsidRDefault="000E1F48">
      <w:pPr>
        <w:spacing w:after="0"/>
      </w:pPr>
      <w:r>
        <w:rPr>
          <w:b/>
          <w:color w:val="000000"/>
        </w:rPr>
        <w:t xml:space="preserve">Art.  77a. [Placówki doskonalenia nauczycieli] </w:t>
      </w:r>
    </w:p>
    <w:p w:rsidR="00A724DD" w:rsidRDefault="000E1F48">
      <w:pPr>
        <w:spacing w:after="0"/>
      </w:pPr>
      <w:r>
        <w:rPr>
          <w:color w:val="000000"/>
        </w:rPr>
        <w:t>1. W celu dosk</w:t>
      </w:r>
      <w:r>
        <w:rPr>
          <w:color w:val="000000"/>
        </w:rPr>
        <w:t>onalenia zawodowego nauczycieli mogą być tworzone placówki doskonalenia nauczycieli, zwane dalej "placówkami doskonalenia".</w:t>
      </w:r>
    </w:p>
    <w:p w:rsidR="00A724DD" w:rsidRDefault="000E1F48">
      <w:pPr>
        <w:spacing w:before="26" w:after="0"/>
      </w:pPr>
      <w:r>
        <w:rPr>
          <w:color w:val="000000"/>
        </w:rPr>
        <w:t>1a. Do zadań placówek doskonalenia, o których mowa w art. 5 ust. 3b pkt 1 lit. b, ust. 3c i ust. 3d pkt 2, należy także podejmowanie</w:t>
      </w:r>
      <w:r>
        <w:rPr>
          <w:color w:val="000000"/>
        </w:rPr>
        <w:t xml:space="preserve"> działań na rzecz doskonalenia systemu oświaty, zgodnie z polityką oświatową państwa, w zakresie określonym w statutach tych placówek.</w:t>
      </w:r>
    </w:p>
    <w:p w:rsidR="00A724DD" w:rsidRDefault="000E1F48">
      <w:pPr>
        <w:spacing w:before="26" w:after="0"/>
      </w:pPr>
      <w:r>
        <w:rPr>
          <w:color w:val="000000"/>
        </w:rPr>
        <w:t xml:space="preserve">1b. Ministrowie prowadzący placówki doskonalenia, o których mowa w art. 5 ust. 3b pkt 1 lit. b, ust. 3c i ust. 3d pkt 2, </w:t>
      </w:r>
      <w:r>
        <w:rPr>
          <w:color w:val="000000"/>
        </w:rPr>
        <w:t>mogą powierzać tym placówkom wykonywanie zadań związanych z podnoszeniem jakości edukacji, zapewniając środki na ich realizację.</w:t>
      </w:r>
    </w:p>
    <w:p w:rsidR="00A724DD" w:rsidRDefault="000E1F48">
      <w:pPr>
        <w:spacing w:before="26" w:after="0"/>
      </w:pPr>
      <w:r>
        <w:rPr>
          <w:color w:val="000000"/>
        </w:rPr>
        <w:t>2. Doskonalenie zawodowe nauczycieli prowadzą również nauczyciele, którym powierzono zadania doradców metodycznych.</w:t>
      </w:r>
    </w:p>
    <w:p w:rsidR="00A724DD" w:rsidRDefault="000E1F48">
      <w:pPr>
        <w:spacing w:before="26" w:after="0"/>
      </w:pPr>
      <w:r>
        <w:rPr>
          <w:color w:val="000000"/>
        </w:rPr>
        <w:t>3. Niepubli</w:t>
      </w:r>
      <w:r>
        <w:rPr>
          <w:color w:val="000000"/>
        </w:rPr>
        <w:t>czne placówki doskonalenia mogą zakładać i prowadzić osoby prawne niebędące jednostkami samorządu terytorialnego oraz osoby fizyczne. W zakresie nieuregulowanym w przepisach wydanych na podstawie art. 78 ust. 1 do niepublicznych placówek doskonalenia stosu</w:t>
      </w:r>
      <w:r>
        <w:rPr>
          <w:color w:val="000000"/>
        </w:rPr>
        <w:t>je się przepisy rozdziału 8.</w:t>
      </w:r>
    </w:p>
    <w:p w:rsidR="00A724DD" w:rsidRDefault="000E1F48">
      <w:pPr>
        <w:spacing w:before="26" w:after="0"/>
      </w:pPr>
      <w:r>
        <w:rPr>
          <w:color w:val="000000"/>
        </w:rPr>
        <w:t>4. Placówki doskonalenia mogą uzyskać akredytację stanowiącą potwierdzenie, że dana placówka zapewnia wysoką jakość prowadzonych form doskonalenia nauczycieli.</w:t>
      </w:r>
    </w:p>
    <w:p w:rsidR="00A724DD" w:rsidRDefault="000E1F48">
      <w:pPr>
        <w:spacing w:before="26" w:after="0"/>
      </w:pPr>
      <w:r>
        <w:rPr>
          <w:color w:val="000000"/>
        </w:rPr>
        <w:t xml:space="preserve">5. Przepisu ust. 4 nie stosuje się do publicznych placówek </w:t>
      </w:r>
      <w:r>
        <w:rPr>
          <w:color w:val="000000"/>
        </w:rPr>
        <w:t>doskonalenia, o których mowa w art. 5 ust. 3b pkt 1 lit. b, ust. 3c i ust. 3d pkt 2.</w:t>
      </w:r>
    </w:p>
    <w:p w:rsidR="00A724DD" w:rsidRDefault="000E1F48">
      <w:pPr>
        <w:spacing w:before="26" w:after="0"/>
      </w:pPr>
      <w:r>
        <w:rPr>
          <w:color w:val="000000"/>
        </w:rPr>
        <w:t>6. Akredytację przyznaje kurator oświaty właściwy dla siedziby placówki, w drodze decyzji administracyjnej, wydawanej po przeprowadzeniu przez zespół powołany przez kurato</w:t>
      </w:r>
      <w:r>
        <w:rPr>
          <w:color w:val="000000"/>
        </w:rPr>
        <w:t>ra oświaty oceny działalności danej placówki w zakresie określonym w ust. 7.</w:t>
      </w:r>
    </w:p>
    <w:p w:rsidR="00A724DD" w:rsidRDefault="000E1F48">
      <w:pPr>
        <w:spacing w:before="26" w:after="0"/>
      </w:pPr>
      <w:r>
        <w:rPr>
          <w:color w:val="000000"/>
        </w:rPr>
        <w:t>7. Akredytację może uzyskać placówka doskonalenia, która:</w:t>
      </w:r>
    </w:p>
    <w:p w:rsidR="00A724DD" w:rsidRDefault="000E1F48">
      <w:pPr>
        <w:spacing w:before="26" w:after="0"/>
        <w:ind w:left="373"/>
      </w:pPr>
      <w:r>
        <w:rPr>
          <w:color w:val="000000"/>
        </w:rPr>
        <w:t>1)  zapewnia wykwalifikowaną kadrę;</w:t>
      </w:r>
    </w:p>
    <w:p w:rsidR="00A724DD" w:rsidRDefault="000E1F48">
      <w:pPr>
        <w:spacing w:before="26" w:after="0"/>
        <w:ind w:left="373"/>
      </w:pPr>
      <w:r>
        <w:rPr>
          <w:color w:val="000000"/>
        </w:rPr>
        <w:t>2)  opracowuje i wdraża programy doskonalenia nauczycieli oraz przeprowadza ich ewalu</w:t>
      </w:r>
      <w:r>
        <w:rPr>
          <w:color w:val="000000"/>
        </w:rPr>
        <w:t>ację;</w:t>
      </w:r>
    </w:p>
    <w:p w:rsidR="00A724DD" w:rsidRDefault="000E1F48">
      <w:pPr>
        <w:spacing w:before="26" w:after="0"/>
        <w:ind w:left="373"/>
      </w:pPr>
      <w:r>
        <w:rPr>
          <w:color w:val="000000"/>
        </w:rPr>
        <w:t>3)  prowadzi działalność informacyjną i upowszechnia problematykę doskonalenia nauczycieli;</w:t>
      </w:r>
    </w:p>
    <w:p w:rsidR="00A724DD" w:rsidRDefault="000E1F48">
      <w:pPr>
        <w:spacing w:before="26" w:after="0"/>
        <w:ind w:left="373"/>
      </w:pPr>
      <w:r>
        <w:rPr>
          <w:color w:val="000000"/>
        </w:rPr>
        <w:t>4)  zapewnia nowoczesną bazę dydaktyczną.</w:t>
      </w:r>
    </w:p>
    <w:p w:rsidR="00A724DD" w:rsidRDefault="000E1F48">
      <w:pPr>
        <w:spacing w:before="26" w:after="0"/>
      </w:pPr>
      <w:r>
        <w:rPr>
          <w:color w:val="000000"/>
        </w:rPr>
        <w:t>8. Kurator oświaty, w drodze decyzji administracyjnej, może cofnąć akredytację, jeżeli stwierdzi niespełnianie przez</w:t>
      </w:r>
      <w:r>
        <w:rPr>
          <w:color w:val="000000"/>
        </w:rPr>
        <w:t xml:space="preserve"> placówkę doskonalenia warunków wymaganych do uzyskania akredytacji.</w:t>
      </w:r>
    </w:p>
    <w:p w:rsidR="00A724DD" w:rsidRDefault="000E1F48">
      <w:pPr>
        <w:spacing w:before="26" w:after="0"/>
      </w:pPr>
      <w:r>
        <w:rPr>
          <w:color w:val="000000"/>
        </w:rPr>
        <w:t>9. Placówka doskonalenia ubiegająca się o uzyskanie akredytacji wnosi opłatę.</w:t>
      </w:r>
    </w:p>
    <w:p w:rsidR="00A724DD" w:rsidRDefault="000E1F48">
      <w:pPr>
        <w:spacing w:before="26" w:after="0"/>
      </w:pPr>
      <w:r>
        <w:rPr>
          <w:color w:val="000000"/>
        </w:rPr>
        <w:t>10. Z opłat, o których mowa w ust. 9, zwolnione są placówki, które prowadzą całość kształcenia i doskonalenia</w:t>
      </w:r>
      <w:r>
        <w:rPr>
          <w:color w:val="000000"/>
        </w:rPr>
        <w:t xml:space="preserve"> zawodowego nauczycieli nieodpłatnie.</w:t>
      </w:r>
    </w:p>
    <w:p w:rsidR="00A724DD" w:rsidRDefault="000E1F48">
      <w:pPr>
        <w:spacing w:before="26" w:after="0"/>
      </w:pPr>
      <w:r>
        <w:rPr>
          <w:color w:val="000000"/>
        </w:rPr>
        <w:t xml:space="preserve">11. Minister właściwy do spraw oświaty i wychowania określi, w drodze rozporządzenia, szczegółowe warunki i tryb przyznawania i cofania akredytacji, skład i sposób działania zespołu, o którym mowa w ust. 6, oraz </w:t>
      </w:r>
      <w:r>
        <w:rPr>
          <w:color w:val="000000"/>
        </w:rPr>
        <w:t xml:space="preserve">warunki wynagradzania jego członków, wzory </w:t>
      </w:r>
      <w:r>
        <w:rPr>
          <w:color w:val="000000"/>
        </w:rPr>
        <w:lastRenderedPageBreak/>
        <w:t>dokumentów stosowanych w postępowaniu o uzyskanie akredytacji, a także wysokość i tryb wnoszenia opłat przez placówki ubiegające się o akredytację.</w:t>
      </w:r>
    </w:p>
    <w:p w:rsidR="00A724DD" w:rsidRDefault="000E1F48">
      <w:pPr>
        <w:spacing w:before="26" w:after="0"/>
      </w:pPr>
      <w:r>
        <w:rPr>
          <w:color w:val="000000"/>
        </w:rPr>
        <w:t xml:space="preserve">12. Rozporządzenie, o którym mowa w ust. 11, powinno uwzględniać </w:t>
      </w:r>
      <w:r>
        <w:rPr>
          <w:color w:val="000000"/>
        </w:rPr>
        <w:t>w szczególności udział w zespole niezależnych specjalistów w dziedzinie doskonalenia i kształcenia nauczycieli, a także ustalać wysokość opłat tak, aby nie przekraczała kwoty 760 zł waloryzowanej corocznie wskaźnikiem cen towarów i usług konsumpcyjnych.</w:t>
      </w:r>
    </w:p>
    <w:p w:rsidR="00A724DD" w:rsidRDefault="00A724DD">
      <w:pPr>
        <w:spacing w:before="80" w:after="0"/>
      </w:pPr>
    </w:p>
    <w:p w:rsidR="00A724DD" w:rsidRDefault="000E1F48">
      <w:pPr>
        <w:spacing w:after="0"/>
      </w:pPr>
      <w:r>
        <w:rPr>
          <w:b/>
          <w:color w:val="000000"/>
        </w:rPr>
        <w:t>A</w:t>
      </w:r>
      <w:r>
        <w:rPr>
          <w:b/>
          <w:color w:val="000000"/>
        </w:rPr>
        <w:t xml:space="preserve">rt.  78. [Delegacja ustawowa - placówki doskonalenia nauczycieli] </w:t>
      </w:r>
    </w:p>
    <w:p w:rsidR="00A724DD" w:rsidRDefault="000E1F48">
      <w:pPr>
        <w:spacing w:after="0"/>
      </w:pPr>
      <w:r>
        <w:rPr>
          <w:color w:val="000000"/>
        </w:rPr>
        <w:t>1. Minister właściwy do spraw oświaty i wychowania, w porozumieniu z ministrem właściwym do spraw kultury i ochrony dziedzictwa narodowego oraz z ministrem właściwym do spraw rolnictwa, okr</w:t>
      </w:r>
      <w:r>
        <w:rPr>
          <w:color w:val="000000"/>
        </w:rPr>
        <w:t>eśli, w drodze rozporządzenia:</w:t>
      </w:r>
    </w:p>
    <w:p w:rsidR="00A724DD" w:rsidRDefault="000E1F48">
      <w:pPr>
        <w:spacing w:before="26" w:after="0"/>
        <w:ind w:left="373"/>
      </w:pPr>
      <w:r>
        <w:rPr>
          <w:color w:val="000000"/>
        </w:rPr>
        <w:t>1)  warunki i tryb tworzenia, przekształcania i likwidowania oraz organizację i sposób działania placówek doskonalenia, w tym zakres ich działalności obowiązkowej,</w:t>
      </w:r>
    </w:p>
    <w:p w:rsidR="00A724DD" w:rsidRDefault="000E1F48">
      <w:pPr>
        <w:spacing w:before="26" w:after="0"/>
        <w:ind w:left="373"/>
      </w:pPr>
      <w:r>
        <w:rPr>
          <w:color w:val="000000"/>
        </w:rPr>
        <w:t>2)  zadania doradców metodycznych, warunki i tryb powierzania</w:t>
      </w:r>
      <w:r>
        <w:rPr>
          <w:color w:val="000000"/>
        </w:rPr>
        <w:t xml:space="preserve"> nauczycielom zadań doradcy metodycznego</w:t>
      </w:r>
    </w:p>
    <w:p w:rsidR="00A724DD" w:rsidRDefault="000E1F48">
      <w:pPr>
        <w:spacing w:before="25" w:after="0"/>
        <w:jc w:val="both"/>
      </w:pPr>
      <w:r>
        <w:rPr>
          <w:color w:val="000000"/>
        </w:rPr>
        <w:t>- z uwzględnieniem zapewnienia nauczycielom dostępu do form doskonalenia i dokształcania umożliwiających podnoszenie wiedzy ogólnej i umiejętności zawodowych, a także możliwości prowadzenia niektórych form doskonale</w:t>
      </w:r>
      <w:r>
        <w:rPr>
          <w:color w:val="000000"/>
        </w:rPr>
        <w:t>nia i dokształcania przez szkoły wyższe oraz inne jednostki.</w:t>
      </w:r>
    </w:p>
    <w:p w:rsidR="00A724DD" w:rsidRDefault="00A724DD">
      <w:pPr>
        <w:spacing w:after="0"/>
      </w:pPr>
    </w:p>
    <w:p w:rsidR="00A724DD" w:rsidRDefault="000E1F48">
      <w:pPr>
        <w:spacing w:before="26" w:after="0"/>
      </w:pPr>
      <w:r>
        <w:rPr>
          <w:color w:val="000000"/>
        </w:rPr>
        <w:t>2. Rozporządzenie, o którym mowa w ust. 1, uwzględni ponadto zadania, które mogą być realizowane wyłącznie przez placówki doskonalenia posiadające akredytację oraz publiczne placówki doskonaleni</w:t>
      </w:r>
      <w:r>
        <w:rPr>
          <w:color w:val="000000"/>
        </w:rPr>
        <w:t>a, o których mowa w art. 5 ust. 3b pkt 1 lit. b, ust. 3c i ust. 3d pkt 2.</w:t>
      </w:r>
    </w:p>
    <w:p w:rsidR="00A724DD" w:rsidRDefault="000E1F48">
      <w:pPr>
        <w:spacing w:before="26" w:after="0"/>
      </w:pPr>
      <w:r>
        <w:rPr>
          <w:color w:val="000000"/>
        </w:rPr>
        <w:t>3. W zakresie nieuregulowanym odmiennie w przepisach wydanych na podstawie ust. 1 do placówek doskonalenia stosuje się przepisy dotyczące placówek.</w:t>
      </w:r>
    </w:p>
    <w:p w:rsidR="00A724DD" w:rsidRDefault="00A724DD">
      <w:pPr>
        <w:spacing w:after="0"/>
      </w:pPr>
    </w:p>
    <w:p w:rsidR="00A724DD" w:rsidRDefault="000E1F48">
      <w:pPr>
        <w:spacing w:before="146" w:after="0"/>
        <w:jc w:val="center"/>
      </w:pPr>
      <w:r>
        <w:rPr>
          <w:b/>
          <w:color w:val="000000"/>
        </w:rPr>
        <w:t xml:space="preserve">Rozdział  7 </w:t>
      </w:r>
    </w:p>
    <w:p w:rsidR="00A724DD" w:rsidRDefault="000E1F48">
      <w:pPr>
        <w:spacing w:before="25" w:after="0"/>
        <w:jc w:val="center"/>
      </w:pPr>
      <w:r>
        <w:rPr>
          <w:b/>
          <w:color w:val="000000"/>
        </w:rPr>
        <w:t>Finansowanie szkół i</w:t>
      </w:r>
      <w:r>
        <w:rPr>
          <w:b/>
          <w:color w:val="000000"/>
        </w:rPr>
        <w:t xml:space="preserve"> placówek publicznych</w:t>
      </w:r>
    </w:p>
    <w:p w:rsidR="00A724DD" w:rsidRDefault="00A724DD">
      <w:pPr>
        <w:spacing w:before="80" w:after="0"/>
      </w:pPr>
    </w:p>
    <w:p w:rsidR="00A724DD" w:rsidRDefault="000E1F48">
      <w:pPr>
        <w:spacing w:after="0"/>
      </w:pPr>
      <w:r>
        <w:rPr>
          <w:b/>
          <w:color w:val="000000"/>
        </w:rPr>
        <w:t xml:space="preserve">Art.  78a. </w:t>
      </w:r>
      <w:r>
        <w:rPr>
          <w:b/>
          <w:color w:val="000000"/>
          <w:sz w:val="20"/>
          <w:vertAlign w:val="superscript"/>
        </w:rPr>
        <w:t>166</w:t>
      </w:r>
      <w:r>
        <w:rPr>
          <w:b/>
          <w:color w:val="000000"/>
        </w:rPr>
        <w:t xml:space="preserve">  [Pojęcie najbliższej gminy lub powiaty prowadzących przedszkole, szkołę lub inną placówkę] </w:t>
      </w:r>
    </w:p>
    <w:p w:rsidR="00A724DD" w:rsidRDefault="000E1F48">
      <w:pPr>
        <w:spacing w:after="0"/>
      </w:pPr>
      <w:r>
        <w:rPr>
          <w:color w:val="000000"/>
        </w:rPr>
        <w:t> </w:t>
      </w:r>
    </w:p>
    <w:p w:rsidR="00A724DD" w:rsidRDefault="000E1F48">
      <w:pPr>
        <w:spacing w:before="26" w:after="0"/>
      </w:pPr>
      <w:r>
        <w:rPr>
          <w:color w:val="000000"/>
        </w:rPr>
        <w:t>1. Ilekroć w niniejszym rozdziale jest mowa o najbliższej gminie prowadzącej przedszkole, należy przez to rozumieć w przypa</w:t>
      </w:r>
      <w:r>
        <w:rPr>
          <w:color w:val="000000"/>
        </w:rPr>
        <w:t>dku odpowiednio gminy wiejskiej, miejsko-wiejskiej, miejskiej, miasta na prawach powiatu do 150 tys. mieszkańców lub miasta na prawach powiatu powyżej 150 tys. mieszkańców gminę graniczącą:</w:t>
      </w:r>
    </w:p>
    <w:p w:rsidR="00A724DD" w:rsidRDefault="000E1F48">
      <w:pPr>
        <w:spacing w:before="26" w:after="0"/>
        <w:ind w:left="373"/>
      </w:pPr>
      <w:r>
        <w:rPr>
          <w:color w:val="000000"/>
        </w:rPr>
        <w:t>1)  będącą odpowiednio gminą wiejską, miejsko-wiejską, miejską, mi</w:t>
      </w:r>
      <w:r>
        <w:rPr>
          <w:color w:val="000000"/>
        </w:rPr>
        <w:t>astem na prawach powiatu do 150 tys. mieszkańców lub miastem na prawach powiatu powyżej 150 tys. mieszkańców oraz</w:t>
      </w:r>
    </w:p>
    <w:p w:rsidR="00A724DD" w:rsidRDefault="000E1F48">
      <w:pPr>
        <w:spacing w:before="26" w:after="0"/>
        <w:ind w:left="373"/>
      </w:pPr>
      <w:r>
        <w:rPr>
          <w:color w:val="000000"/>
        </w:rPr>
        <w:t>2)  prowadzącą co najmniej jedno przedszkole, w którym zaplanowane wydatki bieżące finansowane z użyciem środków pochodzących z budżetu Unii E</w:t>
      </w:r>
      <w:r>
        <w:rPr>
          <w:color w:val="000000"/>
        </w:rPr>
        <w:t xml:space="preserve">uropejskiej nie </w:t>
      </w:r>
      <w:r>
        <w:rPr>
          <w:color w:val="000000"/>
        </w:rPr>
        <w:lastRenderedPageBreak/>
        <w:t>przekraczają wartości 50% jego zaplanowanych wydatków bieżących, niebędące przedszkolem specjalnym, oraz</w:t>
      </w:r>
    </w:p>
    <w:p w:rsidR="00A724DD" w:rsidRDefault="000E1F48">
      <w:pPr>
        <w:spacing w:before="26" w:after="0"/>
        <w:ind w:left="373"/>
      </w:pPr>
      <w:r>
        <w:rPr>
          <w:color w:val="000000"/>
        </w:rPr>
        <w:t>3)  o najbardziej zbliżonym wskaźniku dochodów podatkowych na jednego mieszkańca w gminie, to jest o najmniejszej wartości bezwzględnej</w:t>
      </w:r>
      <w:r>
        <w:rPr>
          <w:color w:val="000000"/>
        </w:rPr>
        <w:t xml:space="preserve"> różnicy pomiędzy wskaźnikiem dochodów podatkowych na jednego mieszkańca w gminie dotującej i wskaźnikiem dochodów podatkowych na jednego mieszkańca w gminie graniczącej.</w:t>
      </w:r>
    </w:p>
    <w:p w:rsidR="00A724DD" w:rsidRDefault="000E1F48">
      <w:pPr>
        <w:spacing w:before="26" w:after="0"/>
      </w:pPr>
      <w:r>
        <w:rPr>
          <w:color w:val="000000"/>
        </w:rPr>
        <w:t>2. W przypadku braku gminy spełniającej warunki, o których mowa w ust. 1 pkt 1 lub 2,</w:t>
      </w:r>
      <w:r>
        <w:rPr>
          <w:color w:val="000000"/>
        </w:rPr>
        <w:t xml:space="preserve"> przez najbliższą gminę prowadzącą przedszkole należy rozumieć w przypadku odpowiednio gminy wiejskiej, miejsko-wiejskiej, miejskiej, miasta na prawach powiatu do 150 tys. mieszkańców lub miasta na prawach powiatu powyżej 150 tys. mieszkańców gminę:</w:t>
      </w:r>
    </w:p>
    <w:p w:rsidR="00A724DD" w:rsidRDefault="000E1F48">
      <w:pPr>
        <w:spacing w:before="26" w:after="0"/>
        <w:ind w:left="373"/>
      </w:pPr>
      <w:r>
        <w:rPr>
          <w:color w:val="000000"/>
        </w:rPr>
        <w:t>1)  bę</w:t>
      </w:r>
      <w:r>
        <w:rPr>
          <w:color w:val="000000"/>
        </w:rPr>
        <w:t>dącą odpowiednio gminą wiejską, miejsko-wiejską, miejską, miastem na prawach powiatu do 150 tys. mieszkańców lub miastem na prawach powiatu powyżej 150 tys. mieszkańców oraz</w:t>
      </w:r>
    </w:p>
    <w:p w:rsidR="00A724DD" w:rsidRDefault="000E1F48">
      <w:pPr>
        <w:spacing w:before="26" w:after="0"/>
        <w:ind w:left="373"/>
      </w:pPr>
      <w:r>
        <w:rPr>
          <w:color w:val="000000"/>
        </w:rPr>
        <w:t>2)  prowadzącą co najmniej jedno przedszkole, w którym zaplanowane wydatki bieżące</w:t>
      </w:r>
      <w:r>
        <w:rPr>
          <w:color w:val="000000"/>
        </w:rPr>
        <w:t xml:space="preserve"> finansowane z użyciem środków pochodzących z budżetu Unii Europejskiej nie przekraczają wartości 50% jego zaplanowanych wydatków bieżących, niebędące przedszkolem specjalnym, oraz</w:t>
      </w:r>
    </w:p>
    <w:p w:rsidR="00A724DD" w:rsidRDefault="000E1F48">
      <w:pPr>
        <w:spacing w:before="26" w:after="0"/>
        <w:ind w:left="373"/>
      </w:pPr>
      <w:r>
        <w:rPr>
          <w:color w:val="000000"/>
        </w:rPr>
        <w:t>3)  o najbardziej zbliżonym wskaźniku dochodów podatkowych na jednego miesz</w:t>
      </w:r>
      <w:r>
        <w:rPr>
          <w:color w:val="000000"/>
        </w:rPr>
        <w:t>kańca w gminie, to jest o najmniejszej wartości bezwzględnej różnicy pomiędzy wskaźnikiem dochodów podatkowych na jednego mieszkańca w gminie dotującej i wskaźnikiem dochodów podatkowych na jednego mieszkańca w gminie spełniającej warunki określone w pkt 1</w:t>
      </w:r>
      <w:r>
        <w:rPr>
          <w:color w:val="000000"/>
        </w:rPr>
        <w:t xml:space="preserve"> i 2</w:t>
      </w:r>
    </w:p>
    <w:p w:rsidR="00A724DD" w:rsidRDefault="000E1F48">
      <w:pPr>
        <w:spacing w:before="25" w:after="0"/>
        <w:jc w:val="both"/>
      </w:pPr>
      <w:r>
        <w:rPr>
          <w:color w:val="000000"/>
        </w:rPr>
        <w:t>- położoną na terenie tego samego powiatu co gmina dotująca, a w przypadku braku gminy położonej na terenie tego samego powiatu co gmina dotująca - na terenie tego samego województwa co gmina dotująca, a w przypadku braku gminy położonej na terenie te</w:t>
      </w:r>
      <w:r>
        <w:rPr>
          <w:color w:val="000000"/>
        </w:rPr>
        <w:t>go samego województwa co gmina dotująca - na terenie innego województwa niż gmina dotująca.</w:t>
      </w:r>
    </w:p>
    <w:p w:rsidR="00A724DD" w:rsidRDefault="000E1F48">
      <w:pPr>
        <w:spacing w:before="26" w:after="0"/>
      </w:pPr>
      <w:r>
        <w:rPr>
          <w:color w:val="000000"/>
        </w:rPr>
        <w:t>3. Ilekroć w niniejszym rozdziale jest mowa o najbliższej gminie prowadzącej szkołę podstawową, w której zorganizowano oddział przedszkolny, należy przez to rozumie</w:t>
      </w:r>
      <w:r>
        <w:rPr>
          <w:color w:val="000000"/>
        </w:rPr>
        <w:t>ć w przypadku odpowiednio gminy wiejskiej, miejsko-wiejskiej, miejskiej, miasta na prawach powiatu do 150 tys. mieszkańców lub miasta na prawach powiatu powyżej 150 tys. mieszkańców gminę graniczącą:</w:t>
      </w:r>
    </w:p>
    <w:p w:rsidR="00A724DD" w:rsidRDefault="000E1F48">
      <w:pPr>
        <w:spacing w:before="26" w:after="0"/>
        <w:ind w:left="373"/>
      </w:pPr>
      <w:r>
        <w:rPr>
          <w:color w:val="000000"/>
        </w:rPr>
        <w:t>1)  będącą odpowiednio gminą wiejską, miejsko-wiejską, m</w:t>
      </w:r>
      <w:r>
        <w:rPr>
          <w:color w:val="000000"/>
        </w:rPr>
        <w:t>iejską, miastem na prawach powiatu do 150 tys. mieszkańców lub miastem na prawach powiatu powyżej 150 tys. mieszkańców oraz</w:t>
      </w:r>
    </w:p>
    <w:p w:rsidR="00A724DD" w:rsidRDefault="000E1F48">
      <w:pPr>
        <w:spacing w:before="26" w:after="0"/>
        <w:ind w:left="373"/>
      </w:pPr>
      <w:r>
        <w:rPr>
          <w:color w:val="000000"/>
        </w:rPr>
        <w:t>2)  prowadzącą co najmniej jedną szkołę podstawową, w której zorganizowano oddział przedszkolny, w którym zaplanowane wydatki bieżąc</w:t>
      </w:r>
      <w:r>
        <w:rPr>
          <w:color w:val="000000"/>
        </w:rPr>
        <w:t>e finansowane z użyciem środków pochodzących z budżetu Unii Europejskiej nie przekraczają wartości 50% jego zaplanowanych wydatków bieżących, niebędącą szkołą podstawową specjalną, oraz</w:t>
      </w:r>
    </w:p>
    <w:p w:rsidR="00A724DD" w:rsidRDefault="000E1F48">
      <w:pPr>
        <w:spacing w:before="26" w:after="0"/>
        <w:ind w:left="373"/>
      </w:pPr>
      <w:r>
        <w:rPr>
          <w:color w:val="000000"/>
        </w:rPr>
        <w:t xml:space="preserve">3)  o najbardziej zbliżonym wskaźniku dochodów podatkowych na jednego </w:t>
      </w:r>
      <w:r>
        <w:rPr>
          <w:color w:val="000000"/>
        </w:rPr>
        <w:t>mieszkańca w gminie, to jest o najmniejszej wartości bezwzględnej różnicy pomiędzy wskaźnikiem dochodów podatkowych na jednego mieszkańca w gminie dotującej i wskaźnikiem dochodów podatkowych na jednego mieszkańca w gminie graniczącej.</w:t>
      </w:r>
    </w:p>
    <w:p w:rsidR="00A724DD" w:rsidRDefault="000E1F48">
      <w:pPr>
        <w:spacing w:before="26" w:after="0"/>
      </w:pPr>
      <w:r>
        <w:rPr>
          <w:color w:val="000000"/>
        </w:rPr>
        <w:lastRenderedPageBreak/>
        <w:t>4. W przypadku braku</w:t>
      </w:r>
      <w:r>
        <w:rPr>
          <w:color w:val="000000"/>
        </w:rPr>
        <w:t xml:space="preserve"> gminy spełniającej warunki, o których mowa w ust. 3 pkt 1 lub 2, przez najbliższą gminę prowadzącą szkołę podstawową, w której zorganizowano oddział przedszkolny, należy rozumieć w przypadku odpowiednio gminy wiejskiej, miejsko-wiejskiej, miejskiej, miast</w:t>
      </w:r>
      <w:r>
        <w:rPr>
          <w:color w:val="000000"/>
        </w:rPr>
        <w:t>a na prawach powiatu do 150 tys. mieszkańców lub miasta na prawach powiatu powyżej 150 tys. mieszkańców gminę:</w:t>
      </w:r>
    </w:p>
    <w:p w:rsidR="00A724DD" w:rsidRDefault="000E1F48">
      <w:pPr>
        <w:spacing w:before="26" w:after="0"/>
        <w:ind w:left="373"/>
      </w:pPr>
      <w:r>
        <w:rPr>
          <w:color w:val="000000"/>
        </w:rPr>
        <w:t>1)  będącą odpowiednio gminą wiejską, miejsko-wiejską, miejską, miastem na prawach powiatu do 150 tys. mieszkańców lub miastem na prawach powiatu</w:t>
      </w:r>
      <w:r>
        <w:rPr>
          <w:color w:val="000000"/>
        </w:rPr>
        <w:t xml:space="preserve"> powyżej 150 tys. mieszkańców oraz</w:t>
      </w:r>
    </w:p>
    <w:p w:rsidR="00A724DD" w:rsidRDefault="000E1F48">
      <w:pPr>
        <w:spacing w:before="26" w:after="0"/>
        <w:ind w:left="373"/>
      </w:pPr>
      <w:r>
        <w:rPr>
          <w:color w:val="000000"/>
        </w:rPr>
        <w:t>2)  prowadzącą co najmniej jedną szkołę podstawową, w której zorganizowano oddział przedszkolny, w którym zaplanowane wydatki bieżące finansowane z użyciem środków pochodzących z budżetu Unii Europejskiej nie przekraczają</w:t>
      </w:r>
      <w:r>
        <w:rPr>
          <w:color w:val="000000"/>
        </w:rPr>
        <w:t xml:space="preserve"> wartości 50% jego zaplanowanych wydatków bieżących, niebędącą szkołą podstawową specjalną, oraz</w:t>
      </w:r>
    </w:p>
    <w:p w:rsidR="00A724DD" w:rsidRDefault="000E1F48">
      <w:pPr>
        <w:spacing w:before="26" w:after="0"/>
        <w:ind w:left="373"/>
      </w:pPr>
      <w:r>
        <w:rPr>
          <w:color w:val="000000"/>
        </w:rPr>
        <w:t>3)  o najbardziej zbliżonym wskaźniku dochodów podatkowych na jednego mieszkańca w gminie, to jest o najmniejszej wartości bezwzględnej różnicy pomiędzy wskaźn</w:t>
      </w:r>
      <w:r>
        <w:rPr>
          <w:color w:val="000000"/>
        </w:rPr>
        <w:t>ikiem dochodów podatkowych na jednego mieszkańca w gminie dotującej i wskaźnikiem dochodów podatkowych na jednego mieszkańca w gminie spełniającej warunki określone w pkt 1 i 2</w:t>
      </w:r>
    </w:p>
    <w:p w:rsidR="00A724DD" w:rsidRDefault="000E1F48">
      <w:pPr>
        <w:spacing w:before="25" w:after="0"/>
        <w:jc w:val="both"/>
      </w:pPr>
      <w:r>
        <w:rPr>
          <w:color w:val="000000"/>
        </w:rPr>
        <w:t>- położoną na terenie tego samego powiatu co gmina dotująca, a w przypadku brak</w:t>
      </w:r>
      <w:r>
        <w:rPr>
          <w:color w:val="000000"/>
        </w:rPr>
        <w:t>u gminy położonej na terenie tego samego powiatu co gmina dotująca - na terenie tego samego województwa co gmina dotująca, a w przypadku braku gminy położonej na terenie tego samego województwa co gmina dotująca - na terenie innego województwa niż gmina do</w:t>
      </w:r>
      <w:r>
        <w:rPr>
          <w:color w:val="000000"/>
        </w:rPr>
        <w:t>tująca.</w:t>
      </w:r>
    </w:p>
    <w:p w:rsidR="00A724DD" w:rsidRDefault="000E1F48">
      <w:pPr>
        <w:spacing w:before="26" w:after="0"/>
      </w:pPr>
      <w:r>
        <w:rPr>
          <w:color w:val="000000"/>
        </w:rPr>
        <w:t>5. Ilekroć w niniejszym rozdziale jest mowa o najbliższej gminie prowadzącej szkołę danego typu i rodzaju, należy przez to rozumieć w przypadku odpowiednio gminy wiejskiej, miejsko-wiejskiej, miejskiej, miasta na prawach powiatu do 150 tys. mieszka</w:t>
      </w:r>
      <w:r>
        <w:rPr>
          <w:color w:val="000000"/>
        </w:rPr>
        <w:t>ńców lub miasta na prawach powiatu powyżej 150 tys. mieszkańców gminę graniczącą:</w:t>
      </w:r>
    </w:p>
    <w:p w:rsidR="00A724DD" w:rsidRDefault="000E1F48">
      <w:pPr>
        <w:spacing w:before="26" w:after="0"/>
        <w:ind w:left="373"/>
      </w:pPr>
      <w:r>
        <w:rPr>
          <w:color w:val="000000"/>
        </w:rPr>
        <w:t>1)  będącą odpowiednio gminą wiejską, miejsko-wiejską, miejską, miastem na prawach powiatu do 150 tys. mieszkańców lub miastem na prawach powiatu powyżej 150 tys. mieszkańców</w:t>
      </w:r>
      <w:r>
        <w:rPr>
          <w:color w:val="000000"/>
        </w:rPr>
        <w:t xml:space="preserve"> oraz</w:t>
      </w:r>
    </w:p>
    <w:p w:rsidR="00A724DD" w:rsidRDefault="000E1F48">
      <w:pPr>
        <w:spacing w:before="26" w:after="0"/>
        <w:ind w:left="373"/>
      </w:pPr>
      <w:r>
        <w:rPr>
          <w:color w:val="000000"/>
        </w:rPr>
        <w:t>2)  prowadzącą co najmniej jedną szkołę danego typu i rodzaju, oraz</w:t>
      </w:r>
    </w:p>
    <w:p w:rsidR="00A724DD" w:rsidRDefault="000E1F48">
      <w:pPr>
        <w:spacing w:before="26" w:after="0"/>
        <w:ind w:left="373"/>
      </w:pPr>
      <w:r>
        <w:rPr>
          <w:color w:val="000000"/>
        </w:rPr>
        <w:t xml:space="preserve">3)  o najbardziej zbliżonym wskaźniku dochodów podatkowych na jednego mieszkańca w gminie, to jest o najmniejszej wartości bezwzględnej różnicy pomiędzy wskaźnikiem dochodów </w:t>
      </w:r>
      <w:r>
        <w:rPr>
          <w:color w:val="000000"/>
        </w:rPr>
        <w:t>podatkowych na jednego mieszkańca w gminie dotującej i wskaźnikiem dochodów podatkowych na jednego mieszkańca w gminie graniczącej.</w:t>
      </w:r>
    </w:p>
    <w:p w:rsidR="00A724DD" w:rsidRDefault="000E1F48">
      <w:pPr>
        <w:spacing w:before="26" w:after="0"/>
      </w:pPr>
      <w:r>
        <w:rPr>
          <w:color w:val="000000"/>
        </w:rPr>
        <w:t>6. W przypadku braku gminy spełniającej warunki, o których mowa w ust. 5 pkt 1 lub 2, przez najbliższą gminę prowadzącą szko</w:t>
      </w:r>
      <w:r>
        <w:rPr>
          <w:color w:val="000000"/>
        </w:rPr>
        <w:t>łę danego typu i rodzaju należy rozumieć w przypadku odpowiednio gminy wiejskiej, miejsko-wiejskiej, miejskiej, miasta na prawach powiatu do 150 tys. mieszkańców lub miasta na prawach powiatu powyżej 150 tys. mieszkańców gminę:</w:t>
      </w:r>
    </w:p>
    <w:p w:rsidR="00A724DD" w:rsidRDefault="000E1F48">
      <w:pPr>
        <w:spacing w:before="26" w:after="0"/>
        <w:ind w:left="373"/>
      </w:pPr>
      <w:r>
        <w:rPr>
          <w:color w:val="000000"/>
        </w:rPr>
        <w:t>1)  będącą odpowiednio gminą</w:t>
      </w:r>
      <w:r>
        <w:rPr>
          <w:color w:val="000000"/>
        </w:rPr>
        <w:t xml:space="preserve"> wiejską, miejsko-wiejską, miejską, miastem na prawach powiatu do 150 tys. mieszkańców lub miastem na prawach powiatu powyżej 150 tys. mieszkańców oraz</w:t>
      </w:r>
    </w:p>
    <w:p w:rsidR="00A724DD" w:rsidRDefault="000E1F48">
      <w:pPr>
        <w:spacing w:before="26" w:after="0"/>
        <w:ind w:left="373"/>
      </w:pPr>
      <w:r>
        <w:rPr>
          <w:color w:val="000000"/>
        </w:rPr>
        <w:t>2)  prowadzącą co najmniej jedną szkołę danego typu i rodzaju, oraz</w:t>
      </w:r>
    </w:p>
    <w:p w:rsidR="00A724DD" w:rsidRDefault="000E1F48">
      <w:pPr>
        <w:spacing w:before="26" w:after="0"/>
        <w:ind w:left="373"/>
      </w:pPr>
      <w:r>
        <w:rPr>
          <w:color w:val="000000"/>
        </w:rPr>
        <w:lastRenderedPageBreak/>
        <w:t>3)  o najbardziej zbliżonym wskaźnik</w:t>
      </w:r>
      <w:r>
        <w:rPr>
          <w:color w:val="000000"/>
        </w:rPr>
        <w:t>u dochodów podatkowych na jednego mieszkańca w gminie, to jest o najmniejszej wartości bezwzględnej różnicy pomiędzy wskaźnikiem dochodów podatkowych na jednego mieszkańca w gminie dotującej i wskaźnikiem dochodów podatkowych na jednego mieszkańca w gminie</w:t>
      </w:r>
      <w:r>
        <w:rPr>
          <w:color w:val="000000"/>
        </w:rPr>
        <w:t xml:space="preserve"> spełniającej warunki określone w pkt 1 i 2</w:t>
      </w:r>
    </w:p>
    <w:p w:rsidR="00A724DD" w:rsidRDefault="000E1F48">
      <w:pPr>
        <w:spacing w:before="25" w:after="0"/>
        <w:jc w:val="both"/>
      </w:pPr>
      <w:r>
        <w:rPr>
          <w:color w:val="000000"/>
        </w:rPr>
        <w:t>- położoną na terenie tego samego powiatu co gmina dotująca, a w przypadku braku gminy położonej na terenie tego samego powiatu co gmina dotująca - na terenie tego samego województwa co gmina dotująca, a w przypa</w:t>
      </w:r>
      <w:r>
        <w:rPr>
          <w:color w:val="000000"/>
        </w:rPr>
        <w:t>dku braku gminy położonej na terenie tego samego województwa co gmina dotująca - na terenie innego województwa niż gmina dotująca.</w:t>
      </w:r>
    </w:p>
    <w:p w:rsidR="00A724DD" w:rsidRDefault="000E1F48">
      <w:pPr>
        <w:spacing w:before="26" w:after="0"/>
      </w:pPr>
      <w:r>
        <w:rPr>
          <w:color w:val="000000"/>
        </w:rPr>
        <w:t xml:space="preserve">7. Ilekroć w niniejszym rozdziale jest mowa o najbliższym powiecie prowadzącym szkołę danego typu i rodzaju, należy przez to </w:t>
      </w:r>
      <w:r>
        <w:rPr>
          <w:color w:val="000000"/>
        </w:rPr>
        <w:t>rozumieć w przypadku odpowiednio powiatu niebędącego miastem na prawach powiatu, miasta na prawach powiatu do 150 tys. mieszkańców lub miasta na prawach powiatu powyżej 150 tys. mieszkańców powiat graniczący:</w:t>
      </w:r>
    </w:p>
    <w:p w:rsidR="00A724DD" w:rsidRDefault="000E1F48">
      <w:pPr>
        <w:spacing w:before="26" w:after="0"/>
        <w:ind w:left="373"/>
      </w:pPr>
      <w:r>
        <w:rPr>
          <w:color w:val="000000"/>
        </w:rPr>
        <w:t>1)  będący odpowiednio powiatem niebędącym mias</w:t>
      </w:r>
      <w:r>
        <w:rPr>
          <w:color w:val="000000"/>
        </w:rPr>
        <w:t>tem na prawach powiatu, miastem na prawach powiatu do 150 tys. mieszkańców lub miastem na prawach powiatu powyżej 150 tys. mieszkańców oraz</w:t>
      </w:r>
    </w:p>
    <w:p w:rsidR="00A724DD" w:rsidRDefault="000E1F48">
      <w:pPr>
        <w:spacing w:before="26" w:after="0"/>
        <w:ind w:left="373"/>
      </w:pPr>
      <w:r>
        <w:rPr>
          <w:color w:val="000000"/>
        </w:rPr>
        <w:t>2)  prowadzący co najmniej jedną szkołę danego typu i rodzaju, oraz</w:t>
      </w:r>
    </w:p>
    <w:p w:rsidR="00A724DD" w:rsidRDefault="000E1F48">
      <w:pPr>
        <w:spacing w:before="26" w:after="0"/>
        <w:ind w:left="373"/>
      </w:pPr>
      <w:r>
        <w:rPr>
          <w:color w:val="000000"/>
        </w:rPr>
        <w:t>3)  o najbardziej zbliżonym wskaźniku dochodów p</w:t>
      </w:r>
      <w:r>
        <w:rPr>
          <w:color w:val="000000"/>
        </w:rPr>
        <w:t>odatkowych na jednego mieszkańca w powiecie, to jest o najmniejszej wartości bezwzględnej różnicy pomiędzy wskaźnikiem dochodów podatkowych na jednego mieszkańca w powiecie dotującym i wskaźnikiem dochodów podatkowych na jednego mieszkańca w powiecie grani</w:t>
      </w:r>
      <w:r>
        <w:rPr>
          <w:color w:val="000000"/>
        </w:rPr>
        <w:t>czącym.</w:t>
      </w:r>
    </w:p>
    <w:p w:rsidR="00A724DD" w:rsidRDefault="000E1F48">
      <w:pPr>
        <w:spacing w:before="26" w:after="0"/>
      </w:pPr>
      <w:r>
        <w:rPr>
          <w:color w:val="000000"/>
        </w:rPr>
        <w:t xml:space="preserve">8. W przypadku braku powiatu spełniającego warunki, o których mowa w ust. 7 pkt 1 lub 2, przez najbliższy powiat prowadzący szkołę danego typu i rodzaju należy rozumieć w przypadku odpowiednio powiatu niebędącego miastem na prawach powiatu, miasta </w:t>
      </w:r>
      <w:r>
        <w:rPr>
          <w:color w:val="000000"/>
        </w:rPr>
        <w:t>na prawach powiatu do 150 tys. mieszkańców lub miasta na prawach powiatu powyżej 150 tys. mieszkańców powiat:</w:t>
      </w:r>
    </w:p>
    <w:p w:rsidR="00A724DD" w:rsidRDefault="000E1F48">
      <w:pPr>
        <w:spacing w:before="26" w:after="0"/>
        <w:ind w:left="373"/>
      </w:pPr>
      <w:r>
        <w:rPr>
          <w:color w:val="000000"/>
        </w:rPr>
        <w:t>1)  będący odpowiednio powiatem niebędącym miastem na prawach powiatu, miastem na prawach powiatu do 150 tys. mieszkańców lub miastem na prawach p</w:t>
      </w:r>
      <w:r>
        <w:rPr>
          <w:color w:val="000000"/>
        </w:rPr>
        <w:t>owiatu powyżej 150 tys. mieszkańców oraz</w:t>
      </w:r>
    </w:p>
    <w:p w:rsidR="00A724DD" w:rsidRDefault="000E1F48">
      <w:pPr>
        <w:spacing w:before="26" w:after="0"/>
        <w:ind w:left="373"/>
      </w:pPr>
      <w:r>
        <w:rPr>
          <w:color w:val="000000"/>
        </w:rPr>
        <w:t>2)  prowadzący co najmniej jedną szkołę danego typu i rodzaju, oraz</w:t>
      </w:r>
    </w:p>
    <w:p w:rsidR="00A724DD" w:rsidRDefault="000E1F48">
      <w:pPr>
        <w:spacing w:before="26" w:after="0"/>
        <w:ind w:left="373"/>
      </w:pPr>
      <w:r>
        <w:rPr>
          <w:color w:val="000000"/>
        </w:rPr>
        <w:t>3)  o najbardziej zbliżonym wskaźniku dochodów podatkowych na jednego mieszkańca w powiecie, to jest o najmniejszej wartości bezwzględnej różnicy p</w:t>
      </w:r>
      <w:r>
        <w:rPr>
          <w:color w:val="000000"/>
        </w:rPr>
        <w:t>omiędzy wskaźnikiem dochodów podatkowych na jednego mieszkańca w powiecie dotującym i wskaźnikiem dochodów podatkowych na jednego mieszkańca w powiecie spełniającym warunki określone w pkt 1 i 2</w:t>
      </w:r>
    </w:p>
    <w:p w:rsidR="00A724DD" w:rsidRDefault="000E1F48">
      <w:pPr>
        <w:spacing w:before="25" w:after="0"/>
        <w:jc w:val="both"/>
      </w:pPr>
      <w:r>
        <w:rPr>
          <w:color w:val="000000"/>
        </w:rPr>
        <w:t>- położony na terenie tego samego województwa co powiat dotuj</w:t>
      </w:r>
      <w:r>
        <w:rPr>
          <w:color w:val="000000"/>
        </w:rPr>
        <w:t>ący, a w przypadku braku powiatu położonego na terenie tego samego województwa co powiat dotujący - na terenie innego województwa niż powiat dotujący.</w:t>
      </w:r>
    </w:p>
    <w:p w:rsidR="00A724DD" w:rsidRDefault="000E1F48">
      <w:pPr>
        <w:spacing w:before="26" w:after="0"/>
      </w:pPr>
      <w:r>
        <w:rPr>
          <w:color w:val="000000"/>
        </w:rPr>
        <w:t>9. Ilekroć w niniejszym rozdziale jest mowa o najbliższym powiecie prowadzącym placówkę danego rodzaju, o</w:t>
      </w:r>
      <w:r>
        <w:rPr>
          <w:color w:val="000000"/>
        </w:rPr>
        <w:t xml:space="preserve"> której mowa w art. 2 pkt 5 i 7, należy przez to rozumieć w przypadku odpowiednio powiatu niebędącego miastem na prawach powiatu, miasta na prawach powiatu </w:t>
      </w:r>
      <w:r>
        <w:rPr>
          <w:color w:val="000000"/>
        </w:rPr>
        <w:lastRenderedPageBreak/>
        <w:t>do 150 tys. mieszkańców lub miasta na prawach powiatu powyżej 150 tys. mieszkańców powiat graniczący</w:t>
      </w:r>
      <w:r>
        <w:rPr>
          <w:color w:val="000000"/>
        </w:rPr>
        <w:t>:</w:t>
      </w:r>
    </w:p>
    <w:p w:rsidR="00A724DD" w:rsidRDefault="000E1F48">
      <w:pPr>
        <w:spacing w:before="26" w:after="0"/>
        <w:ind w:left="373"/>
      </w:pPr>
      <w:r>
        <w:rPr>
          <w:color w:val="000000"/>
        </w:rPr>
        <w:t>1)  będący odpowiednio powiatem niebędącym miastem na prawach powiatu, miastem na prawach powiatu do 150 tys. mieszkańców lub miastem na prawach powiatu powyżej 150 tys. mieszkańców oraz</w:t>
      </w:r>
    </w:p>
    <w:p w:rsidR="00A724DD" w:rsidRDefault="000E1F48">
      <w:pPr>
        <w:spacing w:before="26" w:after="0"/>
        <w:ind w:left="373"/>
      </w:pPr>
      <w:r>
        <w:rPr>
          <w:color w:val="000000"/>
        </w:rPr>
        <w:t xml:space="preserve">2)  prowadzący co najmniej jedną placówkę danego rodzaju, o której </w:t>
      </w:r>
      <w:r>
        <w:rPr>
          <w:color w:val="000000"/>
        </w:rPr>
        <w:t>mowa w art. 2 pkt 5 i 7, oraz</w:t>
      </w:r>
    </w:p>
    <w:p w:rsidR="00A724DD" w:rsidRDefault="000E1F48">
      <w:pPr>
        <w:spacing w:before="26" w:after="0"/>
        <w:ind w:left="373"/>
      </w:pPr>
      <w:r>
        <w:rPr>
          <w:color w:val="000000"/>
        </w:rPr>
        <w:t>3)  o najbardziej zbliżonym wskaźniku dochodów podatkowych na jednego mieszkańca w powiecie, to jest o najmniejszej wartości bezwzględnej różnicy pomiędzy wskaźnikiem dochodów podatkowych na jednego mieszkańca w powiecie dotuj</w:t>
      </w:r>
      <w:r>
        <w:rPr>
          <w:color w:val="000000"/>
        </w:rPr>
        <w:t>ącym i wskaźnikiem dochodów podatkowych na jednego mieszkańca w powiecie graniczącym.</w:t>
      </w:r>
    </w:p>
    <w:p w:rsidR="00A724DD" w:rsidRDefault="000E1F48">
      <w:pPr>
        <w:spacing w:before="26" w:after="0"/>
      </w:pPr>
      <w:r>
        <w:rPr>
          <w:color w:val="000000"/>
        </w:rPr>
        <w:t>10. W przypadku braku powiatu spełniającego warunki, o których mowa w ust. 9 pkt 1 lub 2, przez najbliższy powiat prowadzący placówkę danego rodzaju, o której mowa w art.</w:t>
      </w:r>
      <w:r>
        <w:rPr>
          <w:color w:val="000000"/>
        </w:rPr>
        <w:t xml:space="preserve"> 2 pkt 5 i 7, należy rozumieć w przypadku odpowiednio powiatu niebędącego miastem na prawach powiatu, miasta na prawach powiatu do 150 tys. mieszkańców lub miasta na prawach powiatu powyżej 150 tys. mieszkańców powiat:</w:t>
      </w:r>
    </w:p>
    <w:p w:rsidR="00A724DD" w:rsidRDefault="000E1F48">
      <w:pPr>
        <w:spacing w:before="26" w:after="0"/>
        <w:ind w:left="373"/>
      </w:pPr>
      <w:r>
        <w:rPr>
          <w:color w:val="000000"/>
        </w:rPr>
        <w:t>1)  będący odpowiednio powiatem niebę</w:t>
      </w:r>
      <w:r>
        <w:rPr>
          <w:color w:val="000000"/>
        </w:rPr>
        <w:t>dącym miastem na prawach powiatu, miastem na prawach powiatu do 150 tys. mieszkańców lub miastem na prawach powiatu powyżej 150 tys. mieszkańców oraz</w:t>
      </w:r>
    </w:p>
    <w:p w:rsidR="00A724DD" w:rsidRDefault="000E1F48">
      <w:pPr>
        <w:spacing w:before="26" w:after="0"/>
        <w:ind w:left="373"/>
      </w:pPr>
      <w:r>
        <w:rPr>
          <w:color w:val="000000"/>
        </w:rPr>
        <w:t>2)  prowadzący co najmniej jedną placówkę danego rodzaju, o której mowa w art. 2 pkt 5 i 7, oraz</w:t>
      </w:r>
    </w:p>
    <w:p w:rsidR="00A724DD" w:rsidRDefault="000E1F48">
      <w:pPr>
        <w:spacing w:before="26" w:after="0"/>
        <w:ind w:left="373"/>
      </w:pPr>
      <w:r>
        <w:rPr>
          <w:color w:val="000000"/>
        </w:rPr>
        <w:t>3)  o naj</w:t>
      </w:r>
      <w:r>
        <w:rPr>
          <w:color w:val="000000"/>
        </w:rPr>
        <w:t>bardziej zbliżonym wskaźniku dochodów podatkowych na jednego mieszkańca w powiecie, to jest o najmniejszej wartości bezwzględnej różnicy pomiędzy wskaźnikiem dochodów podatkowych na jednego mieszkańca w powiecie dotującym i wskaźnikiem dochodów podatkowych</w:t>
      </w:r>
      <w:r>
        <w:rPr>
          <w:color w:val="000000"/>
        </w:rPr>
        <w:t xml:space="preserve"> na jednego mieszkańca w powiecie spełniającym warunki określone w pkt 1 i 2</w:t>
      </w:r>
    </w:p>
    <w:p w:rsidR="00A724DD" w:rsidRDefault="000E1F48">
      <w:pPr>
        <w:spacing w:before="25" w:after="0"/>
        <w:jc w:val="both"/>
      </w:pPr>
      <w:r>
        <w:rPr>
          <w:color w:val="000000"/>
        </w:rPr>
        <w:t xml:space="preserve">- położony na terenie tego samego województwa co powiat dotujący, a w przypadku braku powiatu położonego na terenie tego samego województwa co powiat dotujący - na terenie innego </w:t>
      </w:r>
      <w:r>
        <w:rPr>
          <w:color w:val="000000"/>
        </w:rPr>
        <w:t>województwa niż powiat dotujący.</w:t>
      </w:r>
    </w:p>
    <w:p w:rsidR="00A724DD" w:rsidRDefault="000E1F48">
      <w:pPr>
        <w:spacing w:before="26" w:after="0"/>
      </w:pPr>
      <w:r>
        <w:rPr>
          <w:color w:val="000000"/>
        </w:rPr>
        <w:t>11. Ilekroć w niniejszym rozdziale jest mowa o najbliższej gminie prowadzącej szkołę, w której zorganizowano internat, należy przez to rozumieć w przypadku odpowiednio gminy wiejskiej, miejsko-wiejskiej, miejskiej, miasta n</w:t>
      </w:r>
      <w:r>
        <w:rPr>
          <w:color w:val="000000"/>
        </w:rPr>
        <w:t>a prawach powiatu do 150 tys. mieszkańców lub miasta na prawach powiatu powyżej 150 tys. mieszkańców gminę graniczącą:</w:t>
      </w:r>
    </w:p>
    <w:p w:rsidR="00A724DD" w:rsidRDefault="000E1F48">
      <w:pPr>
        <w:spacing w:before="26" w:after="0"/>
        <w:ind w:left="373"/>
      </w:pPr>
      <w:r>
        <w:rPr>
          <w:color w:val="000000"/>
        </w:rPr>
        <w:t>1)  będącą odpowiednio gminą wiejską, miejsko-wiejską, miejską, miastem na prawach powiatu do 150 tys. mieszkańców lub miastem na prawach</w:t>
      </w:r>
      <w:r>
        <w:rPr>
          <w:color w:val="000000"/>
        </w:rPr>
        <w:t xml:space="preserve"> powiatu powyżej 150 tys. mieszkańców oraz</w:t>
      </w:r>
    </w:p>
    <w:p w:rsidR="00A724DD" w:rsidRDefault="000E1F48">
      <w:pPr>
        <w:spacing w:before="26" w:after="0"/>
        <w:ind w:left="373"/>
      </w:pPr>
      <w:r>
        <w:rPr>
          <w:color w:val="000000"/>
        </w:rPr>
        <w:t>2)  prowadzącą co najmniej jedną szkołę, w której zorganizowano internat, oraz</w:t>
      </w:r>
    </w:p>
    <w:p w:rsidR="00A724DD" w:rsidRDefault="000E1F48">
      <w:pPr>
        <w:spacing w:before="26" w:after="0"/>
        <w:ind w:left="373"/>
      </w:pPr>
      <w:r>
        <w:rPr>
          <w:color w:val="000000"/>
        </w:rPr>
        <w:t>3)  o najbardziej zbliżonym wskaźniku dochodów podatkowych na jednego mieszkańca w gminie, to jest o najmniejszej wartości bezwzględne</w:t>
      </w:r>
      <w:r>
        <w:rPr>
          <w:color w:val="000000"/>
        </w:rPr>
        <w:t>j różnicy pomiędzy wskaźnikiem dochodów podatkowych na jednego mieszkańca w gminie dotującej i wskaźnikiem dochodów podatkowych na jednego mieszkańca w gminie graniczącej.</w:t>
      </w:r>
    </w:p>
    <w:p w:rsidR="00A724DD" w:rsidRDefault="000E1F48">
      <w:pPr>
        <w:spacing w:before="26" w:after="0"/>
      </w:pPr>
      <w:r>
        <w:rPr>
          <w:color w:val="000000"/>
        </w:rPr>
        <w:t>12. W przypadku braku gminy spełniającej warunki, o których mowa w ust. 11 pkt 1 lub</w:t>
      </w:r>
      <w:r>
        <w:rPr>
          <w:color w:val="000000"/>
        </w:rPr>
        <w:t xml:space="preserve"> 2, przez najbliższą gminę prowadzącą szkołę, w której zorganizowano internat, należy rozumieć </w:t>
      </w:r>
      <w:r>
        <w:rPr>
          <w:color w:val="000000"/>
        </w:rPr>
        <w:lastRenderedPageBreak/>
        <w:t>w przypadku odpowiednio gminy wiejskiej, miejsko-wiejskiej, miejskiej, miasta na prawach powiatu do 150 tys. mieszkańców lub miasta na prawach powiatu powyżej 15</w:t>
      </w:r>
      <w:r>
        <w:rPr>
          <w:color w:val="000000"/>
        </w:rPr>
        <w:t>0 tys. mieszkańców gminę:</w:t>
      </w:r>
    </w:p>
    <w:p w:rsidR="00A724DD" w:rsidRDefault="000E1F48">
      <w:pPr>
        <w:spacing w:before="26" w:after="0"/>
        <w:ind w:left="373"/>
      </w:pPr>
      <w:r>
        <w:rPr>
          <w:color w:val="000000"/>
        </w:rPr>
        <w:t>1)  będącą odpowiednio gminą wiejską, miejsko-wiejską, miejską, miastem na prawach powiatu do 150 tys. mieszkańców lub miastem na prawach powiatu powyżej 150 tys. mieszkańców oraz</w:t>
      </w:r>
    </w:p>
    <w:p w:rsidR="00A724DD" w:rsidRDefault="000E1F48">
      <w:pPr>
        <w:spacing w:before="26" w:after="0"/>
        <w:ind w:left="373"/>
      </w:pPr>
      <w:r>
        <w:rPr>
          <w:color w:val="000000"/>
        </w:rPr>
        <w:t xml:space="preserve">2)  prowadzącą co najmniej jedną szkołę, w której </w:t>
      </w:r>
      <w:r>
        <w:rPr>
          <w:color w:val="000000"/>
        </w:rPr>
        <w:t>zorganizowano internat, oraz</w:t>
      </w:r>
    </w:p>
    <w:p w:rsidR="00A724DD" w:rsidRDefault="000E1F48">
      <w:pPr>
        <w:spacing w:before="26" w:after="0"/>
        <w:ind w:left="373"/>
      </w:pPr>
      <w:r>
        <w:rPr>
          <w:color w:val="000000"/>
        </w:rPr>
        <w:t xml:space="preserve">3)  o najbardziej zbliżonym wskaźniku dochodów podatkowych na jednego mieszkańca w gminie, to jest o najmniejszej wartości bezwzględnej różnicy pomiędzy wskaźnikiem dochodów podatkowych na jednego mieszkańca w gminie dotującej </w:t>
      </w:r>
      <w:r>
        <w:rPr>
          <w:color w:val="000000"/>
        </w:rPr>
        <w:t>i wskaźnikiem dochodów podatkowych na jednego mieszkańca w gminie spełniającej warunki określone w pkt 1 i 2</w:t>
      </w:r>
    </w:p>
    <w:p w:rsidR="00A724DD" w:rsidRDefault="000E1F48">
      <w:pPr>
        <w:spacing w:before="25" w:after="0"/>
        <w:jc w:val="both"/>
      </w:pPr>
      <w:r>
        <w:rPr>
          <w:color w:val="000000"/>
        </w:rPr>
        <w:t>- położoną na terenie tego samego powiatu co gmina dotująca, a w przypadku braku gminy położonej na terenie tego samego powiatu co gmina dotująca -</w:t>
      </w:r>
      <w:r>
        <w:rPr>
          <w:color w:val="000000"/>
        </w:rPr>
        <w:t xml:space="preserve"> na terenie tego samego województwa co gmina dotująca, a w przypadku braku gminy położonej na terenie tego samego województwa co gmina dotująca - na terenie innego województwa niż gmina dotująca.</w:t>
      </w:r>
    </w:p>
    <w:p w:rsidR="00A724DD" w:rsidRDefault="000E1F48">
      <w:pPr>
        <w:spacing w:before="26" w:after="0"/>
      </w:pPr>
      <w:r>
        <w:rPr>
          <w:color w:val="000000"/>
        </w:rPr>
        <w:t>13. Ilekroć w niniejszym rozdziale jest mowa o najbliższym p</w:t>
      </w:r>
      <w:r>
        <w:rPr>
          <w:color w:val="000000"/>
        </w:rPr>
        <w:t>owiecie prowadzącym szkołę, w której zorganizowano internat, należy przez to rozumieć w przypadku odpowiednio powiatu niebędącego miastem na prawach powiatu, miasta na prawach powiatu do 150 tys. mieszkańców lub miasta na prawach powiatu powyżej 150 tys. m</w:t>
      </w:r>
      <w:r>
        <w:rPr>
          <w:color w:val="000000"/>
        </w:rPr>
        <w:t>ieszkańców powiat graniczący:</w:t>
      </w:r>
    </w:p>
    <w:p w:rsidR="00A724DD" w:rsidRDefault="000E1F48">
      <w:pPr>
        <w:spacing w:before="26" w:after="0"/>
        <w:ind w:left="373"/>
      </w:pPr>
      <w:r>
        <w:rPr>
          <w:color w:val="000000"/>
        </w:rPr>
        <w:t>1)  będący odpowiednio powiatem niebędącym miastem na prawach powiatu, miastem na prawach powiatu do 150 tys. mieszkańców lub miastem na prawach powiatu powyżej 150 tys. mieszkańców oraz</w:t>
      </w:r>
    </w:p>
    <w:p w:rsidR="00A724DD" w:rsidRDefault="000E1F48">
      <w:pPr>
        <w:spacing w:before="26" w:after="0"/>
        <w:ind w:left="373"/>
      </w:pPr>
      <w:r>
        <w:rPr>
          <w:color w:val="000000"/>
        </w:rPr>
        <w:t>2)  prowadzący co najmniej jedną szkołę</w:t>
      </w:r>
      <w:r>
        <w:rPr>
          <w:color w:val="000000"/>
        </w:rPr>
        <w:t>, w której zorganizowano internat, oraz</w:t>
      </w:r>
    </w:p>
    <w:p w:rsidR="00A724DD" w:rsidRDefault="000E1F48">
      <w:pPr>
        <w:spacing w:before="26" w:after="0"/>
        <w:ind w:left="373"/>
      </w:pPr>
      <w:r>
        <w:rPr>
          <w:color w:val="000000"/>
        </w:rPr>
        <w:t>3)  o najbardziej zbliżonym wskaźniku dochodów podatkowych na jednego mieszkańca w powiecie, to jest o najmniejszej wartości bezwzględnej różnicy pomiędzy wskaźnikiem dochodów podatkowych na jednego mieszkańca w powi</w:t>
      </w:r>
      <w:r>
        <w:rPr>
          <w:color w:val="000000"/>
        </w:rPr>
        <w:t>ecie dotującym i wskaźnikiem dochodów podatkowych na jednego mieszkańca w powiecie graniczącym.</w:t>
      </w:r>
    </w:p>
    <w:p w:rsidR="00A724DD" w:rsidRDefault="000E1F48">
      <w:pPr>
        <w:spacing w:before="26" w:after="0"/>
      </w:pPr>
      <w:r>
        <w:rPr>
          <w:color w:val="000000"/>
        </w:rPr>
        <w:t>14. W przypadku braku powiatu spełniającego warunki, o których mowa w ust. 13 pkt 1 lub 2, przez najbliższy powiat prowadzący szkołę, w której zorganizowano int</w:t>
      </w:r>
      <w:r>
        <w:rPr>
          <w:color w:val="000000"/>
        </w:rPr>
        <w:t>ernat, należy rozumieć w przypadku odpowiednio powiatu niebędącego miastem na prawach powiatu, miasta na prawach powiatu do 150 tys. mieszkańców lub miasta na prawach powiatu powyżej 150 tys. mieszkańców powiat:</w:t>
      </w:r>
    </w:p>
    <w:p w:rsidR="00A724DD" w:rsidRDefault="000E1F48">
      <w:pPr>
        <w:spacing w:before="26" w:after="0"/>
        <w:ind w:left="373"/>
      </w:pPr>
      <w:r>
        <w:rPr>
          <w:color w:val="000000"/>
        </w:rPr>
        <w:t>1)  będący odpowiednio powiatem niebędącym m</w:t>
      </w:r>
      <w:r>
        <w:rPr>
          <w:color w:val="000000"/>
        </w:rPr>
        <w:t>iastem na prawach powiatu, miastem na prawach powiatu do 150 tys. mieszkańców lub miastem na prawach powiatu powyżej 150 tys. mieszkańców oraz</w:t>
      </w:r>
    </w:p>
    <w:p w:rsidR="00A724DD" w:rsidRDefault="000E1F48">
      <w:pPr>
        <w:spacing w:before="26" w:after="0"/>
        <w:ind w:left="373"/>
      </w:pPr>
      <w:r>
        <w:rPr>
          <w:color w:val="000000"/>
        </w:rPr>
        <w:t>2)  prowadzący co najmniej jedną szkołę, w której zorganizowano internat, oraz</w:t>
      </w:r>
    </w:p>
    <w:p w:rsidR="00A724DD" w:rsidRDefault="000E1F48">
      <w:pPr>
        <w:spacing w:before="26" w:after="0"/>
        <w:ind w:left="373"/>
      </w:pPr>
      <w:r>
        <w:rPr>
          <w:color w:val="000000"/>
        </w:rPr>
        <w:t>3)  o najbardziej zbliżonym wskaźn</w:t>
      </w:r>
      <w:r>
        <w:rPr>
          <w:color w:val="000000"/>
        </w:rPr>
        <w:t xml:space="preserve">iku dochodów podatkowych na jednego mieszkańca w powiecie, to jest o najmniejszej wartości bezwzględnej różnicy pomiędzy wskaźnikiem dochodów podatkowych na jednego mieszkańca w powiecie dotującym i wskaźnikiem </w:t>
      </w:r>
      <w:r>
        <w:rPr>
          <w:color w:val="000000"/>
        </w:rPr>
        <w:lastRenderedPageBreak/>
        <w:t xml:space="preserve">dochodów podatkowych na jednego mieszkańca w </w:t>
      </w:r>
      <w:r>
        <w:rPr>
          <w:color w:val="000000"/>
        </w:rPr>
        <w:t>powiecie spełniającym warunki określone w pkt 1 i 2</w:t>
      </w:r>
    </w:p>
    <w:p w:rsidR="00A724DD" w:rsidRDefault="000E1F48">
      <w:pPr>
        <w:spacing w:before="25" w:after="0"/>
        <w:jc w:val="both"/>
      </w:pPr>
      <w:r>
        <w:rPr>
          <w:color w:val="000000"/>
        </w:rPr>
        <w:t>- położony na terenie tego samego województwa co powiat dotujący, a w przypadku braku powiatu położonego na terenie tego samego województwa co powiat dotujący - na terenie innego województwa niż powiat do</w:t>
      </w:r>
      <w:r>
        <w:rPr>
          <w:color w:val="000000"/>
        </w:rPr>
        <w:t>tujący.</w:t>
      </w:r>
    </w:p>
    <w:p w:rsidR="00A724DD" w:rsidRDefault="000E1F48">
      <w:pPr>
        <w:spacing w:before="26" w:after="0"/>
      </w:pPr>
      <w:r>
        <w:rPr>
          <w:color w:val="000000"/>
        </w:rPr>
        <w:t>15. Ilekroć w niniejszym rozdziale jest mowa o najbliższym województwie prowadzącym szkołę danego typu i rodzaju, należy przez to rozumieć województwo prowadzące co najmniej jedną szkołę danego typu i rodzaju, na którego terenie jest położona gmina</w:t>
      </w:r>
      <w:r>
        <w:rPr>
          <w:color w:val="000000"/>
        </w:rPr>
        <w:t xml:space="preserve"> dotująca lub powiat dotujący.</w:t>
      </w:r>
    </w:p>
    <w:p w:rsidR="00A724DD" w:rsidRDefault="000E1F48">
      <w:pPr>
        <w:spacing w:before="26" w:after="0"/>
      </w:pPr>
      <w:r>
        <w:rPr>
          <w:color w:val="000000"/>
        </w:rPr>
        <w:t>16. W przypadku braku województwa spełniającego warunek, o którym mowa w ust. 15, przez najbliższe województwo prowadzące szkołę danego typu i rodzaju należy rozumieć województwo:</w:t>
      </w:r>
    </w:p>
    <w:p w:rsidR="00A724DD" w:rsidRDefault="000E1F48">
      <w:pPr>
        <w:spacing w:before="26" w:after="0"/>
        <w:ind w:left="373"/>
      </w:pPr>
      <w:r>
        <w:rPr>
          <w:color w:val="000000"/>
        </w:rPr>
        <w:t>1)  prowadzące co najmniej jedną szkołę daneg</w:t>
      </w:r>
      <w:r>
        <w:rPr>
          <w:color w:val="000000"/>
        </w:rPr>
        <w:t>o typu i rodzaju oraz</w:t>
      </w:r>
    </w:p>
    <w:p w:rsidR="00A724DD" w:rsidRDefault="000E1F48">
      <w:pPr>
        <w:spacing w:before="26" w:after="0"/>
        <w:ind w:left="373"/>
      </w:pPr>
      <w:r>
        <w:rPr>
          <w:color w:val="000000"/>
        </w:rPr>
        <w:t>2)  o najmniejszej odległości mierzonej w linii prostej pomiędzy miastem będącym siedzibą sejmiku województwa, na którego terenie jest położona gmina dotująca lub powiat dotujący, a miastem będącym siedzibą sejmiku województwa spełnia</w:t>
      </w:r>
      <w:r>
        <w:rPr>
          <w:color w:val="000000"/>
        </w:rPr>
        <w:t>jącego warunek określony w pkt 1.</w:t>
      </w:r>
    </w:p>
    <w:p w:rsidR="00A724DD" w:rsidRDefault="000E1F48">
      <w:pPr>
        <w:spacing w:before="26" w:after="0"/>
      </w:pPr>
      <w:r>
        <w:rPr>
          <w:color w:val="000000"/>
        </w:rPr>
        <w:t xml:space="preserve">17. Minister właściwy do spraw oświaty i wychowania udostępnia na stronie internetowej urzędu obsługującego tego ministra narzędzie pomocnicze w postaci elektronicznej aplikacji do wyznaczania, dla każdej gminy i powiatu, </w:t>
      </w:r>
      <w:r>
        <w:rPr>
          <w:color w:val="000000"/>
        </w:rPr>
        <w:t>gmin i powiatów:</w:t>
      </w:r>
    </w:p>
    <w:p w:rsidR="00A724DD" w:rsidRDefault="000E1F48">
      <w:pPr>
        <w:spacing w:before="26" w:after="0"/>
        <w:ind w:left="373"/>
      </w:pPr>
      <w:r>
        <w:rPr>
          <w:color w:val="000000"/>
        </w:rPr>
        <w:t xml:space="preserve">1)  spełniających warunki, o których mowa w ust. 1 pkt 1, ust. 2 pkt 1, ust. 3 pkt 1, ust. 4 pkt 1, ust. 5 pkt 1, ust. 6 pkt 1, ust. 7 pkt 1, ust. 8 pkt 1, ust. 9 pkt 1, ust. 10 pkt 1, ust. 11 pkt 1, ust. 12 pkt 1, ust. 13 pkt 1 i ust. 14 </w:t>
      </w:r>
      <w:r>
        <w:rPr>
          <w:color w:val="000000"/>
        </w:rPr>
        <w:t>pkt 1,</w:t>
      </w:r>
    </w:p>
    <w:p w:rsidR="00A724DD" w:rsidRDefault="000E1F48">
      <w:pPr>
        <w:spacing w:before="26" w:after="0"/>
        <w:ind w:left="373"/>
      </w:pPr>
      <w:r>
        <w:rPr>
          <w:color w:val="000000"/>
        </w:rPr>
        <w:t>2)  w zakresie spełnienia warunków, o których mowa w ust. 1 pkt 3, ust. 2 pkt 3, ust. 3 pkt 3, ust. 4 pkt 3, ust. 5 pkt 3, ust. 6 pkt 3, ust. 7 pkt 3, ust. 8 pkt 3, ust. 9 pkt 3, ust. 10 pkt 3, ust. 11 pkt 3, ust. 12 pkt 3, ust. 13 pkt 3 i ust. 14 p</w:t>
      </w:r>
      <w:r>
        <w:rPr>
          <w:color w:val="000000"/>
        </w:rPr>
        <w:t>kt 3</w:t>
      </w:r>
    </w:p>
    <w:p w:rsidR="00A724DD" w:rsidRDefault="000E1F48">
      <w:pPr>
        <w:spacing w:before="25" w:after="0"/>
        <w:jc w:val="both"/>
      </w:pPr>
      <w:r>
        <w:rPr>
          <w:color w:val="000000"/>
        </w:rPr>
        <w:t>- przedstawiając listę gmin i powiatów, z wyszczególnieniem prowadzonych przez nie przedszkoli, szkół w podziale na typy, w tym szkół, w których zorganizowano oddział przedszkolny lub internat, oraz placówek, o których mowa w art. 2 pkt 5 i 7, ustalon</w:t>
      </w:r>
      <w:r>
        <w:rPr>
          <w:color w:val="000000"/>
        </w:rPr>
        <w:t>ą na podstawie danych systemu informacji oświatowej według stanu na dzień 30 września roku poprzedzającego rok budżetowy, uszeregowanych pod względem najbardziej zbliżonego wskaźnika dochodów podatkowych na jednego mieszkańca.</w:t>
      </w:r>
    </w:p>
    <w:p w:rsidR="00A724DD" w:rsidRDefault="00A724DD">
      <w:pPr>
        <w:spacing w:before="80" w:after="0"/>
      </w:pPr>
    </w:p>
    <w:p w:rsidR="00A724DD" w:rsidRDefault="000E1F48">
      <w:pPr>
        <w:spacing w:after="0"/>
      </w:pPr>
      <w:r>
        <w:rPr>
          <w:b/>
          <w:color w:val="000000"/>
        </w:rPr>
        <w:t xml:space="preserve">Art.  78b. </w:t>
      </w:r>
      <w:r>
        <w:rPr>
          <w:b/>
          <w:color w:val="000000"/>
          <w:sz w:val="20"/>
          <w:vertAlign w:val="superscript"/>
        </w:rPr>
        <w:t>167</w:t>
      </w:r>
      <w:r>
        <w:rPr>
          <w:b/>
          <w:color w:val="000000"/>
        </w:rPr>
        <w:t xml:space="preserve"> </w:t>
      </w:r>
      <w:r>
        <w:rPr>
          <w:b/>
          <w:color w:val="000000"/>
        </w:rPr>
        <w:t xml:space="preserve"> [Pojęcie podstawowej kwoty dotacji] </w:t>
      </w:r>
    </w:p>
    <w:p w:rsidR="00A724DD" w:rsidRDefault="000E1F48">
      <w:pPr>
        <w:spacing w:after="0"/>
      </w:pPr>
      <w:r>
        <w:rPr>
          <w:color w:val="000000"/>
        </w:rPr>
        <w:t> </w:t>
      </w:r>
    </w:p>
    <w:p w:rsidR="00A724DD" w:rsidRDefault="000E1F48">
      <w:pPr>
        <w:spacing w:before="26" w:after="0"/>
      </w:pPr>
      <w:r>
        <w:rPr>
          <w:color w:val="000000"/>
        </w:rPr>
        <w:t>1. Ilekroć w niniejszym rozdziale jest mowa o podstawowej kwocie dotacji dla przedszkoli, należy przez to rozumieć kwotę wydatków bieżących zaplanowanych na prowadzenie przez gminę przedszkoli, z wyłączeniem przedszk</w:t>
      </w:r>
      <w:r>
        <w:rPr>
          <w:color w:val="000000"/>
        </w:rPr>
        <w:t>oli specjalnych i przedszkoli, w których zaplanowane wydatki bieżące finansowane z użyciem środków pochodzących z budżetu Unii Europejskiej przekraczają wartość 50% ich zaplanowanych wydatków bieżących, pomniejszonych o:</w:t>
      </w:r>
    </w:p>
    <w:p w:rsidR="00A724DD" w:rsidRDefault="000E1F48">
      <w:pPr>
        <w:spacing w:before="26" w:after="0"/>
        <w:ind w:left="373"/>
      </w:pPr>
      <w:r>
        <w:rPr>
          <w:color w:val="000000"/>
        </w:rPr>
        <w:lastRenderedPageBreak/>
        <w:t xml:space="preserve">1)  zaplanowane na rok budżetowy w </w:t>
      </w:r>
      <w:r>
        <w:rPr>
          <w:color w:val="000000"/>
        </w:rPr>
        <w:t>budżecie gminy opłaty za korzystanie z wychowania przedszkolnego w tych przedszkolach, stanowiące dochody budżetu gminy,</w:t>
      </w:r>
    </w:p>
    <w:p w:rsidR="00A724DD" w:rsidRDefault="000E1F48">
      <w:pPr>
        <w:spacing w:before="26" w:after="0"/>
        <w:ind w:left="373"/>
      </w:pPr>
      <w:r>
        <w:rPr>
          <w:color w:val="000000"/>
        </w:rPr>
        <w:t>2)  zaplanowane na rok budżetowy w budżecie gminy opłaty za wyżywienie w tych przedszkolach, stanowiące dochody budżetu gminy,</w:t>
      </w:r>
    </w:p>
    <w:p w:rsidR="00A724DD" w:rsidRDefault="000E1F48">
      <w:pPr>
        <w:spacing w:before="26" w:after="0"/>
        <w:ind w:left="373"/>
      </w:pPr>
      <w:r>
        <w:rPr>
          <w:color w:val="000000"/>
        </w:rPr>
        <w:t>3)  sumę</w:t>
      </w:r>
      <w:r>
        <w:rPr>
          <w:color w:val="000000"/>
        </w:rPr>
        <w:t xml:space="preserve"> iloczynów odpowiednich kwot przewidzianych w części oświatowej subwencji ogólnej dla gminy na uczniów niepełnosprawnych w przedszkolach, posiadających orzeczenie o potrzebie kształcenia specjalnego, o którym mowa w art. 71b ust. 3, wydane ze względu na od</w:t>
      </w:r>
      <w:r>
        <w:rPr>
          <w:color w:val="000000"/>
        </w:rPr>
        <w:t>powiednie rodzaje niepełnosprawności, oraz statystycznej liczby tych uczniów w tych przedszkolach,</w:t>
      </w:r>
    </w:p>
    <w:p w:rsidR="00A724DD" w:rsidRDefault="000E1F48">
      <w:pPr>
        <w:spacing w:before="26" w:after="0"/>
        <w:ind w:left="373"/>
      </w:pPr>
      <w:r>
        <w:rPr>
          <w:color w:val="000000"/>
        </w:rPr>
        <w:t xml:space="preserve">4)  zaplanowane na rok budżetowy w budżecie gminy wydatki bieżące finansowane z użyciem środków pochodzących z budżetu Unii Europejskiej na prowadzenie tych </w:t>
      </w:r>
      <w:r>
        <w:rPr>
          <w:color w:val="000000"/>
        </w:rPr>
        <w:t>przedszkoli,</w:t>
      </w:r>
    </w:p>
    <w:p w:rsidR="00A724DD" w:rsidRDefault="000E1F48">
      <w:pPr>
        <w:spacing w:before="26" w:after="0"/>
        <w:ind w:left="373"/>
      </w:pPr>
      <w:r>
        <w:rPr>
          <w:color w:val="000000"/>
        </w:rPr>
        <w:t xml:space="preserve">5)  iloczyn kwoty przewidzianej w części oświatowej subwencji ogólnej dla gminy na dziecko objęte wczesnym wspomaganiem rozwoju w przedszkolu, posiadające opinię o potrzebie wczesnego wspomagania rozwoju dziecka, o której mowa w art. 71b ust. </w:t>
      </w:r>
      <w:r>
        <w:rPr>
          <w:color w:val="000000"/>
        </w:rPr>
        <w:t>3 i 3a, oraz statystycznej liczby tych dzieci w tych przedszkolach,</w:t>
      </w:r>
    </w:p>
    <w:p w:rsidR="00A724DD" w:rsidRDefault="000E1F48">
      <w:pPr>
        <w:spacing w:before="26" w:after="0"/>
        <w:ind w:left="373"/>
      </w:pPr>
      <w:r>
        <w:rPr>
          <w:color w:val="000000"/>
        </w:rPr>
        <w:t xml:space="preserve">6)  iloczyn kwoty przewidzianej w części oświatowej subwencji ogólnej dla gminy na uczestnika zajęć rewalidacyjno-wychowawczych w przedszkolach, posiadającego orzeczenie o potrzebie zajęć </w:t>
      </w:r>
      <w:r>
        <w:rPr>
          <w:color w:val="000000"/>
        </w:rPr>
        <w:t>rewalidacyjno-wychowawczych, o którym mowa w art. 71b ust. 3, oraz statystycznej liczby uczestników zajęć rewalidacyjno-wychowawczych w tych przedszkolach,</w:t>
      </w:r>
    </w:p>
    <w:p w:rsidR="00A724DD" w:rsidRDefault="000E1F48">
      <w:pPr>
        <w:spacing w:before="26" w:after="0"/>
        <w:ind w:left="373"/>
      </w:pPr>
      <w:r>
        <w:rPr>
          <w:color w:val="000000"/>
        </w:rPr>
        <w:t>7)  zaplanowane na rok budżetowy w budżecie gminy wydatki bieżące na programy, o których mowa w art.</w:t>
      </w:r>
      <w:r>
        <w:rPr>
          <w:color w:val="000000"/>
        </w:rPr>
        <w:t xml:space="preserve"> 90u, w tych przedszkolach</w:t>
      </w:r>
    </w:p>
    <w:p w:rsidR="00A724DD" w:rsidRDefault="000E1F48">
      <w:pPr>
        <w:spacing w:before="25" w:after="0"/>
        <w:jc w:val="both"/>
      </w:pPr>
      <w:r>
        <w:rPr>
          <w:color w:val="000000"/>
        </w:rPr>
        <w:t>- i podzielonych przez statystyczną liczbę uczniów w tych przedszkolach, pomniejszoną o statystyczną liczbę uczniów niepełnosprawnych w tych przedszkolach, posiadających orzeczenie o potrzebie kształcenia specjalnego, o którym mo</w:t>
      </w:r>
      <w:r>
        <w:rPr>
          <w:color w:val="000000"/>
        </w:rPr>
        <w:t>wa w art. 71b ust. 3, wydane ze względu na odpowiednie rodzaje niepełnosprawności.</w:t>
      </w:r>
    </w:p>
    <w:p w:rsidR="00A724DD" w:rsidRDefault="000E1F48">
      <w:pPr>
        <w:spacing w:before="26" w:after="0"/>
      </w:pPr>
      <w:r>
        <w:rPr>
          <w:color w:val="000000"/>
        </w:rPr>
        <w:t>2. Ilekroć w niniejszym rozdziale jest mowa o podstawowej kwocie dotacji dla szkół podstawowych, w których zorganizowano oddział przedszkolny, należy przez to rozumieć kwotę</w:t>
      </w:r>
      <w:r>
        <w:rPr>
          <w:color w:val="000000"/>
        </w:rPr>
        <w:t xml:space="preserve"> wydatków bieżących zaplanowanych na prowadzenie przez gminę szkół podstawowych, w których zorganizowano oddział przedszkolny, z przeznaczeniem na ten oddział przedszkolny, z wyłączeniem szkół podstawowych specjalnych i szkół podstawowych, w których zorgan</w:t>
      </w:r>
      <w:r>
        <w:rPr>
          <w:color w:val="000000"/>
        </w:rPr>
        <w:t>izowano oddział przedszkolny, w którym zaplanowane wydatki bieżące finansowane z użyciem środków pochodzących z budżetu Unii Europejskiej przekraczają wartość 50% jego zaplanowanych wydatków bieżących, pomniejszonych o:</w:t>
      </w:r>
    </w:p>
    <w:p w:rsidR="00A724DD" w:rsidRDefault="000E1F48">
      <w:pPr>
        <w:spacing w:before="26" w:after="0"/>
        <w:ind w:left="373"/>
      </w:pPr>
      <w:r>
        <w:rPr>
          <w:color w:val="000000"/>
        </w:rPr>
        <w:t>1)  zaplanowane na rok budżetowy w b</w:t>
      </w:r>
      <w:r>
        <w:rPr>
          <w:color w:val="000000"/>
        </w:rPr>
        <w:t>udżecie gminy opłaty za korzystanie z wychowania przedszkolnego w tych oddziałach przedszkolnych w szkołach podstawowych, stanowiące dochody budżetu gminy,</w:t>
      </w:r>
    </w:p>
    <w:p w:rsidR="00A724DD" w:rsidRDefault="000E1F48">
      <w:pPr>
        <w:spacing w:before="26" w:after="0"/>
        <w:ind w:left="373"/>
      </w:pPr>
      <w:r>
        <w:rPr>
          <w:color w:val="000000"/>
        </w:rPr>
        <w:t>2)  zaplanowane na rok budżetowy w budżecie gminy opłaty za wyżywienie w tych oddziałach przedszkoln</w:t>
      </w:r>
      <w:r>
        <w:rPr>
          <w:color w:val="000000"/>
        </w:rPr>
        <w:t>ych w szkołach podstawowych, stanowiące dochody budżetu gminy,</w:t>
      </w:r>
    </w:p>
    <w:p w:rsidR="00A724DD" w:rsidRDefault="000E1F48">
      <w:pPr>
        <w:spacing w:before="26" w:after="0"/>
        <w:ind w:left="373"/>
      </w:pPr>
      <w:r>
        <w:rPr>
          <w:color w:val="000000"/>
        </w:rPr>
        <w:t xml:space="preserve">3)  sumę iloczynów odpowiednich kwot przewidzianych w części oświatowej subwencji ogólnej dla gminy na uczniów niepełnosprawnych w oddziałach przedszkolnych w </w:t>
      </w:r>
      <w:r>
        <w:rPr>
          <w:color w:val="000000"/>
        </w:rPr>
        <w:lastRenderedPageBreak/>
        <w:t>szkołach podstawowych, posiadający</w:t>
      </w:r>
      <w:r>
        <w:rPr>
          <w:color w:val="000000"/>
        </w:rPr>
        <w:t>ch orzeczenie o potrzebie kształcenia specjalnego, o którym mowa w art. 71b ust. 3, wydane ze względu na odpowiednie rodzaje niepełnosprawności, oraz statystycznej liczby tych uczniów w tych oddziałach przedszkolnych w szkołach podstawowych,</w:t>
      </w:r>
    </w:p>
    <w:p w:rsidR="00A724DD" w:rsidRDefault="000E1F48">
      <w:pPr>
        <w:spacing w:before="26" w:after="0"/>
        <w:ind w:left="373"/>
      </w:pPr>
      <w:r>
        <w:rPr>
          <w:color w:val="000000"/>
        </w:rPr>
        <w:t>4)  zaplanowan</w:t>
      </w:r>
      <w:r>
        <w:rPr>
          <w:color w:val="000000"/>
        </w:rPr>
        <w:t>e na rok budżetowy w budżecie gminy wydatki bieżące finansowane z użyciem środków pochodzących z budżetu Unii Europejskiej na prowadzenie tych szkół podstawowych, w których zorganizowano oddział przedszkolny, z przeznaczeniem na ten oddział przedszkolny,</w:t>
      </w:r>
    </w:p>
    <w:p w:rsidR="00A724DD" w:rsidRDefault="000E1F48">
      <w:pPr>
        <w:spacing w:before="26" w:after="0"/>
        <w:ind w:left="373"/>
      </w:pPr>
      <w:r>
        <w:rPr>
          <w:color w:val="000000"/>
        </w:rPr>
        <w:t>5</w:t>
      </w:r>
      <w:r>
        <w:rPr>
          <w:color w:val="000000"/>
        </w:rPr>
        <w:t>)  iloczyn kwoty przewidzianej w części oświatowej subwencji ogólnej dla gminy na dziecko objęte wczesnym wspomaganiem rozwoju w oddziale przedszkolnym w szkole podstawowej, posiadające opinię o potrzebie wczesnego wspomagania rozwoju dziecka, o której mow</w:t>
      </w:r>
      <w:r>
        <w:rPr>
          <w:color w:val="000000"/>
        </w:rPr>
        <w:t>a w art. 71b ust. 3 i 3a, oraz statystycznej liczby tych dzieci w tych oddziałach przedszkolnych w szkołach podstawowych,</w:t>
      </w:r>
    </w:p>
    <w:p w:rsidR="00A724DD" w:rsidRDefault="000E1F48">
      <w:pPr>
        <w:spacing w:before="26" w:after="0"/>
        <w:ind w:left="373"/>
      </w:pPr>
      <w:r>
        <w:rPr>
          <w:color w:val="000000"/>
        </w:rPr>
        <w:t>6)  iloczyn kwoty przewidzianej w części oświatowej subwencji ogólnej dla gminy na uczestnika zajęć rewalidacyjno-wychowawczych w oddz</w:t>
      </w:r>
      <w:r>
        <w:rPr>
          <w:color w:val="000000"/>
        </w:rPr>
        <w:t>iałach przedszkolnych w szkołach podstawowych, posiadającego orzeczenie o potrzebie zajęć rewalidacyjno-wychowawczych, o którym mowa w art. 71b ust. 3, oraz statystycznej liczby uczestników zajęć rewalidacyjno-wychowawczych w tych oddziałach przedszkolnych</w:t>
      </w:r>
      <w:r>
        <w:rPr>
          <w:color w:val="000000"/>
        </w:rPr>
        <w:t xml:space="preserve"> w szkołach podstawowych,</w:t>
      </w:r>
    </w:p>
    <w:p w:rsidR="00A724DD" w:rsidRDefault="000E1F48">
      <w:pPr>
        <w:spacing w:before="26" w:after="0"/>
        <w:ind w:left="373"/>
      </w:pPr>
      <w:r>
        <w:rPr>
          <w:color w:val="000000"/>
        </w:rPr>
        <w:t>7)  zaplanowane na rok budżetowy w budżecie gminy wydatki bieżące na programy, o których mowa w art. 90u, w tych oddziałach przedszkolnych w szkołach podstawowych</w:t>
      </w:r>
    </w:p>
    <w:p w:rsidR="00A724DD" w:rsidRDefault="000E1F48">
      <w:pPr>
        <w:spacing w:before="25" w:after="0"/>
        <w:jc w:val="both"/>
      </w:pPr>
      <w:r>
        <w:rPr>
          <w:color w:val="000000"/>
        </w:rPr>
        <w:t>- i podzielonych przez statystyczną liczbę uczniów w tych oddziałac</w:t>
      </w:r>
      <w:r>
        <w:rPr>
          <w:color w:val="000000"/>
        </w:rPr>
        <w:t xml:space="preserve">h przedszkolnych w szkołach podstawowych, pomniejszoną o statystyczną liczbę uczniów niepełnosprawnych w tych oddziałach przedszkolnych w szkołach podstawowych, posiadających orzeczenie o potrzebie kształcenia specjalnego, o którym mowa w art. 71b ust. 3, </w:t>
      </w:r>
      <w:r>
        <w:rPr>
          <w:color w:val="000000"/>
        </w:rPr>
        <w:t>wydane ze względu na odpowiednie rodzaje niepełnosprawności.</w:t>
      </w:r>
    </w:p>
    <w:p w:rsidR="00A724DD" w:rsidRDefault="000E1F48">
      <w:pPr>
        <w:spacing w:before="26" w:after="0"/>
      </w:pPr>
      <w:r>
        <w:rPr>
          <w:color w:val="000000"/>
        </w:rPr>
        <w:t>3. Ilekroć w niniejszym rozdziale jest mowa o podstawowej kwocie dotacji dla szkół danego typu i rodzaju, należy przez to rozumieć kwotę wydatków bieżących zaplanowanych na prowadzenie przez jedn</w:t>
      </w:r>
      <w:r>
        <w:rPr>
          <w:color w:val="000000"/>
        </w:rPr>
        <w:t>ostkę samorządu terytorialnego szkół danego typu i rodzaju, pomniejszonych o:</w:t>
      </w:r>
    </w:p>
    <w:p w:rsidR="00A724DD" w:rsidRDefault="000E1F48">
      <w:pPr>
        <w:spacing w:before="26" w:after="0"/>
        <w:ind w:left="373"/>
      </w:pPr>
      <w:r>
        <w:rPr>
          <w:color w:val="000000"/>
        </w:rPr>
        <w:t>1)  zaplanowane na rok budżetowy w budżecie jednostki samorządu terytorialnego opłaty za wyżywienie w tych szkołach, stanowiące dochody budżetu jednostki samorządu terytorialnego</w:t>
      </w:r>
      <w:r>
        <w:rPr>
          <w:color w:val="000000"/>
        </w:rPr>
        <w:t>,</w:t>
      </w:r>
    </w:p>
    <w:p w:rsidR="00A724DD" w:rsidRDefault="000E1F48">
      <w:pPr>
        <w:spacing w:before="26" w:after="0"/>
        <w:ind w:left="373"/>
      </w:pPr>
      <w:r>
        <w:rPr>
          <w:color w:val="000000"/>
        </w:rPr>
        <w:t xml:space="preserve">2)  sumę iloczynów odpowiednich kwot przewidzianych w części oświatowej subwencji ogólnej dla jednostki samorządu terytorialnego na uczniów niepełnosprawnych, niedostosowanych społecznie lub zagrożonych niedostosowaniem społecznym w szkołach danego typu </w:t>
      </w:r>
      <w:r>
        <w:rPr>
          <w:color w:val="000000"/>
        </w:rPr>
        <w:t xml:space="preserve">i rodzaju, posiadających orzeczenie o potrzebie kształcenia specjalnego, o którym mowa w art. 71b ust. 3, wydane ze względu na odpowiednie rodzaje niepełnosprawności, niedostosowanie społeczne lub zagrożenie niedostosowaniem społecznym, oraz statystycznej </w:t>
      </w:r>
      <w:r>
        <w:rPr>
          <w:color w:val="000000"/>
        </w:rPr>
        <w:t>liczby tych uczniów w tych szkołach, z wyłączeniem uczniów szkół specjalnych,</w:t>
      </w:r>
    </w:p>
    <w:p w:rsidR="00A724DD" w:rsidRDefault="000E1F48">
      <w:pPr>
        <w:spacing w:before="26" w:after="0"/>
        <w:ind w:left="373"/>
      </w:pPr>
      <w:r>
        <w:rPr>
          <w:color w:val="000000"/>
        </w:rPr>
        <w:lastRenderedPageBreak/>
        <w:t>3)  zaplanowane na rok budżetowy w budżecie jednostki samorządu terytorialnego wydatki bieżące finansowane z użyciem środków pochodzących z budżetu Unii Europejskiej na prowadzen</w:t>
      </w:r>
      <w:r>
        <w:rPr>
          <w:color w:val="000000"/>
        </w:rPr>
        <w:t>ie tych szkół,</w:t>
      </w:r>
    </w:p>
    <w:p w:rsidR="00A724DD" w:rsidRDefault="000E1F48">
      <w:pPr>
        <w:spacing w:before="26" w:after="0"/>
        <w:ind w:left="373"/>
      </w:pPr>
      <w:r>
        <w:rPr>
          <w:color w:val="000000"/>
        </w:rPr>
        <w:t>4)  iloczyn kwoty przewidzianej w części oświatowej subwencji ogólnej dla jednostki samorządu terytorialnego na dziecko objęte wczesnym wspomaganiem rozwoju w szkole danego typu i rodzaju, posiadające opinię o potrzebie wczesnego wspomagania</w:t>
      </w:r>
      <w:r>
        <w:rPr>
          <w:color w:val="000000"/>
        </w:rPr>
        <w:t xml:space="preserve"> rozwoju dziecka, o której mowa w art. 71b ust. 3 i 3a, oraz statystycznej liczby tych dzieci w tych szkołach,</w:t>
      </w:r>
    </w:p>
    <w:p w:rsidR="00A724DD" w:rsidRDefault="000E1F48">
      <w:pPr>
        <w:spacing w:before="26" w:after="0"/>
        <w:ind w:left="373"/>
      </w:pPr>
      <w:r>
        <w:rPr>
          <w:color w:val="000000"/>
        </w:rPr>
        <w:t>5)  iloczyn kwoty przewidzianej w części oświatowej subwencji ogólnej dla jednostki samorządu terytorialnego na uczestnika zajęć rewalidacyjno-wy</w:t>
      </w:r>
      <w:r>
        <w:rPr>
          <w:color w:val="000000"/>
        </w:rPr>
        <w:t>chowawczych w szkołach danego typu i rodzaju, posiadającego orzeczenie o potrzebie zajęć rewalidacyjno-wychowawczych, o którym mowa w art. 71b ust. 3, oraz statystycznej liczby uczestników zajęć rewalidacyjno-wychowawczych w tych szkołach,</w:t>
      </w:r>
    </w:p>
    <w:p w:rsidR="00A724DD" w:rsidRDefault="000E1F48">
      <w:pPr>
        <w:spacing w:before="26" w:after="0"/>
        <w:ind w:left="373"/>
      </w:pPr>
      <w:r>
        <w:rPr>
          <w:color w:val="000000"/>
        </w:rPr>
        <w:t xml:space="preserve">6)  zaplanowaną </w:t>
      </w:r>
      <w:r>
        <w:rPr>
          <w:color w:val="000000"/>
        </w:rPr>
        <w:t>na rok budżetowy w budżecie jednostki samorządu terytorialnego kwotę dotacji, o której mowa w art. 22ae ust. 3, dla tych szkół,</w:t>
      </w:r>
    </w:p>
    <w:p w:rsidR="00A724DD" w:rsidRDefault="000E1F48">
      <w:pPr>
        <w:spacing w:before="26" w:after="0"/>
        <w:ind w:left="373"/>
      </w:pPr>
      <w:r>
        <w:rPr>
          <w:color w:val="000000"/>
        </w:rPr>
        <w:t>7)  zaplanowane na rok budżetowy w budżecie jednostki samorządu terytorialnego wydatki bieżące na finansowanie działalności inte</w:t>
      </w:r>
      <w:r>
        <w:rPr>
          <w:color w:val="000000"/>
        </w:rPr>
        <w:t>rnatów w tych szkołach,</w:t>
      </w:r>
    </w:p>
    <w:p w:rsidR="00A724DD" w:rsidRDefault="000E1F48">
      <w:pPr>
        <w:spacing w:before="26" w:after="0"/>
        <w:ind w:left="373"/>
      </w:pPr>
      <w:r>
        <w:rPr>
          <w:color w:val="000000"/>
        </w:rPr>
        <w:t>8)  zaplanowane na rok budżetowy w budżecie jednostki samorządu terytorialnego wydatki bieżące na programy, o których mowa w art. 90u, w tych szkołach</w:t>
      </w:r>
    </w:p>
    <w:p w:rsidR="00A724DD" w:rsidRDefault="000E1F48">
      <w:pPr>
        <w:spacing w:before="25" w:after="0"/>
        <w:jc w:val="both"/>
      </w:pPr>
      <w:r>
        <w:rPr>
          <w:color w:val="000000"/>
        </w:rPr>
        <w:t>- i podzielonych przez statystyczną liczbę uczniów w tych szkołach, pomniejszoną,</w:t>
      </w:r>
      <w:r>
        <w:rPr>
          <w:color w:val="000000"/>
        </w:rPr>
        <w:t xml:space="preserve"> w przypadku szkół niebędących szkołami specjalnymi, o statystyczną liczbę uczniów niepełnosprawnych, niedostosowanych społecznie lub zagrożonych niedostosowaniem społecznym w tych szkołach, posiadających orzeczenie o potrzebie kształcenia specjalnego, o k</w:t>
      </w:r>
      <w:r>
        <w:rPr>
          <w:color w:val="000000"/>
        </w:rPr>
        <w:t>tórym mowa w art. 71b ust. 3, wydane ze względu na odpowiednie rodzaje niepełnosprawności, niedostosowanie społeczne lub zagrożenie niedostosowaniem społecznym.</w:t>
      </w:r>
    </w:p>
    <w:p w:rsidR="00A724DD" w:rsidRDefault="000E1F48">
      <w:pPr>
        <w:spacing w:before="26" w:after="0"/>
      </w:pPr>
      <w:r>
        <w:rPr>
          <w:color w:val="000000"/>
        </w:rPr>
        <w:t>4. Ilekroć w niniejszym rozdziale jest mowa o podstawowej kwocie dotacji dla placówek danego ro</w:t>
      </w:r>
      <w:r>
        <w:rPr>
          <w:color w:val="000000"/>
        </w:rPr>
        <w:t xml:space="preserve">dzaju, o których mowa w art. 2 pkt 5 i 7, należy przez to rozumieć kwotę wydatków bieżących zaplanowanych na prowadzenie przez powiat placówek danego rodzaju, o których mowa w art. 2 pkt 5 i 7, z wyłączeniem szkół funkcjonujących w młodzieżowych ośrodkach </w:t>
      </w:r>
      <w:r>
        <w:rPr>
          <w:color w:val="000000"/>
        </w:rPr>
        <w:t>wychowawczych, młodzieżowych ośrodkach socjoterapii i specjalnych ośrodkach szkolno-wychowawczych, pomniejszonych o:</w:t>
      </w:r>
    </w:p>
    <w:p w:rsidR="00A724DD" w:rsidRDefault="000E1F48">
      <w:pPr>
        <w:spacing w:before="26" w:after="0"/>
        <w:ind w:left="373"/>
      </w:pPr>
      <w:r>
        <w:rPr>
          <w:color w:val="000000"/>
        </w:rPr>
        <w:t>1)  zaplanowane na rok budżetowy w budżecie powiatu opłaty za korzystanie z pobytu i wyżywienie w tych placówkach, stanowiące dochody budże</w:t>
      </w:r>
      <w:r>
        <w:rPr>
          <w:color w:val="000000"/>
        </w:rPr>
        <w:t>tu powiatu,</w:t>
      </w:r>
    </w:p>
    <w:p w:rsidR="00A724DD" w:rsidRDefault="000E1F48">
      <w:pPr>
        <w:spacing w:before="26" w:after="0"/>
        <w:ind w:left="373"/>
      </w:pPr>
      <w:r>
        <w:rPr>
          <w:color w:val="000000"/>
        </w:rPr>
        <w:t>2)  zaplanowane na rok budżetowy w budżecie powiatu wydatki bieżące finansowane z użyciem środków pochodzących z budżetu Unii Europejskiej na prowadzenie tych placówek,</w:t>
      </w:r>
    </w:p>
    <w:p w:rsidR="00A724DD" w:rsidRDefault="000E1F48">
      <w:pPr>
        <w:spacing w:before="26" w:after="0"/>
        <w:ind w:left="373"/>
      </w:pPr>
      <w:r>
        <w:rPr>
          <w:color w:val="000000"/>
        </w:rPr>
        <w:t>3)  iloczyn kwoty przewidzianej w części oświatowej subwencji ogólnej dla p</w:t>
      </w:r>
      <w:r>
        <w:rPr>
          <w:color w:val="000000"/>
        </w:rPr>
        <w:t>owiatu na dziecko objęte wczesnym wspomaganiem rozwoju w placówce danego rodzaju, posiadające opinię o potrzebie wczesnego wspomagania rozwoju dziecka, o której mowa w art. 71b ust. 3 i 3a, oraz statystycznej liczby tych dzieci w tych placówkach,</w:t>
      </w:r>
    </w:p>
    <w:p w:rsidR="00A724DD" w:rsidRDefault="000E1F48">
      <w:pPr>
        <w:spacing w:before="26" w:after="0"/>
        <w:ind w:left="373"/>
      </w:pPr>
      <w:r>
        <w:rPr>
          <w:color w:val="000000"/>
        </w:rPr>
        <w:t>4)  zapla</w:t>
      </w:r>
      <w:r>
        <w:rPr>
          <w:color w:val="000000"/>
        </w:rPr>
        <w:t>nowane na rok budżetowy w budżecie powiatu wydatki bieżące na programy, o których mowa w art. 90u, w tych placówkach</w:t>
      </w:r>
    </w:p>
    <w:p w:rsidR="00A724DD" w:rsidRDefault="000E1F48">
      <w:pPr>
        <w:spacing w:before="25" w:after="0"/>
        <w:jc w:val="both"/>
      </w:pPr>
      <w:r>
        <w:rPr>
          <w:color w:val="000000"/>
        </w:rPr>
        <w:lastRenderedPageBreak/>
        <w:t>- i podzielonych przez statystyczną liczbę wychowanków w tych placówkach.</w:t>
      </w:r>
    </w:p>
    <w:p w:rsidR="00A724DD" w:rsidRDefault="000E1F48">
      <w:pPr>
        <w:spacing w:before="26" w:after="0"/>
      </w:pPr>
      <w:r>
        <w:rPr>
          <w:color w:val="000000"/>
        </w:rPr>
        <w:t xml:space="preserve">5. Ilekroć w niniejszym rozdziale jest mowa o podstawowej kwocie </w:t>
      </w:r>
      <w:r>
        <w:rPr>
          <w:color w:val="000000"/>
        </w:rPr>
        <w:t>dotacji dla szkół, w których zorganizowano internat, należy przez to rozumieć kwotę wydatków bieżących zaplanowanych na finansowanie działalności internatów w szkołach prowadzonych przez jednostkę samorządu terytorialnego, pomniejszonych o zaplanowane na r</w:t>
      </w:r>
      <w:r>
        <w:rPr>
          <w:color w:val="000000"/>
        </w:rPr>
        <w:t>ok budżetowy w budżecie jednostki samorządu terytorialnego:</w:t>
      </w:r>
    </w:p>
    <w:p w:rsidR="00A724DD" w:rsidRDefault="000E1F48">
      <w:pPr>
        <w:spacing w:before="26" w:after="0"/>
        <w:ind w:left="373"/>
      </w:pPr>
      <w:r>
        <w:rPr>
          <w:color w:val="000000"/>
        </w:rPr>
        <w:t>1)  opłaty za korzystanie z pobytu i wyżywienie w tych internatach, stanowiące dochody budżetu jednostki samorządu terytorialnego,</w:t>
      </w:r>
    </w:p>
    <w:p w:rsidR="00A724DD" w:rsidRDefault="000E1F48">
      <w:pPr>
        <w:spacing w:before="26" w:after="0"/>
        <w:ind w:left="373"/>
      </w:pPr>
      <w:r>
        <w:rPr>
          <w:color w:val="000000"/>
        </w:rPr>
        <w:t xml:space="preserve">2)  wydatki bieżące finansowane z użyciem środków pochodzących z </w:t>
      </w:r>
      <w:r>
        <w:rPr>
          <w:color w:val="000000"/>
        </w:rPr>
        <w:t>budżetu Unii Europejskiej na finansowanie działalności tych internatów,</w:t>
      </w:r>
    </w:p>
    <w:p w:rsidR="00A724DD" w:rsidRDefault="000E1F48">
      <w:pPr>
        <w:spacing w:before="26" w:after="0"/>
        <w:ind w:left="373"/>
      </w:pPr>
      <w:r>
        <w:rPr>
          <w:color w:val="000000"/>
        </w:rPr>
        <w:t>3)  wydatki bieżące na programy, o których mowa w art. 90u, w tych internatach</w:t>
      </w:r>
    </w:p>
    <w:p w:rsidR="00A724DD" w:rsidRDefault="000E1F48">
      <w:pPr>
        <w:spacing w:before="25" w:after="0"/>
        <w:jc w:val="both"/>
      </w:pPr>
      <w:r>
        <w:rPr>
          <w:color w:val="000000"/>
        </w:rPr>
        <w:t>- i podzielonych przez statystyczną liczbę wychowanków w tych internatach.</w:t>
      </w:r>
    </w:p>
    <w:p w:rsidR="00A724DD" w:rsidRDefault="000E1F48">
      <w:pPr>
        <w:spacing w:before="26" w:after="0"/>
      </w:pPr>
      <w:r>
        <w:rPr>
          <w:color w:val="000000"/>
        </w:rPr>
        <w:t xml:space="preserve">6. Ilekroć w niniejszym </w:t>
      </w:r>
      <w:r>
        <w:rPr>
          <w:color w:val="000000"/>
        </w:rPr>
        <w:t>rozdziale jest mowa o podstawowej kwocie dotacji dla szkół artystycznych danego typu, należy przez to rozumieć kwotę wydatków bieżących zaplanowanych na prowadzenie przez ministra właściwego do spraw kultury i ochrony dziedzictwa narodowego szkół artystycz</w:t>
      </w:r>
      <w:r>
        <w:rPr>
          <w:color w:val="000000"/>
        </w:rPr>
        <w:t>nych danego typu, pomniejszonych o zaplanowane na rok budżetowy w budżecie ministra właściwego do spraw kultury i ochrony dziedzictwa narodowego:</w:t>
      </w:r>
    </w:p>
    <w:p w:rsidR="00A724DD" w:rsidRDefault="000E1F48">
      <w:pPr>
        <w:spacing w:before="26" w:after="0"/>
        <w:ind w:left="373"/>
      </w:pPr>
      <w:r>
        <w:rPr>
          <w:color w:val="000000"/>
        </w:rPr>
        <w:t>1)  wydatki bieżące finansowane z użyciem środków pochodzących z budżetu Unii Europejskiej na prowadzenie tych</w:t>
      </w:r>
      <w:r>
        <w:rPr>
          <w:color w:val="000000"/>
        </w:rPr>
        <w:t xml:space="preserve"> szkół,</w:t>
      </w:r>
    </w:p>
    <w:p w:rsidR="00A724DD" w:rsidRDefault="000E1F48">
      <w:pPr>
        <w:spacing w:before="26" w:after="0"/>
        <w:ind w:left="373"/>
      </w:pPr>
      <w:r>
        <w:rPr>
          <w:color w:val="000000"/>
        </w:rPr>
        <w:t>2)  wydatki bieżące na zapewnienie uczniom prawa, o którym mowa w art. 22ac, w tych szkołach,</w:t>
      </w:r>
    </w:p>
    <w:p w:rsidR="00A724DD" w:rsidRDefault="000E1F48">
      <w:pPr>
        <w:spacing w:before="26" w:after="0"/>
        <w:ind w:left="373"/>
      </w:pPr>
      <w:r>
        <w:rPr>
          <w:color w:val="000000"/>
        </w:rPr>
        <w:t>3)  wydatki bieżące na finansowanie działalności internatów w tych szkołach,</w:t>
      </w:r>
    </w:p>
    <w:p w:rsidR="00A724DD" w:rsidRDefault="000E1F48">
      <w:pPr>
        <w:spacing w:before="26" w:after="0"/>
        <w:ind w:left="373"/>
      </w:pPr>
      <w:r>
        <w:rPr>
          <w:color w:val="000000"/>
        </w:rPr>
        <w:t>4)  wydatki bieżące na programy, o których mowa w art. 90u, w tych szkołach</w:t>
      </w:r>
    </w:p>
    <w:p w:rsidR="00A724DD" w:rsidRDefault="000E1F48">
      <w:pPr>
        <w:spacing w:before="25" w:after="0"/>
        <w:jc w:val="both"/>
      </w:pPr>
      <w:r>
        <w:rPr>
          <w:color w:val="000000"/>
        </w:rPr>
        <w:t>-</w:t>
      </w:r>
      <w:r>
        <w:rPr>
          <w:color w:val="000000"/>
        </w:rPr>
        <w:t xml:space="preserve"> i podzielonych przez statystyczną liczbę uczniów w tych szkołach.</w:t>
      </w:r>
    </w:p>
    <w:p w:rsidR="00A724DD" w:rsidRDefault="000E1F48">
      <w:pPr>
        <w:spacing w:before="26" w:after="0"/>
      </w:pPr>
      <w:r>
        <w:rPr>
          <w:color w:val="000000"/>
        </w:rPr>
        <w:t>7. Ilekroć w niniejszym rozdziale jest mowa o podstawowej kwocie dotacji dla szkół artystycznych realizujących kształcenie ogólne, należy przez to rozumieć kwotę wydatków bieżących zaplanow</w:t>
      </w:r>
      <w:r>
        <w:rPr>
          <w:color w:val="000000"/>
        </w:rPr>
        <w:t>anych na prowadzenie przez ministra właściwego do spraw kultury i ochrony dziedzictwa narodowego szkół artystycznych realizujących kształcenie ogólne, pomniejszonych o zaplanowane na rok budżetowy w budżecie ministra właściwego do spraw kultury i ochrony d</w:t>
      </w:r>
      <w:r>
        <w:rPr>
          <w:color w:val="000000"/>
        </w:rPr>
        <w:t>ziedzictwa narodowego:</w:t>
      </w:r>
    </w:p>
    <w:p w:rsidR="00A724DD" w:rsidRDefault="000E1F48">
      <w:pPr>
        <w:spacing w:before="26" w:after="0"/>
        <w:ind w:left="373"/>
      </w:pPr>
      <w:r>
        <w:rPr>
          <w:color w:val="000000"/>
        </w:rPr>
        <w:t>1)  wydatki bieżące finansowane z użyciem środków pochodzących z budżetu Unii Europejskiej na prowadzenie tych szkół,</w:t>
      </w:r>
    </w:p>
    <w:p w:rsidR="00A724DD" w:rsidRDefault="000E1F48">
      <w:pPr>
        <w:spacing w:before="26" w:after="0"/>
        <w:ind w:left="373"/>
      </w:pPr>
      <w:r>
        <w:rPr>
          <w:color w:val="000000"/>
        </w:rPr>
        <w:t>2)  wydatki bieżące na zapewnienie uczniom prawa, o którym mowa w art. 22ac, w tych szkołach,</w:t>
      </w:r>
    </w:p>
    <w:p w:rsidR="00A724DD" w:rsidRDefault="000E1F48">
      <w:pPr>
        <w:spacing w:before="26" w:after="0"/>
        <w:ind w:left="373"/>
      </w:pPr>
      <w:r>
        <w:rPr>
          <w:color w:val="000000"/>
        </w:rPr>
        <w:t>3)  wydatki bieżące n</w:t>
      </w:r>
      <w:r>
        <w:rPr>
          <w:color w:val="000000"/>
        </w:rPr>
        <w:t>a finansowanie działalności internatów w tych szkołach,</w:t>
      </w:r>
    </w:p>
    <w:p w:rsidR="00A724DD" w:rsidRDefault="000E1F48">
      <w:pPr>
        <w:spacing w:before="26" w:after="0"/>
        <w:ind w:left="373"/>
      </w:pPr>
      <w:r>
        <w:rPr>
          <w:color w:val="000000"/>
        </w:rPr>
        <w:t>4)  wydatki bieżące na programy, o których mowa w art. 90u, w tych szkołach</w:t>
      </w:r>
    </w:p>
    <w:p w:rsidR="00A724DD" w:rsidRDefault="000E1F48">
      <w:pPr>
        <w:spacing w:before="25" w:after="0"/>
        <w:jc w:val="both"/>
      </w:pPr>
      <w:r>
        <w:rPr>
          <w:color w:val="000000"/>
        </w:rPr>
        <w:t>- i podzielonych przez statystyczną liczbę uczniów w tych szkołach.</w:t>
      </w:r>
    </w:p>
    <w:p w:rsidR="00A724DD" w:rsidRDefault="000E1F48">
      <w:pPr>
        <w:spacing w:before="26" w:after="0"/>
      </w:pPr>
      <w:r>
        <w:rPr>
          <w:color w:val="000000"/>
        </w:rPr>
        <w:t xml:space="preserve">8. Ilekroć w niniejszym rozdziale jest mowa o </w:t>
      </w:r>
      <w:r>
        <w:rPr>
          <w:color w:val="000000"/>
        </w:rPr>
        <w:t>podstawowej kwocie dotacji dla szkół artystycznych realizujących wyłącznie kształcenie artystyczne, należy przez to rozumieć kwotę wydatków bieżących zaplanowanych na prowadzenie przez ministra właściwego do spraw kultury i ochrony dziedzictwa narodowego s</w:t>
      </w:r>
      <w:r>
        <w:rPr>
          <w:color w:val="000000"/>
        </w:rPr>
        <w:t xml:space="preserve">zkół artystycznych realizujących </w:t>
      </w:r>
      <w:r>
        <w:rPr>
          <w:color w:val="000000"/>
        </w:rPr>
        <w:lastRenderedPageBreak/>
        <w:t>wyłącznie kształcenie artystyczne, pomniejszonych o zaplanowane na rok budżetowy w budżecie ministra właściwego do spraw kultury i ochrony dziedzictwa narodowego:</w:t>
      </w:r>
    </w:p>
    <w:p w:rsidR="00A724DD" w:rsidRDefault="000E1F48">
      <w:pPr>
        <w:spacing w:before="26" w:after="0"/>
        <w:ind w:left="373"/>
      </w:pPr>
      <w:r>
        <w:rPr>
          <w:color w:val="000000"/>
        </w:rPr>
        <w:t>1)  wydatki bieżące finansowane z użyciem środków pochodzący</w:t>
      </w:r>
      <w:r>
        <w:rPr>
          <w:color w:val="000000"/>
        </w:rPr>
        <w:t>ch z budżetu Unii Europejskiej na prowadzenie tych szkół,</w:t>
      </w:r>
    </w:p>
    <w:p w:rsidR="00A724DD" w:rsidRDefault="000E1F48">
      <w:pPr>
        <w:spacing w:before="26" w:after="0"/>
        <w:ind w:left="373"/>
      </w:pPr>
      <w:r>
        <w:rPr>
          <w:color w:val="000000"/>
        </w:rPr>
        <w:t>2)  wydatki bieżące na finansowanie działalności internatów w tych szkołach,</w:t>
      </w:r>
    </w:p>
    <w:p w:rsidR="00A724DD" w:rsidRDefault="000E1F48">
      <w:pPr>
        <w:spacing w:before="26" w:after="0"/>
        <w:ind w:left="373"/>
      </w:pPr>
      <w:r>
        <w:rPr>
          <w:color w:val="000000"/>
        </w:rPr>
        <w:t>3)  wydatki bieżące na programy, o których mowa w art. 90u, w tych szkołach</w:t>
      </w:r>
    </w:p>
    <w:p w:rsidR="00A724DD" w:rsidRDefault="000E1F48">
      <w:pPr>
        <w:spacing w:before="25" w:after="0"/>
        <w:jc w:val="both"/>
      </w:pPr>
      <w:r>
        <w:rPr>
          <w:color w:val="000000"/>
        </w:rPr>
        <w:t>- i podzielonych przez statystyczną liczbę uc</w:t>
      </w:r>
      <w:r>
        <w:rPr>
          <w:color w:val="000000"/>
        </w:rPr>
        <w:t>zniów w tych szkołach.</w:t>
      </w:r>
    </w:p>
    <w:p w:rsidR="00A724DD" w:rsidRDefault="000E1F48">
      <w:pPr>
        <w:spacing w:before="26" w:after="0"/>
      </w:pPr>
      <w:r>
        <w:rPr>
          <w:color w:val="000000"/>
        </w:rPr>
        <w:t>9. Ilekroć w niniejszym rozdziale jest mowa o podstawowej kwocie dotacji dla szkół artystycznych, w których zorganizowano internat, należy przez to rozumieć kwotę wydatków bieżących zaplanowanych na finansowanie działalności internat</w:t>
      </w:r>
      <w:r>
        <w:rPr>
          <w:color w:val="000000"/>
        </w:rPr>
        <w:t>ów w szkołach prowadzonych przez ministra właściwego do spraw kultury i ochrony dziedzictwa narodowego, pomniejszonych o zaplanowane na rok budżetowy w budżecie ministra właściwego do spraw kultury i ochrony dziedzictwa narodowego:</w:t>
      </w:r>
    </w:p>
    <w:p w:rsidR="00A724DD" w:rsidRDefault="000E1F48">
      <w:pPr>
        <w:spacing w:before="26" w:after="0"/>
        <w:ind w:left="373"/>
      </w:pPr>
      <w:r>
        <w:rPr>
          <w:color w:val="000000"/>
        </w:rPr>
        <w:t>1)  wydatki bieżące fina</w:t>
      </w:r>
      <w:r>
        <w:rPr>
          <w:color w:val="000000"/>
        </w:rPr>
        <w:t>nsowane z użyciem środków pochodzących z budżetu Unii Europejskiej na finansowanie działalności tych internatów,</w:t>
      </w:r>
    </w:p>
    <w:p w:rsidR="00A724DD" w:rsidRDefault="000E1F48">
      <w:pPr>
        <w:spacing w:before="26" w:after="0"/>
        <w:ind w:left="373"/>
      </w:pPr>
      <w:r>
        <w:rPr>
          <w:color w:val="000000"/>
        </w:rPr>
        <w:t>2)  wydatki bieżące na programy, o których mowa w art. 90u, w tych internatach</w:t>
      </w:r>
    </w:p>
    <w:p w:rsidR="00A724DD" w:rsidRDefault="000E1F48">
      <w:pPr>
        <w:spacing w:before="25" w:after="0"/>
        <w:jc w:val="both"/>
      </w:pPr>
      <w:r>
        <w:rPr>
          <w:color w:val="000000"/>
        </w:rPr>
        <w:t>- i podzielonych przez statystyczną liczbę wychowanków w tych in</w:t>
      </w:r>
      <w:r>
        <w:rPr>
          <w:color w:val="000000"/>
        </w:rPr>
        <w:t>ternatach.</w:t>
      </w:r>
    </w:p>
    <w:p w:rsidR="00A724DD" w:rsidRDefault="000E1F48">
      <w:pPr>
        <w:spacing w:before="26" w:after="0"/>
      </w:pPr>
      <w:r>
        <w:rPr>
          <w:color w:val="000000"/>
        </w:rPr>
        <w:t xml:space="preserve">10. Przez wydatki bieżące, o których mowa w ust. 1-5, art. 78a ust. 1 pkt 2, ust. 2 pkt 2, ust. 3 pkt 2 i ust. 4 pkt 2, art. 79a ust. 1 oraz art. 80 ust. 2, 2b i 2da, należy rozumieć wszystkie wydatki bieżące, o których mowa w </w:t>
      </w:r>
      <w:r>
        <w:rPr>
          <w:color w:val="1B1B1B"/>
        </w:rPr>
        <w:t>art. 236 ust. 2</w:t>
      </w:r>
      <w:r>
        <w:rPr>
          <w:color w:val="000000"/>
        </w:rPr>
        <w:t xml:space="preserve"> us</w:t>
      </w:r>
      <w:r>
        <w:rPr>
          <w:color w:val="000000"/>
        </w:rPr>
        <w:t>tawy z dnia 27 sierpnia 2009 r. o finansach publicznych, zaplanowane na rok budżetowy w budżecie jednostki samorządu terytorialnego, w tym w jednostkach organizujących wspólną obsługę administracyjną, finansową i organizacyjną przedszkoli, innych form wych</w:t>
      </w:r>
      <w:r>
        <w:rPr>
          <w:color w:val="000000"/>
        </w:rPr>
        <w:t xml:space="preserve">owania przedszkolnego, szkół i placówek, bez uwzględnienia wydatków zaplanowanych na wydzielonym rachunku, o którym mowa w </w:t>
      </w:r>
      <w:r>
        <w:rPr>
          <w:color w:val="1B1B1B"/>
        </w:rPr>
        <w:t>art. 223</w:t>
      </w:r>
      <w:r>
        <w:rPr>
          <w:color w:val="000000"/>
        </w:rPr>
        <w:t xml:space="preserve"> ustawy z dnia 27 sierpnia 2009 r. o finansach publicznych, na prowadzenie przez jednostkę samorządu terytorialnego odpowiedn</w:t>
      </w:r>
      <w:r>
        <w:rPr>
          <w:color w:val="000000"/>
        </w:rPr>
        <w:t xml:space="preserve">io przedszkoli, szkół podstawowych, w których zorganizowano oddział przedszkolny, z przeznaczeniem na ten oddział przedszkolny, innych form wychowania przedszkolnego, szkół danego typu i rodzaju lub placówek danego rodzaju lub na finansowanie działalności </w:t>
      </w:r>
      <w:r>
        <w:rPr>
          <w:color w:val="000000"/>
        </w:rPr>
        <w:t>internatów w szkołach prowadzonych przez jednostkę samorządu terytorialnego.</w:t>
      </w:r>
    </w:p>
    <w:p w:rsidR="00A724DD" w:rsidRDefault="000E1F48">
      <w:pPr>
        <w:spacing w:before="26" w:after="0"/>
      </w:pPr>
      <w:r>
        <w:rPr>
          <w:color w:val="000000"/>
        </w:rPr>
        <w:t>11. Przez wydatki bieżące, o których mowa w ust. 6-9, należy rozumieć wszystkie wydatki bieżące zaplanowane na rok budżetowy w budżecie ministra właściwego do spraw kultury i ochr</w:t>
      </w:r>
      <w:r>
        <w:rPr>
          <w:color w:val="000000"/>
        </w:rPr>
        <w:t xml:space="preserve">ony dziedzictwa narodowego, bez uwzględnienia wydatków zaplanowanych na wydzielonym rachunku, o którym mowa w </w:t>
      </w:r>
      <w:r>
        <w:rPr>
          <w:color w:val="1B1B1B"/>
        </w:rPr>
        <w:t>art. 11a</w:t>
      </w:r>
      <w:r>
        <w:rPr>
          <w:color w:val="000000"/>
        </w:rPr>
        <w:t xml:space="preserve"> ustawy z dnia 27 sierpnia 2009 r. o finansach publicznych, na prowadzenie przez ministra właściwego do spraw kultury i ochrony dziedzictw</w:t>
      </w:r>
      <w:r>
        <w:rPr>
          <w:color w:val="000000"/>
        </w:rPr>
        <w:t>a narodowego odpowiednio szkół artystycznych danego typu, szkół artystycznych realizujących kształcenie ogólne lub szkół artystycznych realizujących wyłącznie kształcenie artystyczne lub na finansowanie działalności internatów w szkołach prowadzonych przez</w:t>
      </w:r>
      <w:r>
        <w:rPr>
          <w:color w:val="000000"/>
        </w:rPr>
        <w:t xml:space="preserve"> ministra właściwego do spraw kultury i ochrony dziedzictwa narodowego.</w:t>
      </w:r>
    </w:p>
    <w:p w:rsidR="00A724DD" w:rsidRDefault="00A724DD">
      <w:pPr>
        <w:spacing w:before="80" w:after="0"/>
      </w:pPr>
    </w:p>
    <w:p w:rsidR="00A724DD" w:rsidRDefault="000E1F48">
      <w:pPr>
        <w:spacing w:after="0"/>
      </w:pPr>
      <w:r>
        <w:rPr>
          <w:b/>
          <w:color w:val="000000"/>
        </w:rPr>
        <w:t xml:space="preserve">Art.  78c. </w:t>
      </w:r>
      <w:r>
        <w:rPr>
          <w:b/>
          <w:color w:val="000000"/>
          <w:sz w:val="20"/>
          <w:vertAlign w:val="superscript"/>
        </w:rPr>
        <w:t>168</w:t>
      </w:r>
      <w:r>
        <w:rPr>
          <w:b/>
          <w:color w:val="000000"/>
        </w:rPr>
        <w:t xml:space="preserve">  [Statystyczna liczba dzieci, uczniów, wychowanków, uczestników zajęć; aktualizacja podstawowej kwoty dotacji] </w:t>
      </w:r>
    </w:p>
    <w:p w:rsidR="00A724DD" w:rsidRDefault="000E1F48">
      <w:pPr>
        <w:spacing w:after="0"/>
      </w:pPr>
      <w:r>
        <w:rPr>
          <w:color w:val="000000"/>
        </w:rPr>
        <w:lastRenderedPageBreak/>
        <w:t> </w:t>
      </w:r>
    </w:p>
    <w:p w:rsidR="00A724DD" w:rsidRDefault="000E1F48">
      <w:pPr>
        <w:spacing w:before="26" w:after="0"/>
      </w:pPr>
      <w:r>
        <w:rPr>
          <w:color w:val="000000"/>
        </w:rPr>
        <w:t>1. Ilekroć w niniejszym rozdziale jest mowa o statysty</w:t>
      </w:r>
      <w:r>
        <w:rPr>
          <w:color w:val="000000"/>
        </w:rPr>
        <w:t>cznej liczbie dzieci, uczniów, wychowanków lub uczestników zajęć rewalidacyjno-wychowawczych, należy przez to rozumieć liczbę odpowiednio dzieci, uczniów, wychowanków lub uczestników zajęć rewalidacyjno-wychowawczych, ustaloną na podstawie danych systemu i</w:t>
      </w:r>
      <w:r>
        <w:rPr>
          <w:color w:val="000000"/>
        </w:rPr>
        <w:t>nformacji oświatowej według stanu na dzień 30 września roku poprzedzającego rok budżetowy.</w:t>
      </w:r>
    </w:p>
    <w:p w:rsidR="00A724DD" w:rsidRDefault="000E1F48">
      <w:pPr>
        <w:spacing w:before="26" w:after="0"/>
      </w:pPr>
      <w:r>
        <w:rPr>
          <w:color w:val="000000"/>
        </w:rPr>
        <w:t>2. Aktualizacji statystycznej liczby dzieci, uczniów, wychowanków lub uczestników zajęć rewalidacyjno-wychowawczych dokonuje się w październiku roku budżetowego. Zak</w:t>
      </w:r>
      <w:r>
        <w:rPr>
          <w:color w:val="000000"/>
        </w:rPr>
        <w:t>tualizowana statystyczna liczba dzieci, uczniów, wychowanków lub uczestników zajęć rewalidacyjno-wychowawczych stanowi sumę 2/3 liczby odpowiednio dzieci, uczniów, wychowanków lub uczestników zajęć rewalidacyjno-wychowawczych, ustalonej na podstawie danych</w:t>
      </w:r>
      <w:r>
        <w:rPr>
          <w:color w:val="000000"/>
        </w:rPr>
        <w:t xml:space="preserve"> systemu informacji oświatowej według stanu na dzień 30 września roku poprzedzającego rok budżetowy, oraz 1/3 liczby odpowiednio dzieci, uczniów, wychowanków lub uczestników zajęć rewalidacyjno-wychowawczych, ustalonej na podstawie danych systemu informacj</w:t>
      </w:r>
      <w:r>
        <w:rPr>
          <w:color w:val="000000"/>
        </w:rPr>
        <w:t>i oświatowej według stanu na dzień 30 września roku budżetowego.</w:t>
      </w:r>
    </w:p>
    <w:p w:rsidR="00A724DD" w:rsidRDefault="000E1F48">
      <w:pPr>
        <w:spacing w:before="26" w:after="0"/>
      </w:pPr>
      <w:r>
        <w:rPr>
          <w:color w:val="000000"/>
        </w:rPr>
        <w:t>3. Aktualizacji podstawowej kwoty dotacji, o której mowa w art. 78b ust. 1-9 i art. 79a ust. 1, dokonuje się:</w:t>
      </w:r>
    </w:p>
    <w:p w:rsidR="00A724DD" w:rsidRDefault="000E1F48">
      <w:pPr>
        <w:spacing w:before="26" w:after="0"/>
        <w:ind w:left="373"/>
      </w:pPr>
      <w:r>
        <w:rPr>
          <w:color w:val="000000"/>
        </w:rPr>
        <w:t>1)  w miesiącu roku budżetowego następującym po miesiącu, w którym upłynęło 30 dn</w:t>
      </w:r>
      <w:r>
        <w:rPr>
          <w:color w:val="000000"/>
        </w:rPr>
        <w:t>i od dnia ogłoszenia ustawy budżetowej na rok budżetowy;</w:t>
      </w:r>
    </w:p>
    <w:p w:rsidR="00A724DD" w:rsidRDefault="000E1F48">
      <w:pPr>
        <w:spacing w:before="26" w:after="0"/>
        <w:ind w:left="373"/>
      </w:pPr>
      <w:r>
        <w:rPr>
          <w:color w:val="000000"/>
        </w:rPr>
        <w:t>2)  w październiku roku budżetowego.</w:t>
      </w:r>
    </w:p>
    <w:p w:rsidR="00A724DD" w:rsidRDefault="000E1F48">
      <w:pPr>
        <w:spacing w:before="26" w:after="0"/>
      </w:pPr>
      <w:r>
        <w:rPr>
          <w:color w:val="000000"/>
        </w:rPr>
        <w:t>4. W aktualizacji dokonywanej na podstawie ust. 3 pkt 1 uwzględnia się plan dochodów i wydatków:</w:t>
      </w:r>
    </w:p>
    <w:p w:rsidR="00A724DD" w:rsidRDefault="000E1F48">
      <w:pPr>
        <w:spacing w:before="26" w:after="0"/>
        <w:ind w:left="373"/>
      </w:pPr>
      <w:r>
        <w:rPr>
          <w:color w:val="000000"/>
        </w:rPr>
        <w:t>1)  budżetu jednostki samorządu terytorialnego - w przypadku aktu</w:t>
      </w:r>
      <w:r>
        <w:rPr>
          <w:color w:val="000000"/>
        </w:rPr>
        <w:t>alizacji podstawowej kwoty dotacji, o której mowa w art. 78b ust. 1-5 i art. 79a ust. 1,</w:t>
      </w:r>
    </w:p>
    <w:p w:rsidR="00A724DD" w:rsidRDefault="000E1F48">
      <w:pPr>
        <w:spacing w:before="26" w:after="0"/>
        <w:ind w:left="373"/>
      </w:pPr>
      <w:r>
        <w:rPr>
          <w:color w:val="000000"/>
        </w:rPr>
        <w:t>2)  budżetu ministra właściwego do spraw kultury i ochrony dziedzictwa narodowego - w przypadku aktualizacji podstawowej kwoty dotacji, o której mowa w art. 78b ust. 6</w:t>
      </w:r>
      <w:r>
        <w:rPr>
          <w:color w:val="000000"/>
        </w:rPr>
        <w:t>-9</w:t>
      </w:r>
    </w:p>
    <w:p w:rsidR="00A724DD" w:rsidRDefault="000E1F48">
      <w:pPr>
        <w:spacing w:before="25" w:after="0"/>
        <w:jc w:val="both"/>
      </w:pPr>
      <w:r>
        <w:rPr>
          <w:color w:val="000000"/>
        </w:rPr>
        <w:t>- według stanu na ostatni dzień miesiąca poprzedzającego miesiąc aktualizacji.</w:t>
      </w:r>
    </w:p>
    <w:p w:rsidR="00A724DD" w:rsidRDefault="000E1F48">
      <w:pPr>
        <w:spacing w:before="26" w:after="0"/>
      </w:pPr>
      <w:r>
        <w:rPr>
          <w:color w:val="000000"/>
        </w:rPr>
        <w:t>5. W aktualizacji dokonywanej na podstawie ust. 3 pkt 2 uwzględnia się:</w:t>
      </w:r>
    </w:p>
    <w:p w:rsidR="00A724DD" w:rsidRDefault="000E1F48">
      <w:pPr>
        <w:spacing w:before="26" w:after="0"/>
        <w:ind w:left="373"/>
      </w:pPr>
      <w:r>
        <w:rPr>
          <w:color w:val="000000"/>
        </w:rPr>
        <w:t>1)  plan dochodów i wydatków:</w:t>
      </w:r>
    </w:p>
    <w:p w:rsidR="00A724DD" w:rsidRDefault="000E1F48">
      <w:pPr>
        <w:spacing w:after="0"/>
        <w:ind w:left="746"/>
      </w:pPr>
      <w:r>
        <w:rPr>
          <w:color w:val="000000"/>
        </w:rPr>
        <w:t xml:space="preserve">a)  budżetu jednostki samorządu terytorialnego - w przypadku </w:t>
      </w:r>
      <w:r>
        <w:rPr>
          <w:color w:val="000000"/>
        </w:rPr>
        <w:t>aktualizacji podstawowej kwoty dotacji, o której mowa w art. 78b ust. 1-5 i art. 79a ust. 1,</w:t>
      </w:r>
    </w:p>
    <w:p w:rsidR="00A724DD" w:rsidRDefault="000E1F48">
      <w:pPr>
        <w:spacing w:after="0"/>
        <w:ind w:left="746"/>
      </w:pPr>
      <w:r>
        <w:rPr>
          <w:color w:val="000000"/>
        </w:rPr>
        <w:t>b)  budżetu ministra właściwego do spraw kultury i ochrony dziedzictwa narodowego - w przypadku aktualizacji podstawowej kwoty dotacji, o której mowa w art. 78b us</w:t>
      </w:r>
      <w:r>
        <w:rPr>
          <w:color w:val="000000"/>
        </w:rPr>
        <w:t>t. 6-9</w:t>
      </w:r>
    </w:p>
    <w:p w:rsidR="00A724DD" w:rsidRDefault="000E1F48">
      <w:pPr>
        <w:spacing w:before="25" w:after="0"/>
        <w:jc w:val="both"/>
      </w:pPr>
      <w:r>
        <w:rPr>
          <w:color w:val="000000"/>
        </w:rPr>
        <w:t>- według stanu na dzień 30 września roku budżetowego;</w:t>
      </w:r>
    </w:p>
    <w:p w:rsidR="00A724DD" w:rsidRDefault="000E1F48">
      <w:pPr>
        <w:spacing w:before="26" w:after="0"/>
        <w:ind w:left="373"/>
      </w:pPr>
      <w:r>
        <w:rPr>
          <w:color w:val="000000"/>
        </w:rPr>
        <w:t>2)  zaktualizowaną zgodnie z ust. 2 statystyczną liczbę dzieci, uczniów, wychowanków lub uczestników zajęć rewalidacyjno-wychowawczych.</w:t>
      </w:r>
    </w:p>
    <w:p w:rsidR="00A724DD" w:rsidRDefault="000E1F48">
      <w:pPr>
        <w:spacing w:before="26" w:after="0"/>
      </w:pPr>
      <w:r>
        <w:rPr>
          <w:color w:val="000000"/>
        </w:rPr>
        <w:t>6. Zaktualizowana podstawowa kwota dotacji, o której mowa w</w:t>
      </w:r>
      <w:r>
        <w:rPr>
          <w:color w:val="000000"/>
        </w:rPr>
        <w:t xml:space="preserve"> art. 78b ust. 1-9 i art. 79a ust. 1, obowiązuje od pierwszego dnia miesiąca roku budżetowego następującego po miesiącu, w którym dokonano aktualizacji podstawowej kwoty dotacji.</w:t>
      </w:r>
    </w:p>
    <w:p w:rsidR="00A724DD" w:rsidRDefault="00A724DD">
      <w:pPr>
        <w:spacing w:before="80" w:after="0"/>
      </w:pPr>
    </w:p>
    <w:p w:rsidR="00A724DD" w:rsidRDefault="000E1F48">
      <w:pPr>
        <w:spacing w:after="0"/>
      </w:pPr>
      <w:r>
        <w:rPr>
          <w:b/>
          <w:color w:val="000000"/>
        </w:rPr>
        <w:lastRenderedPageBreak/>
        <w:t xml:space="preserve">Art.  78d. </w:t>
      </w:r>
      <w:r>
        <w:rPr>
          <w:b/>
          <w:color w:val="000000"/>
          <w:sz w:val="20"/>
          <w:vertAlign w:val="superscript"/>
        </w:rPr>
        <w:t>169</w:t>
      </w:r>
      <w:r>
        <w:rPr>
          <w:b/>
          <w:color w:val="000000"/>
        </w:rPr>
        <w:t xml:space="preserve">  [Wysokość dotacji w przypadku ustalenia budżetu państwa po d</w:t>
      </w:r>
      <w:r>
        <w:rPr>
          <w:b/>
          <w:color w:val="000000"/>
        </w:rPr>
        <w:t xml:space="preserve">niu 1 grudnia] </w:t>
      </w:r>
    </w:p>
    <w:p w:rsidR="00A724DD" w:rsidRDefault="000E1F48">
      <w:pPr>
        <w:spacing w:after="0"/>
      </w:pPr>
      <w:r>
        <w:rPr>
          <w:color w:val="000000"/>
        </w:rPr>
        <w:t> </w:t>
      </w:r>
    </w:p>
    <w:p w:rsidR="00A724DD" w:rsidRDefault="000E1F48">
      <w:pPr>
        <w:spacing w:before="26" w:after="0"/>
      </w:pPr>
      <w:r>
        <w:rPr>
          <w:color w:val="000000"/>
        </w:rPr>
        <w:t>1. Jeżeli ustawa budżetowa na rok budżetowy została ogłoszona po dniu 1 grudnia roku poprzedzającego rok budżetowy, wysokość dotacji, o której mowa w art. 80 ust. 2-3ae, 5b i 5c, w zakresie kwoty przewidzianej w części oświatowej subwencj</w:t>
      </w:r>
      <w:r>
        <w:rPr>
          <w:color w:val="000000"/>
        </w:rPr>
        <w:t>i ogólnej dla jednostki samorządu terytorialnego, ustala się:</w:t>
      </w:r>
    </w:p>
    <w:p w:rsidR="00A724DD" w:rsidRDefault="000E1F48">
      <w:pPr>
        <w:spacing w:before="26" w:after="0"/>
        <w:ind w:left="373"/>
      </w:pPr>
      <w:r>
        <w:rPr>
          <w:color w:val="000000"/>
        </w:rPr>
        <w:t xml:space="preserve">1)  w okresie do ostatniego dnia miesiąca następującego po miesiącu, w którym upływa 30 dni od dnia ogłoszenia ustawy budżetowej na rok budżetowy - z uwzględnieniem kwoty przewidzianej w części </w:t>
      </w:r>
      <w:r>
        <w:rPr>
          <w:color w:val="000000"/>
        </w:rPr>
        <w:t>oświatowej subwencji ogólnej dla jednostki samorządu terytorialnego w roku poprzedzającym rok budżetowy;</w:t>
      </w:r>
    </w:p>
    <w:p w:rsidR="00A724DD" w:rsidRDefault="000E1F48">
      <w:pPr>
        <w:spacing w:before="26" w:after="0"/>
        <w:ind w:left="373"/>
      </w:pPr>
      <w:r>
        <w:rPr>
          <w:color w:val="000000"/>
        </w:rPr>
        <w:t>2)  w okresie od pierwszego dnia drugiego miesiąca następującego po miesiącu, w którym upłynęło 30 dni od dnia ogłoszenia ustawy budżetowej na rok budż</w:t>
      </w:r>
      <w:r>
        <w:rPr>
          <w:color w:val="000000"/>
        </w:rPr>
        <w:t>etowy - z uwzględnieniem kwoty przewidzianej w części oświatowej subwencji ogólnej dla jednostki samorządu terytorialnego w roku budżetowym.</w:t>
      </w:r>
    </w:p>
    <w:p w:rsidR="00A724DD" w:rsidRDefault="000E1F48">
      <w:pPr>
        <w:spacing w:before="26" w:after="0"/>
      </w:pPr>
      <w:r>
        <w:rPr>
          <w:color w:val="000000"/>
        </w:rPr>
        <w:t>2. Jeżeli w wyniku aktualizacji podstawowej kwoty dotacji, o której mowa w art. 78b ust. 1-9, dokonanej na podstawi</w:t>
      </w:r>
      <w:r>
        <w:rPr>
          <w:color w:val="000000"/>
        </w:rPr>
        <w:t>e art. 78c ust. 3, lub w wyniku zmiany kwoty przewidzianej w części oświatowej subwencji ogólnej dla jednostki samorządu terytorialnego, dokonanej na podstawie ust. 1, wysokość dotacji, o której mowa w art. 80 ust. 2-3ae i 5-5c, uległa zmianie, suma kolejn</w:t>
      </w:r>
      <w:r>
        <w:rPr>
          <w:color w:val="000000"/>
        </w:rPr>
        <w:t>ych przekazywanych części dotacji, począwszy od pierwszego dnia obowiązywania zaktualizowanej podstawowej kwoty dotacji, stanowi różnicę pomiędzy wysokością dotacji, o której mowa odpowiednio w art. 80 ust. 2-3ae i 5-5c, według stanu na pierwszy dzień obow</w:t>
      </w:r>
      <w:r>
        <w:rPr>
          <w:color w:val="000000"/>
        </w:rPr>
        <w:t>iązywania zaktualizowanej podstawowej kwoty dotacji a sumą części dotacji przekazanych od początku roku budżetowego do dnia poprzedzającego pierwszy dzień obowiązywania zaktualizowanej podstawowej kwoty dotacji.</w:t>
      </w:r>
    </w:p>
    <w:p w:rsidR="00A724DD" w:rsidRDefault="00A724DD">
      <w:pPr>
        <w:spacing w:before="80" w:after="0"/>
      </w:pPr>
    </w:p>
    <w:p w:rsidR="00A724DD" w:rsidRDefault="000E1F48">
      <w:pPr>
        <w:spacing w:after="0"/>
      </w:pPr>
      <w:r>
        <w:rPr>
          <w:b/>
          <w:color w:val="000000"/>
        </w:rPr>
        <w:t xml:space="preserve">Art.  78e. </w:t>
      </w:r>
      <w:r>
        <w:rPr>
          <w:b/>
          <w:color w:val="000000"/>
          <w:sz w:val="20"/>
          <w:vertAlign w:val="superscript"/>
        </w:rPr>
        <w:t>170</w:t>
      </w:r>
      <w:r>
        <w:rPr>
          <w:b/>
          <w:color w:val="000000"/>
        </w:rPr>
        <w:t xml:space="preserve">  [Statystyczna liczba dzieci</w:t>
      </w:r>
      <w:r>
        <w:rPr>
          <w:b/>
          <w:color w:val="000000"/>
        </w:rPr>
        <w:t xml:space="preserve">, uczniów, wychowanków, uczestników zajęć; aktualizacja podstawowej kwoty dotacji] </w:t>
      </w:r>
    </w:p>
    <w:p w:rsidR="00A724DD" w:rsidRDefault="000E1F48">
      <w:pPr>
        <w:spacing w:after="0"/>
      </w:pPr>
      <w:r>
        <w:rPr>
          <w:color w:val="000000"/>
        </w:rPr>
        <w:t> </w:t>
      </w:r>
    </w:p>
    <w:p w:rsidR="00A724DD" w:rsidRDefault="000E1F48">
      <w:pPr>
        <w:spacing w:before="26" w:after="0"/>
      </w:pPr>
      <w:r>
        <w:rPr>
          <w:color w:val="000000"/>
        </w:rPr>
        <w:t>1. W Biuletynie Informacji Publicznej jednostki samorządu terytorialnego, która udziela dotacji, o których mowa w art. 80 ust. 2-3ae, ogłasza się:</w:t>
      </w:r>
    </w:p>
    <w:p w:rsidR="00A724DD" w:rsidRDefault="000E1F48">
      <w:pPr>
        <w:spacing w:before="26" w:after="0"/>
        <w:ind w:left="373"/>
      </w:pPr>
      <w:r>
        <w:rPr>
          <w:color w:val="000000"/>
        </w:rPr>
        <w:t>1)  podstawową kwotę do</w:t>
      </w:r>
      <w:r>
        <w:rPr>
          <w:color w:val="000000"/>
        </w:rPr>
        <w:t>tacji, o której mowa w art. 78b ust. 1-5, oraz jej aktualizacje dokonywane na podstawie art. 78c ust. 3;</w:t>
      </w:r>
    </w:p>
    <w:p w:rsidR="00A724DD" w:rsidRDefault="000E1F48">
      <w:pPr>
        <w:spacing w:before="26" w:after="0"/>
        <w:ind w:left="373"/>
      </w:pPr>
      <w:r>
        <w:rPr>
          <w:color w:val="000000"/>
        </w:rPr>
        <w:t>2)  statystyczną liczbę dzieci, uczniów, wychowanków lub uczestników zajęć rewalidacyjno-wychowawczych oraz jej aktualizacje dokonywane na podstawie ar</w:t>
      </w:r>
      <w:r>
        <w:rPr>
          <w:color w:val="000000"/>
        </w:rPr>
        <w:t>t. 78c ust. 2.</w:t>
      </w:r>
    </w:p>
    <w:p w:rsidR="00A724DD" w:rsidRDefault="000E1F48">
      <w:pPr>
        <w:spacing w:before="26" w:after="0"/>
      </w:pPr>
      <w:r>
        <w:rPr>
          <w:color w:val="000000"/>
        </w:rPr>
        <w:t>2. W Biuletynie Informacji Publicznej specjalistycznej jednostki nadzoru, o której mowa w art. 32a ust. 1, ogłasza się:</w:t>
      </w:r>
    </w:p>
    <w:p w:rsidR="00A724DD" w:rsidRDefault="000E1F48">
      <w:pPr>
        <w:spacing w:before="26" w:after="0"/>
        <w:ind w:left="373"/>
      </w:pPr>
      <w:r>
        <w:rPr>
          <w:color w:val="000000"/>
        </w:rPr>
        <w:t>1)  podstawową kwotę dotacji, o której mowa w art. 78b ust. 6-9, oraz jej aktualizacje dokonywane na podstawie art. 78c u</w:t>
      </w:r>
      <w:r>
        <w:rPr>
          <w:color w:val="000000"/>
        </w:rPr>
        <w:t>st. 3;</w:t>
      </w:r>
    </w:p>
    <w:p w:rsidR="00A724DD" w:rsidRDefault="000E1F48">
      <w:pPr>
        <w:spacing w:before="26" w:after="0"/>
        <w:ind w:left="373"/>
      </w:pPr>
      <w:r>
        <w:rPr>
          <w:color w:val="000000"/>
        </w:rPr>
        <w:t>2)  statystyczną liczbę uczniów lub wychowanków oraz jej aktualizacje dokonywane na podstawie art. 78c ust. 2.</w:t>
      </w:r>
    </w:p>
    <w:p w:rsidR="00A724DD" w:rsidRDefault="00A724DD">
      <w:pPr>
        <w:spacing w:before="80" w:after="0"/>
      </w:pPr>
    </w:p>
    <w:p w:rsidR="00A724DD" w:rsidRDefault="000E1F48">
      <w:pPr>
        <w:spacing w:after="0"/>
      </w:pPr>
      <w:r>
        <w:rPr>
          <w:b/>
          <w:color w:val="000000"/>
        </w:rPr>
        <w:t xml:space="preserve">Art.  79. [Finansowanie szkół i placówek państwowych oraz samorządowych] </w:t>
      </w:r>
    </w:p>
    <w:p w:rsidR="00A724DD" w:rsidRDefault="000E1F48">
      <w:pPr>
        <w:spacing w:after="0"/>
      </w:pPr>
      <w:r>
        <w:rPr>
          <w:color w:val="000000"/>
        </w:rPr>
        <w:t xml:space="preserve">1. Przedszkola, szkoły i placówki publiczne zakładane i </w:t>
      </w:r>
      <w:r>
        <w:rPr>
          <w:color w:val="000000"/>
        </w:rPr>
        <w:t>prowadzone przez ministrów i jednostki samorządu terytorialnego są jednostkami budżetowymi. Zasady gospodarki finansowej tych szkół, przedszkoli i placówek określają odrębne przepisy, z zastrzeżeniem ust. 1c.</w:t>
      </w:r>
    </w:p>
    <w:p w:rsidR="00A724DD" w:rsidRDefault="000E1F48">
      <w:pPr>
        <w:spacing w:before="26" w:after="0"/>
      </w:pPr>
      <w:r>
        <w:rPr>
          <w:color w:val="000000"/>
        </w:rPr>
        <w:t>1a. (uchylony).</w:t>
      </w:r>
    </w:p>
    <w:p w:rsidR="00A724DD" w:rsidRDefault="000E1F48">
      <w:pPr>
        <w:spacing w:before="26" w:after="0"/>
      </w:pPr>
      <w:r>
        <w:rPr>
          <w:color w:val="000000"/>
        </w:rPr>
        <w:t>1b. (uchylony).</w:t>
      </w:r>
    </w:p>
    <w:p w:rsidR="00A724DD" w:rsidRDefault="000E1F48">
      <w:pPr>
        <w:spacing w:before="26" w:after="0"/>
      </w:pPr>
      <w:r>
        <w:rPr>
          <w:color w:val="000000"/>
        </w:rPr>
        <w:t>1c. Jednostki s</w:t>
      </w:r>
      <w:r>
        <w:rPr>
          <w:color w:val="000000"/>
        </w:rPr>
        <w:t>amorządu terytorialnego mogą planować w swoich budżetach wydatki, w tym wydatki inwestycyjne, na rzecz szkół i placówek artystycznych prowadzonych przez ministra właściwego do spraw kultury i ochrony dziedzictwa narodowego.</w:t>
      </w:r>
    </w:p>
    <w:p w:rsidR="00A724DD" w:rsidRDefault="000E1F48">
      <w:pPr>
        <w:spacing w:before="26" w:after="0"/>
      </w:pPr>
      <w:r>
        <w:rPr>
          <w:color w:val="000000"/>
        </w:rPr>
        <w:t>2. (uchylony).</w:t>
      </w:r>
    </w:p>
    <w:p w:rsidR="00A724DD" w:rsidRDefault="000E1F48">
      <w:pPr>
        <w:spacing w:before="26" w:after="0"/>
      </w:pPr>
      <w:r>
        <w:rPr>
          <w:color w:val="000000"/>
        </w:rPr>
        <w:t>2a. (uchylony).</w:t>
      </w:r>
    </w:p>
    <w:p w:rsidR="00A724DD" w:rsidRDefault="000E1F48">
      <w:pPr>
        <w:spacing w:before="26" w:after="0"/>
      </w:pPr>
      <w:r>
        <w:rPr>
          <w:color w:val="000000"/>
        </w:rPr>
        <w:t>3</w:t>
      </w:r>
      <w:r>
        <w:rPr>
          <w:color w:val="000000"/>
        </w:rPr>
        <w:t>. (uchylony).</w:t>
      </w:r>
    </w:p>
    <w:p w:rsidR="00A724DD" w:rsidRDefault="00A724DD">
      <w:pPr>
        <w:spacing w:before="80" w:after="0"/>
      </w:pPr>
    </w:p>
    <w:p w:rsidR="00A724DD" w:rsidRDefault="000E1F48">
      <w:pPr>
        <w:spacing w:after="0"/>
      </w:pPr>
      <w:r>
        <w:rPr>
          <w:b/>
          <w:color w:val="000000"/>
        </w:rPr>
        <w:t xml:space="preserve">Art.  79a. </w:t>
      </w:r>
      <w:r>
        <w:rPr>
          <w:b/>
          <w:color w:val="000000"/>
          <w:sz w:val="20"/>
          <w:vertAlign w:val="superscript"/>
        </w:rPr>
        <w:t>171</w:t>
      </w:r>
      <w:r>
        <w:rPr>
          <w:b/>
          <w:color w:val="000000"/>
        </w:rPr>
        <w:t xml:space="preserve">  [Pokrycie kosztów wychowania przedszkolnego przez gminę, której mieszkańcem jest uczeń] </w:t>
      </w:r>
    </w:p>
    <w:p w:rsidR="00A724DD" w:rsidRDefault="000E1F48">
      <w:pPr>
        <w:spacing w:after="0"/>
      </w:pPr>
      <w:r>
        <w:rPr>
          <w:color w:val="000000"/>
        </w:rPr>
        <w:t> </w:t>
      </w:r>
    </w:p>
    <w:p w:rsidR="00A724DD" w:rsidRDefault="000E1F48">
      <w:pPr>
        <w:spacing w:before="26" w:after="0"/>
      </w:pPr>
      <w:r>
        <w:rPr>
          <w:color w:val="000000"/>
        </w:rPr>
        <w:t xml:space="preserve">1. Przez podstawową kwotę dotacji dla innych form wychowania przedszkolnego należy rozumieć kwotę wydatków bieżących zaplanowanych na </w:t>
      </w:r>
      <w:r>
        <w:rPr>
          <w:color w:val="000000"/>
        </w:rPr>
        <w:t>prowadzenie przez gminę innych form wychowania przedszkolnego, z wyłączeniem innych form wychowania przedszkolnego, w których zaplanowane wydatki bieżące finansowane z użyciem środków pochodzących z budżetu Unii Europejskiej przekraczają wartość 50% ich za</w:t>
      </w:r>
      <w:r>
        <w:rPr>
          <w:color w:val="000000"/>
        </w:rPr>
        <w:t>planowanych wydatków bieżących, pomniejszonych o:</w:t>
      </w:r>
    </w:p>
    <w:p w:rsidR="00A724DD" w:rsidRDefault="000E1F48">
      <w:pPr>
        <w:spacing w:before="26" w:after="0"/>
        <w:ind w:left="373"/>
      </w:pPr>
      <w:r>
        <w:rPr>
          <w:color w:val="000000"/>
        </w:rPr>
        <w:t>1)  zaplanowane na rok budżetowy w budżecie gminy opłaty za korzystanie z wychowania przedszkolnego w tych innych formach wychowania przedszkolnego, stanowiące dochody budżetu gminy,</w:t>
      </w:r>
    </w:p>
    <w:p w:rsidR="00A724DD" w:rsidRDefault="000E1F48">
      <w:pPr>
        <w:spacing w:before="26" w:after="0"/>
        <w:ind w:left="373"/>
      </w:pPr>
      <w:r>
        <w:rPr>
          <w:color w:val="000000"/>
        </w:rPr>
        <w:t xml:space="preserve">2)  zaplanowane na rok </w:t>
      </w:r>
      <w:r>
        <w:rPr>
          <w:color w:val="000000"/>
        </w:rPr>
        <w:t>budżetowy w budżecie gminy opłaty za wyżywienie w tych innych formach wychowania przedszkolnego, stanowiące dochody budżetu gminy,</w:t>
      </w:r>
    </w:p>
    <w:p w:rsidR="00A724DD" w:rsidRDefault="000E1F48">
      <w:pPr>
        <w:spacing w:before="26" w:after="0"/>
        <w:ind w:left="373"/>
      </w:pPr>
      <w:r>
        <w:rPr>
          <w:color w:val="000000"/>
        </w:rPr>
        <w:t>3)  sumę iloczynów odpowiednich kwot przewidzianych w części oświatowej subwencji ogólnej dla gminy na uczniów niepełnosprawn</w:t>
      </w:r>
      <w:r>
        <w:rPr>
          <w:color w:val="000000"/>
        </w:rPr>
        <w:t>ych w innych formach wychowania przedszkolnego, posiadających orzeczenie o potrzebie kształcenia specjalnego, o którym mowa w art. 71b ust. 3, wydane ze względu na odpowiednie rodzaje niepełnosprawności, oraz statystycznej liczby tych uczniów w tych innych</w:t>
      </w:r>
      <w:r>
        <w:rPr>
          <w:color w:val="000000"/>
        </w:rPr>
        <w:t xml:space="preserve"> formach wychowania przedszkolnego,</w:t>
      </w:r>
    </w:p>
    <w:p w:rsidR="00A724DD" w:rsidRDefault="000E1F48">
      <w:pPr>
        <w:spacing w:before="26" w:after="0"/>
        <w:ind w:left="373"/>
      </w:pPr>
      <w:r>
        <w:rPr>
          <w:color w:val="000000"/>
        </w:rPr>
        <w:t>4)  zaplanowane na rok budżetowy w budżecie gminy wydatki bieżące finansowane z użyciem środków pochodzących z budżetu Unii Europejskiej na prowadzenie tych innych form wychowania przedszkolnego,</w:t>
      </w:r>
    </w:p>
    <w:p w:rsidR="00A724DD" w:rsidRDefault="000E1F48">
      <w:pPr>
        <w:spacing w:before="26" w:after="0"/>
        <w:ind w:left="373"/>
      </w:pPr>
      <w:r>
        <w:rPr>
          <w:color w:val="000000"/>
        </w:rPr>
        <w:t>5)  iloczyn kwoty przewi</w:t>
      </w:r>
      <w:r>
        <w:rPr>
          <w:color w:val="000000"/>
        </w:rPr>
        <w:t xml:space="preserve">dzianej w części oświatowej subwencji ogólnej dla gminy na dziecko objęte wczesnym wspomaganiem rozwoju w innej formie wychowania przedszkolnego, posiadające opinię o potrzebie wczesnego wspomagania rozwoju </w:t>
      </w:r>
      <w:r>
        <w:rPr>
          <w:color w:val="000000"/>
        </w:rPr>
        <w:lastRenderedPageBreak/>
        <w:t>dziecka, o której mowa w art. 71b ust. 3 i 3a, or</w:t>
      </w:r>
      <w:r>
        <w:rPr>
          <w:color w:val="000000"/>
        </w:rPr>
        <w:t>az statystycznej liczby tych dzieci w tych innych formach wychowania przedszkolnego,</w:t>
      </w:r>
    </w:p>
    <w:p w:rsidR="00A724DD" w:rsidRDefault="000E1F48">
      <w:pPr>
        <w:spacing w:before="26" w:after="0"/>
        <w:ind w:left="373"/>
      </w:pPr>
      <w:r>
        <w:rPr>
          <w:color w:val="000000"/>
        </w:rPr>
        <w:t>6)  iloczyn kwoty przewidzianej w części oświatowej subwencji ogólnej dla gminy na uczestnika zajęć rewalidacyjno-wychowawczych w innych formach wychowania przedszkolnego,</w:t>
      </w:r>
      <w:r>
        <w:rPr>
          <w:color w:val="000000"/>
        </w:rPr>
        <w:t xml:space="preserve"> posiadającego orzeczenie o potrzebie zajęć rewalidacyjno-wychowawczych, o którym mowa w art. 71b ust. 3, oraz statystycznej liczby uczestników zajęć rewalidacyjno-wychowawczych w tych innych formach wychowania przedszkolnego,</w:t>
      </w:r>
    </w:p>
    <w:p w:rsidR="00A724DD" w:rsidRDefault="000E1F48">
      <w:pPr>
        <w:spacing w:before="26" w:after="0"/>
        <w:ind w:left="373"/>
      </w:pPr>
      <w:r>
        <w:rPr>
          <w:color w:val="000000"/>
        </w:rPr>
        <w:t xml:space="preserve">7)  zaplanowane na rok </w:t>
      </w:r>
      <w:r>
        <w:rPr>
          <w:color w:val="000000"/>
        </w:rPr>
        <w:t>budżetowy w budżecie gminy wydatki bieżące na programy, o których mowa w art. 90u, w tych innych formach wychowania przedszkolnego</w:t>
      </w:r>
    </w:p>
    <w:p w:rsidR="00A724DD" w:rsidRDefault="000E1F48">
      <w:pPr>
        <w:spacing w:before="25" w:after="0"/>
        <w:ind w:left="373"/>
        <w:jc w:val="both"/>
      </w:pPr>
      <w:r>
        <w:rPr>
          <w:color w:val="000000"/>
        </w:rPr>
        <w:t>- i podzielonych przez statystyczną liczbę uczniów w tych innych formach wychowania przedszkolnego, pomniejszoną o statystycz</w:t>
      </w:r>
      <w:r>
        <w:rPr>
          <w:color w:val="000000"/>
        </w:rPr>
        <w:t>ną liczbę uczniów niepełnosprawnych w tych innych formach wychowania przedszkolnego, posiadających orzeczenie o potrzebie kształcenia specjalnego, o którym mowa w art. 71b ust. 3, wydane ze względu na odpowiednie rodzaje niepełnosprawności.</w:t>
      </w:r>
    </w:p>
    <w:p w:rsidR="00A724DD" w:rsidRDefault="000E1F48">
      <w:pPr>
        <w:spacing w:before="26" w:after="0"/>
      </w:pPr>
      <w:r>
        <w:rPr>
          <w:color w:val="000000"/>
        </w:rPr>
        <w:t>2. Jeżeli do pu</w:t>
      </w:r>
      <w:r>
        <w:rPr>
          <w:color w:val="000000"/>
        </w:rPr>
        <w:t>blicznego przedszkola, oddziału przedszkolnego w publicznej szkole podstawowej lub publicznej innej formy wychowania przedszkolnego, prowadzonych przez gminę, uczęszcza uczeń w wieku do lat 5 niebędący jej mieszkańcem, który nie jest uczniem niepełnosprawn</w:t>
      </w:r>
      <w:r>
        <w:rPr>
          <w:color w:val="000000"/>
        </w:rPr>
        <w:t>ym, gmina, której mieszkańcem jest ten uczeń, pokrywa koszty wychowania przedszkolnego tego ucznia w wysokości równej odpowiednio podstawowej kwocie dotacji dla przedszkoli, podstawowej kwocie dotacji dla szkół podstawowych, w których zorganizowano oddział</w:t>
      </w:r>
      <w:r>
        <w:rPr>
          <w:color w:val="000000"/>
        </w:rPr>
        <w:t xml:space="preserve"> przedszkolny, lub podstawowej kwocie dotacji dla innych form wychowania przedszkolnego, określonej dla gminy, w której uczeń uczęszcza do przedszkola, oddziału przedszkolnego w szkole podstawowej lub innej formy wychowania przedszkolnego, pomniejszonej o </w:t>
      </w:r>
      <w:r>
        <w:rPr>
          <w:color w:val="000000"/>
        </w:rPr>
        <w:t>kwotę dotacji, o której mowa w art. 14d ust. 1, przewidzianej na ucznia na dany rok budżetowy.</w:t>
      </w:r>
    </w:p>
    <w:p w:rsidR="00A724DD" w:rsidRDefault="00A724DD">
      <w:pPr>
        <w:spacing w:before="80" w:after="0"/>
      </w:pPr>
    </w:p>
    <w:p w:rsidR="00A724DD" w:rsidRDefault="000E1F48">
      <w:pPr>
        <w:spacing w:after="0"/>
      </w:pPr>
      <w:r>
        <w:rPr>
          <w:b/>
          <w:color w:val="000000"/>
        </w:rPr>
        <w:t xml:space="preserve">Art.  80. [Finansowanie pozostałych szkół i placówek publicznych] </w:t>
      </w:r>
    </w:p>
    <w:p w:rsidR="00A724DD" w:rsidRDefault="000E1F48">
      <w:pPr>
        <w:spacing w:after="0"/>
      </w:pPr>
      <w:r>
        <w:rPr>
          <w:color w:val="000000"/>
        </w:rPr>
        <w:t>1. Przedszkola, szkoły i placówki publiczne niewymienione w art. 79 prowadzą gospodarkę finan</w:t>
      </w:r>
      <w:r>
        <w:rPr>
          <w:color w:val="000000"/>
        </w:rPr>
        <w:t>sową według zasad określonych przez organ lub podmiot prowadzący szkołę.</w:t>
      </w:r>
    </w:p>
    <w:p w:rsidR="00A724DD" w:rsidRDefault="000E1F48">
      <w:pPr>
        <w:spacing w:before="26" w:after="0"/>
      </w:pPr>
      <w:r>
        <w:rPr>
          <w:color w:val="000000"/>
        </w:rPr>
        <w:t xml:space="preserve">2. </w:t>
      </w:r>
      <w:r>
        <w:rPr>
          <w:color w:val="000000"/>
          <w:sz w:val="20"/>
          <w:vertAlign w:val="superscript"/>
        </w:rPr>
        <w:t>172</w:t>
      </w:r>
      <w:r>
        <w:rPr>
          <w:color w:val="000000"/>
        </w:rPr>
        <w:t xml:space="preserve">   Prowadzone przez osoby prawne niebędące jednostkami samorządu terytorialnego lub osoby fizyczne publiczne przedszkola, niebędące przedszkolami specjalnymi, otrzymują na każde</w:t>
      </w:r>
      <w:r>
        <w:rPr>
          <w:color w:val="000000"/>
        </w:rPr>
        <w:t>go ucznia z budżetu gminy dotację w wysokości równej podstawowej kwocie dotacji dla przedszkoli, z tym że na ucznia niepełnosprawnego w wysokości nie niższej niż kwota przewidziana na takiego ucznia niepełnosprawnego przedszkola w części oświatowej subwenc</w:t>
      </w:r>
      <w:r>
        <w:rPr>
          <w:color w:val="000000"/>
        </w:rPr>
        <w:t>ji ogólnej dla gminy. W przypadku braku na terenie gminy przedszkola prowadzonego przez gminę, w którym zaplanowane wydatki bieżące finansowane z użyciem środków pochodzących z budżetu Unii Europejskiej nie przekraczają wartości 50% jego zaplanowanych wyda</w:t>
      </w:r>
      <w:r>
        <w:rPr>
          <w:color w:val="000000"/>
        </w:rPr>
        <w:t>tków bieżących, niebędącego przedszkolem specjalnym, kwotę dotacji określa się w wysokości równej podstawowej kwocie dotacji dla przedszkoli w najbliższej gminie prowadzącej przedszkole, z tym że na ucznia niepełnosprawnego w wysokości nie niższej niż kwot</w:t>
      </w:r>
      <w:r>
        <w:rPr>
          <w:color w:val="000000"/>
        </w:rPr>
        <w:t>a przewidziana na takiego ucznia niepełnosprawnego przedszkola w części oświatowej subwencji ogólnej dla gminy.</w:t>
      </w:r>
    </w:p>
    <w:p w:rsidR="00A724DD" w:rsidRDefault="000E1F48">
      <w:pPr>
        <w:spacing w:before="26" w:after="0"/>
      </w:pPr>
      <w:r>
        <w:rPr>
          <w:color w:val="000000"/>
        </w:rPr>
        <w:lastRenderedPageBreak/>
        <w:t xml:space="preserve">2a. </w:t>
      </w:r>
      <w:r>
        <w:rPr>
          <w:color w:val="000000"/>
          <w:sz w:val="20"/>
          <w:vertAlign w:val="superscript"/>
        </w:rPr>
        <w:t>173</w:t>
      </w:r>
      <w:r>
        <w:rPr>
          <w:color w:val="000000"/>
        </w:rPr>
        <w:t xml:space="preserve">   Jeżeli do publicznego przedszkola, o którym mowa w ust. 2, uczęszcza uczeń w wieku do lat 5 niebędący mieszkańcem gminy dotującej to p</w:t>
      </w:r>
      <w:r>
        <w:rPr>
          <w:color w:val="000000"/>
        </w:rPr>
        <w:t>rzedszkole, który nie jest uczniem niepełnosprawnym, gmina, której mieszkańcem jest ten uczeń, pokrywa koszty dotacji udzielonej zgodnie z ust. 2, pomniejszonej o kwotę dotacji, o której mowa w art. 14d ust. 1, przewidzianej na ucznia na dany rok budżetowy</w:t>
      </w:r>
      <w:r>
        <w:rPr>
          <w:color w:val="000000"/>
        </w:rPr>
        <w:t>.</w:t>
      </w:r>
    </w:p>
    <w:p w:rsidR="00A724DD" w:rsidRDefault="000E1F48">
      <w:pPr>
        <w:spacing w:before="26" w:after="0"/>
      </w:pPr>
      <w:r>
        <w:rPr>
          <w:color w:val="000000"/>
        </w:rPr>
        <w:t xml:space="preserve">2aa. </w:t>
      </w:r>
      <w:r>
        <w:rPr>
          <w:color w:val="000000"/>
          <w:sz w:val="20"/>
          <w:vertAlign w:val="superscript"/>
        </w:rPr>
        <w:t>174</w:t>
      </w:r>
      <w:r>
        <w:rPr>
          <w:color w:val="000000"/>
        </w:rPr>
        <w:t xml:space="preserve">   Prowadzone przez osoby prawne niebędące jednostkami samorządu terytorialnego lub osoby fizyczne publiczne przedszkola specjalne otrzymują na każdego ucznia z budżetu gminy dotację w wysokości nie niższej niż kwota przewidziana na takiego </w:t>
      </w:r>
      <w:r>
        <w:rPr>
          <w:color w:val="000000"/>
        </w:rPr>
        <w:t>ucznia niepełnosprawnego przedszkola w części oświatowej subwencji ogólnej dla gminy.</w:t>
      </w:r>
    </w:p>
    <w:p w:rsidR="00A724DD" w:rsidRDefault="000E1F48">
      <w:pPr>
        <w:spacing w:before="26" w:after="0"/>
      </w:pPr>
      <w:r>
        <w:rPr>
          <w:color w:val="000000"/>
        </w:rPr>
        <w:t xml:space="preserve">2b. </w:t>
      </w:r>
      <w:r>
        <w:rPr>
          <w:color w:val="000000"/>
          <w:sz w:val="20"/>
          <w:vertAlign w:val="superscript"/>
        </w:rPr>
        <w:t>175</w:t>
      </w:r>
      <w:r>
        <w:rPr>
          <w:color w:val="000000"/>
        </w:rPr>
        <w:t xml:space="preserve">   Osoba prawna niebędąca jednostką samorządu terytorialnego lub osoba fizyczna prowadząca wychowanie przedszkolne w publicznej innej formie wychowania przedszkoln</w:t>
      </w:r>
      <w:r>
        <w:rPr>
          <w:color w:val="000000"/>
        </w:rPr>
        <w:t>ego otrzymuje na każdego ucznia dotację z budżetu gminy w wysokości nie niższej niż 50% podstawowej kwoty dotacji dla przedszkoli, z tym że na ucznia niepełnosprawnego w wysokości nie niższej niż kwota przewidziana na takiego ucznia niepełnosprawnego innej</w:t>
      </w:r>
      <w:r>
        <w:rPr>
          <w:color w:val="000000"/>
        </w:rPr>
        <w:t xml:space="preserve"> formy wychowania przedszkolnego w części oświatowej subwencji ogólnej dla gminy. W przypadku braku na terenie gminy przedszkola prowadzonego przez gminę, w którym zaplanowane wydatki bieżące finansowane z użyciem środków pochodzących z budżetu Unii Europe</w:t>
      </w:r>
      <w:r>
        <w:rPr>
          <w:color w:val="000000"/>
        </w:rPr>
        <w:t>jskiej nie przekraczają wartości 50% jego zaplanowanych wydatków bieżących, niebędącego przedszkolem specjalnym, kwotę dotacji określa się w wysokości nie niższej niż 50% podstawowej kwoty dotacji dla przedszkoli w najbliższej gminie prowadzącej przedszkol</w:t>
      </w:r>
      <w:r>
        <w:rPr>
          <w:color w:val="000000"/>
        </w:rPr>
        <w:t>e, z tym że na ucznia niepełnosprawnego w wysokości nie niższej niż kwota przewidziana na takiego ucznia niepełnosprawnego innej formy wychowania przedszkolnego w części oświatowej subwencji ogólnej dla gminy.</w:t>
      </w:r>
    </w:p>
    <w:p w:rsidR="00A724DD" w:rsidRDefault="000E1F48">
      <w:pPr>
        <w:spacing w:before="26" w:after="0"/>
      </w:pPr>
      <w:r>
        <w:rPr>
          <w:color w:val="000000"/>
        </w:rPr>
        <w:t xml:space="preserve">2c. </w:t>
      </w:r>
      <w:r>
        <w:rPr>
          <w:color w:val="000000"/>
          <w:sz w:val="20"/>
          <w:vertAlign w:val="superscript"/>
        </w:rPr>
        <w:t>176</w:t>
      </w:r>
      <w:r>
        <w:rPr>
          <w:color w:val="000000"/>
        </w:rPr>
        <w:t xml:space="preserve">   Prowadzone przez osoby prawne niebęd</w:t>
      </w:r>
      <w:r>
        <w:rPr>
          <w:color w:val="000000"/>
        </w:rPr>
        <w:t xml:space="preserve">ące jednostkami samorządu terytorialnego lub osoby fizyczne publiczne przedszkola, inne formy wychowania przedszkolnego, szkoły podstawowe, ośrodki, o których mowa w art. 2 pkt 5, oraz poradnie psychologiczno-pedagogiczne, które zgodnie z art. 71b ust. 2a </w:t>
      </w:r>
      <w:r>
        <w:rPr>
          <w:color w:val="000000"/>
        </w:rPr>
        <w:t>prowadzą wczesne wspomaganie rozwoju dziecka, otrzymują na każde dziecko objęte wczesnym wspomaganiem rozwoju, niezależnie od dotacji, o których mowa w ust. 2, 2aa, 2b, 2da, 2dc, 3, 3a, 3ab i 3ac, dotację z budżetu odpowiednio gminy lub powiatu w wysokości</w:t>
      </w:r>
      <w:r>
        <w:rPr>
          <w:color w:val="000000"/>
        </w:rPr>
        <w:t xml:space="preserve"> nie niższej niż kwota przewidziana na takie dziecko objęte wczesnym wspomaganiem rozwoju w części oświatowej subwencji ogólnej odpowiednio dla gminy lub powiatu, pod warunkiem że osoba prowadząca publiczne przedszkole, inną formę wychowania przedszkolnego</w:t>
      </w:r>
      <w:r>
        <w:rPr>
          <w:color w:val="000000"/>
        </w:rPr>
        <w:t>, szkołę, ośrodek lub poradnię poda organowi właściwemu do udzielenia dotacji informację o planowanej liczbie dzieci, które mają być objęte wczesnym wspomaganiem rozwoju, nie później niż do dnia 30 września roku poprzedzającego rok udzielenia dotacji.</w:t>
      </w:r>
    </w:p>
    <w:p w:rsidR="00A724DD" w:rsidRDefault="000E1F48">
      <w:pPr>
        <w:spacing w:before="26" w:after="0"/>
      </w:pPr>
      <w:r>
        <w:rPr>
          <w:color w:val="000000"/>
        </w:rPr>
        <w:t xml:space="preserve">2d. </w:t>
      </w:r>
      <w:r>
        <w:rPr>
          <w:color w:val="000000"/>
          <w:sz w:val="20"/>
          <w:vertAlign w:val="superscript"/>
        </w:rPr>
        <w:t>177</w:t>
      </w:r>
      <w:r>
        <w:rPr>
          <w:color w:val="000000"/>
        </w:rPr>
        <w:t xml:space="preserve">   Jeżeli do publicznej innej formy wychowania przedszkolnego, o której mowa w ust. 2b, uczęszcza uczeń w wieku do lat 5 niebędący mieszkańcem gminy dotującej tę inną formę wychowania przedszkolnego, który nie jest uczniem niepełnosprawnym, gmina, które</w:t>
      </w:r>
      <w:r>
        <w:rPr>
          <w:color w:val="000000"/>
        </w:rPr>
        <w:t>j mieszkańcem jest ten uczeń, pokrywa koszty dotacji udzielonej zgodnie z ust. 2b do wysokości iloczynu podstawowej kwoty dotacji dla przedszkoli określonej dla gminy dotującej i wskaźnika procentowego ustalonego na potrzeby dotowania publicznych innych fo</w:t>
      </w:r>
      <w:r>
        <w:rPr>
          <w:color w:val="000000"/>
        </w:rPr>
        <w:t xml:space="preserve">rm wychowania przedszkolnego, o których mowa w ust. 2b, w gminie zobowiązanej do </w:t>
      </w:r>
      <w:r>
        <w:rPr>
          <w:color w:val="000000"/>
        </w:rPr>
        <w:lastRenderedPageBreak/>
        <w:t>pokrycia kosztów udzielonej dotacji, pomniejszając powyższy iloczyn o kwotę dotacji, o której mowa w art. 14d ust. 1, przewidzianej na ucznia na dany rok budżetowy. W przypadk</w:t>
      </w:r>
      <w:r>
        <w:rPr>
          <w:color w:val="000000"/>
        </w:rPr>
        <w:t>u braku na terenie gminy zobowiązanej do pokrycia kosztów udzielonej dotacji publicznej innej formy wychowania przedszkolnego, o której mowa w ust. 2b, zamiast wskaźnika procentowego określonego w zdaniu pierwszym przyjmuje się wskaźnik procentowy w wysoko</w:t>
      </w:r>
      <w:r>
        <w:rPr>
          <w:color w:val="000000"/>
        </w:rPr>
        <w:t>ści 50%.</w:t>
      </w:r>
    </w:p>
    <w:p w:rsidR="00A724DD" w:rsidRDefault="000E1F48">
      <w:pPr>
        <w:spacing w:before="26" w:after="0"/>
      </w:pPr>
      <w:r>
        <w:rPr>
          <w:color w:val="000000"/>
        </w:rPr>
        <w:t xml:space="preserve">2da. </w:t>
      </w:r>
      <w:r>
        <w:rPr>
          <w:color w:val="000000"/>
          <w:sz w:val="20"/>
          <w:vertAlign w:val="superscript"/>
        </w:rPr>
        <w:t>178</w:t>
      </w:r>
      <w:r>
        <w:rPr>
          <w:color w:val="000000"/>
        </w:rPr>
        <w:t xml:space="preserve">   Prowadzone przez osoby prawne niebędące jednostkami samorządu terytorialnego lub osoby fizyczne publiczne szkoły podstawowe, w których zorganizowano oddział przedszkolny, niebędące szkołami podstawowymi specjalnymi, otrzymują na każdego</w:t>
      </w:r>
      <w:r>
        <w:rPr>
          <w:color w:val="000000"/>
        </w:rPr>
        <w:t xml:space="preserve"> ucznia tego oddziału przedszkolnego z budżetu gminy dotację w wysokości równej podstawowej kwocie dotacji dla szkół podstawowych, w których zorganizowano oddział przedszkolny, z tym że na ucznia niepełnosprawnego w wysokości nie niższej niż kwota przewidz</w:t>
      </w:r>
      <w:r>
        <w:rPr>
          <w:color w:val="000000"/>
        </w:rPr>
        <w:t>iana na takiego ucznia niepełnosprawnego oddziału przedszkolnego w szkole podstawowej w części oświatowej subwencji ogólnej dla gminy. W przypadku braku na terenie gminy szkoły podstawowej prowadzonej przez gminę, w której zorganizowano oddział przedszkoln</w:t>
      </w:r>
      <w:r>
        <w:rPr>
          <w:color w:val="000000"/>
        </w:rPr>
        <w:t>y, w którym zaplanowane wydatki bieżące finansowane z użyciem środków pochodzących z budżetu Unii Europejskiej nie przekraczają wartości 50% jego zaplanowanych wydatków bieżących, niebędącej szkołą podstawową specjalną, kwotę dotacji określa się w wysokośc</w:t>
      </w:r>
      <w:r>
        <w:rPr>
          <w:color w:val="000000"/>
        </w:rPr>
        <w:t xml:space="preserve">i równej podstawowej kwocie dotacji dla szkół podstawowych, w których zorganizowano oddział przedszkolny, w najbliższej gminie prowadzącej szkołę podstawową, w której zorganizowano oddział przedszkolny, z tym że na ucznia niepełnosprawnego w wysokości nie </w:t>
      </w:r>
      <w:r>
        <w:rPr>
          <w:color w:val="000000"/>
        </w:rPr>
        <w:t>niższej niż kwota przewidziana na takiego ucznia niepełnosprawnego oddziału przedszkolnego w szkole podstawowej w części oświatowej subwencji ogólnej dla gminy.</w:t>
      </w:r>
    </w:p>
    <w:p w:rsidR="00A724DD" w:rsidRDefault="000E1F48">
      <w:pPr>
        <w:spacing w:before="26" w:after="0"/>
      </w:pPr>
      <w:r>
        <w:rPr>
          <w:color w:val="000000"/>
        </w:rPr>
        <w:t xml:space="preserve">2db. </w:t>
      </w:r>
      <w:r>
        <w:rPr>
          <w:color w:val="000000"/>
          <w:sz w:val="20"/>
          <w:vertAlign w:val="superscript"/>
        </w:rPr>
        <w:t>179</w:t>
      </w:r>
      <w:r>
        <w:rPr>
          <w:color w:val="000000"/>
        </w:rPr>
        <w:t xml:space="preserve">   Jeżeli do oddziału przedszkolnego w publicznej szkole podstawowej, o którym mowa w u</w:t>
      </w:r>
      <w:r>
        <w:rPr>
          <w:color w:val="000000"/>
        </w:rPr>
        <w:t>st. 2da, uczęszcza uczeń w wieku do lat 5 niebędący mieszkańcem gminy dotującej tę szkołę podstawową, w której zorganizowano oddział przedszkolny, który nie jest uczniem niepełnosprawnym, gmina, której mieszkańcem jest ten uczeń, pokrywa koszty dotacji udz</w:t>
      </w:r>
      <w:r>
        <w:rPr>
          <w:color w:val="000000"/>
        </w:rPr>
        <w:t>ielonej zgodnie z ust. 2da, pomniejszonej o kwotę dotacji, o której mowa w art. 14d ust. 1, przewidzianej na ucznia na dany rok budżetowy.</w:t>
      </w:r>
    </w:p>
    <w:p w:rsidR="00A724DD" w:rsidRDefault="000E1F48">
      <w:pPr>
        <w:spacing w:before="26" w:after="0"/>
      </w:pPr>
      <w:r>
        <w:rPr>
          <w:color w:val="000000"/>
        </w:rPr>
        <w:t xml:space="preserve">2dc. </w:t>
      </w:r>
      <w:r>
        <w:rPr>
          <w:color w:val="000000"/>
          <w:sz w:val="20"/>
          <w:vertAlign w:val="superscript"/>
        </w:rPr>
        <w:t>180</w:t>
      </w:r>
      <w:r>
        <w:rPr>
          <w:color w:val="000000"/>
        </w:rPr>
        <w:t xml:space="preserve">   Prowadzone przez osoby prawne niebędące jednostkami samorządu terytorialnego lub osoby fizyczne publiczne </w:t>
      </w:r>
      <w:r>
        <w:rPr>
          <w:color w:val="000000"/>
        </w:rPr>
        <w:t>szkoły podstawowe specjalne, w których zorganizowano oddział przedszkolny, otrzymują na każdego ucznia tego oddziału przedszkolnego z budżetu powiatu dotację w wysokości nie niższej niż kwota przewidziana na takiego ucznia niepełnosprawnego oddziału przeds</w:t>
      </w:r>
      <w:r>
        <w:rPr>
          <w:color w:val="000000"/>
        </w:rPr>
        <w:t>zkolnego w szkole podstawowej w części oświatowej subwencji ogólnej dla powiatu.</w:t>
      </w:r>
    </w:p>
    <w:p w:rsidR="00A724DD" w:rsidRDefault="000E1F48">
      <w:pPr>
        <w:spacing w:before="26" w:after="0"/>
      </w:pPr>
      <w:r>
        <w:rPr>
          <w:color w:val="000000"/>
        </w:rPr>
        <w:t xml:space="preserve">2e. </w:t>
      </w:r>
      <w:r>
        <w:rPr>
          <w:color w:val="000000"/>
          <w:sz w:val="20"/>
          <w:vertAlign w:val="superscript"/>
        </w:rPr>
        <w:t>181</w:t>
      </w:r>
      <w:r>
        <w:rPr>
          <w:color w:val="000000"/>
        </w:rPr>
        <w:t xml:space="preserve">   W szczególnie uzasadnionych przypadkach rada gminy, w drodze uchwały, może wyrazić zgodę na udzielenie dotacji, o której mowa w ust. 2 lub 2da, w wysokości wyższej n</w:t>
      </w:r>
      <w:r>
        <w:rPr>
          <w:color w:val="000000"/>
        </w:rPr>
        <w:t>iż wysokość określona odpowiednio w ust. 2 lub 2da. Rada gminy w uchwale ustala okres udzielania tej dotacji.</w:t>
      </w:r>
    </w:p>
    <w:p w:rsidR="00A724DD" w:rsidRDefault="000E1F48">
      <w:pPr>
        <w:spacing w:before="26" w:after="0"/>
      </w:pPr>
      <w:r>
        <w:rPr>
          <w:color w:val="000000"/>
        </w:rPr>
        <w:t xml:space="preserve">2f. </w:t>
      </w:r>
      <w:r>
        <w:rPr>
          <w:color w:val="000000"/>
          <w:sz w:val="20"/>
          <w:vertAlign w:val="superscript"/>
        </w:rPr>
        <w:t>182</w:t>
      </w:r>
      <w:r>
        <w:rPr>
          <w:color w:val="000000"/>
        </w:rPr>
        <w:t xml:space="preserve">   Na wniosek osoby prowadzącej odpowiednio publiczne przedszkole, inną formę wychowania przedszkolnego, szkołę, ośrodek lub poradnię psych</w:t>
      </w:r>
      <w:r>
        <w:rPr>
          <w:color w:val="000000"/>
        </w:rPr>
        <w:t xml:space="preserve">ologiczno-pedagogiczną, o których mowa w ust. 2c i 3ac, organ wykonawczy jednostki samorządu terytorialnego właściwej do udzielenia dotacji może wyrazić zgodę na odstąpienie od terminu, o którym </w:t>
      </w:r>
      <w:r>
        <w:rPr>
          <w:color w:val="000000"/>
        </w:rPr>
        <w:lastRenderedPageBreak/>
        <w:t>mowa w ust. 2c i 3ac, lub na udzielenie dotacji w terminie wc</w:t>
      </w:r>
      <w:r>
        <w:rPr>
          <w:color w:val="000000"/>
        </w:rPr>
        <w:t>ześniejszym niż od początku następnego roku budżetowego.</w:t>
      </w:r>
    </w:p>
    <w:p w:rsidR="00A724DD" w:rsidRDefault="000E1F48">
      <w:pPr>
        <w:spacing w:before="26" w:after="0"/>
      </w:pPr>
      <w:r>
        <w:rPr>
          <w:color w:val="000000"/>
        </w:rPr>
        <w:t xml:space="preserve">3. </w:t>
      </w:r>
      <w:r>
        <w:rPr>
          <w:color w:val="000000"/>
          <w:sz w:val="20"/>
          <w:vertAlign w:val="superscript"/>
        </w:rPr>
        <w:t>183</w:t>
      </w:r>
      <w:r>
        <w:rPr>
          <w:color w:val="000000"/>
        </w:rPr>
        <w:t xml:space="preserve">   Prowadzone przez osoby prawne niebędące jednostkami samorządu terytorialnego lub osoby fizyczne publiczne szkoły, w których jest realizowany obowiązek szkolny lub obowiązek nauki, otrzymują </w:t>
      </w:r>
      <w:r>
        <w:rPr>
          <w:color w:val="000000"/>
        </w:rPr>
        <w:t>na każdego ucznia dotację z budżetu jednostki samorządu terytorialnego obowiązanej do prowadzenia danego typu i rodzaju szkół w wysokości równej podstawowej kwocie dotacji dla szkół danego typu i rodzaju, nie niższej jednak niż kwota przewidziana na takieg</w:t>
      </w:r>
      <w:r>
        <w:rPr>
          <w:color w:val="000000"/>
        </w:rPr>
        <w:t>o ucznia w części oświatowej subwencji ogólnej dla jednostki samorządu terytorialnego. W przypadku braku na terenie odpowiednio gminy lub powiatu szkoły danego typu i rodzaju prowadzonej odpowiednio przez gminę lub powiat kwotę dotacji określa się w wysoko</w:t>
      </w:r>
      <w:r>
        <w:rPr>
          <w:color w:val="000000"/>
        </w:rPr>
        <w:t xml:space="preserve">ści równej podstawowej kwocie dotacji dla szkół danego typu i rodzaju odpowiednio w najbliższej gminie lub powiecie prowadzącym szkołę danego typu i rodzaju, nie niższej jednak niż kwota przewidziana na takiego ucznia w części oświatowej subwencji ogólnej </w:t>
      </w:r>
      <w:r>
        <w:rPr>
          <w:color w:val="000000"/>
        </w:rPr>
        <w:t>odpowiednio dla gminy lub powiatu. W przypadku braku odpowiednio najbliższej gminy lub powiatu prowadzącego szkołę danego typu i rodzaju kwotę dotacji określa się w wysokości nie niższej niż kwota przewidziana na takiego ucznia w części oświatowej subwencj</w:t>
      </w:r>
      <w:r>
        <w:rPr>
          <w:color w:val="000000"/>
        </w:rPr>
        <w:t>i ogólnej odpowiednio dla gminy lub powiatu.</w:t>
      </w:r>
    </w:p>
    <w:p w:rsidR="00A724DD" w:rsidRDefault="000E1F48">
      <w:pPr>
        <w:spacing w:before="26" w:after="0"/>
      </w:pPr>
      <w:r>
        <w:rPr>
          <w:color w:val="000000"/>
        </w:rPr>
        <w:t xml:space="preserve">3a. </w:t>
      </w:r>
      <w:r>
        <w:rPr>
          <w:color w:val="000000"/>
          <w:sz w:val="20"/>
          <w:vertAlign w:val="superscript"/>
        </w:rPr>
        <w:t>184</w:t>
      </w:r>
      <w:r>
        <w:rPr>
          <w:color w:val="000000"/>
        </w:rPr>
        <w:t xml:space="preserve">   Prowadzone przez osoby prawne niebędące jednostkami samorządu terytorialnego lub osoby fizyczne publiczne placówki, o których mowa w art. 2 pkt 5 i 7, otrzymują na każdego wychowanka dotację z budżetu </w:t>
      </w:r>
      <w:r>
        <w:rPr>
          <w:color w:val="000000"/>
        </w:rPr>
        <w:t>powiatu w wysokości równej podstawowej kwocie dotacji dla placówek danego rodzaju, o których mowa w art. 2 pkt 5 i 7, nie niższej jednak niż kwota przewidziana na takiego wychowanka w części oświatowej subwencji ogólnej dla powiatu. W przypadku braku na te</w:t>
      </w:r>
      <w:r>
        <w:rPr>
          <w:color w:val="000000"/>
        </w:rPr>
        <w:t>renie powiatu placówki danego rodzaju prowadzonej przez powiat kwotę dotacji określa się w wysokości nie niższej niż kwota przewidziana na takiego wychowanka w części oświatowej subwencji ogólnej dla powiatu.</w:t>
      </w:r>
    </w:p>
    <w:p w:rsidR="00A724DD" w:rsidRDefault="000E1F48">
      <w:pPr>
        <w:spacing w:before="26" w:after="0"/>
      </w:pPr>
      <w:r>
        <w:rPr>
          <w:color w:val="000000"/>
        </w:rPr>
        <w:t xml:space="preserve">3aa. </w:t>
      </w:r>
      <w:r>
        <w:rPr>
          <w:color w:val="000000"/>
          <w:sz w:val="20"/>
          <w:vertAlign w:val="superscript"/>
        </w:rPr>
        <w:t>185</w:t>
      </w:r>
      <w:r>
        <w:rPr>
          <w:color w:val="000000"/>
        </w:rPr>
        <w:t xml:space="preserve">   Wysokość dotacji, o której mowa w us</w:t>
      </w:r>
      <w:r>
        <w:rPr>
          <w:color w:val="000000"/>
        </w:rPr>
        <w:t>t. 3a, dla prowadzonych przez osoby prawne niebędące jednostkami samorządu terytorialnego lub osoby fizyczne publicznych placówek zapewniających opiekę i wychowanie uczniom w okresie pobierania nauki poza miejscem stałego zamieszkania, będących domami wcza</w:t>
      </w:r>
      <w:r>
        <w:rPr>
          <w:color w:val="000000"/>
        </w:rPr>
        <w:t>sów dziecięcych, o których mowa w przepisach wydanych na podstawie art. 71 ust. 1 pkt 1, jest proporcjonalna do czasu pobytu wychowanka w tej placówce i jest ustalana jako iloczyn podstawowej kwoty dotacji dla placówek danego rodzaju, o których mowa w art.</w:t>
      </w:r>
      <w:r>
        <w:rPr>
          <w:color w:val="000000"/>
        </w:rPr>
        <w:t xml:space="preserve"> 2 pkt 5 i 7, nie niższej jednak niż kwota przewidziana na takiego wychowanka w części oświatowej subwencji ogólnej dla powiatu, oraz liczby dni pobytu tego wychowanka w tej placówce, pomniejszonej o jeden dzień, i podzielonej przez liczbę dni w roku budże</w:t>
      </w:r>
      <w:r>
        <w:rPr>
          <w:color w:val="000000"/>
        </w:rPr>
        <w:t>towym.</w:t>
      </w:r>
    </w:p>
    <w:p w:rsidR="00A724DD" w:rsidRDefault="000E1F48">
      <w:pPr>
        <w:spacing w:before="26" w:after="0"/>
      </w:pPr>
      <w:r>
        <w:rPr>
          <w:color w:val="000000"/>
        </w:rPr>
        <w:t xml:space="preserve">3ab. </w:t>
      </w:r>
      <w:r>
        <w:rPr>
          <w:color w:val="000000"/>
          <w:sz w:val="20"/>
          <w:vertAlign w:val="superscript"/>
        </w:rPr>
        <w:t>186</w:t>
      </w:r>
      <w:r>
        <w:rPr>
          <w:color w:val="000000"/>
        </w:rPr>
        <w:t xml:space="preserve">   Prowadzone przez osoby prawne niebędące jednostkami samorządu terytorialnego lub osoby fizyczne publiczne młodzieżowe ośrodki wychowawcze, młodzieżowe ośrodki socjoterapii i specjalne ośrodki szkolno-wychowawcze, posiadające w swoich stru</w:t>
      </w:r>
      <w:r>
        <w:rPr>
          <w:color w:val="000000"/>
        </w:rPr>
        <w:t xml:space="preserve">kturach szkołę, a w przypadku specjalnych ośrodków szkolno-wychowawczych - także przedszkole lub szkołę podstawową, w której zorganizowano oddział przedszkolny, otrzymują, niezależnie od dotacji, o której mowa w ust. 3a, na każdego ucznia tej szkoły, tego </w:t>
      </w:r>
      <w:r>
        <w:rPr>
          <w:color w:val="000000"/>
        </w:rPr>
        <w:t>przedszkola lub tego oddziału przedszkolnego w szkole podstawowej dotację z budżetu powiatu w wysokości, o której mowa w ust. 2aa, 2dc lub 3.</w:t>
      </w:r>
    </w:p>
    <w:p w:rsidR="00A724DD" w:rsidRDefault="000E1F48">
      <w:pPr>
        <w:spacing w:before="26" w:after="0"/>
      </w:pPr>
      <w:r>
        <w:rPr>
          <w:color w:val="000000"/>
        </w:rPr>
        <w:lastRenderedPageBreak/>
        <w:t xml:space="preserve">3ac. </w:t>
      </w:r>
      <w:r>
        <w:rPr>
          <w:color w:val="000000"/>
          <w:sz w:val="20"/>
          <w:vertAlign w:val="superscript"/>
        </w:rPr>
        <w:t>187</w:t>
      </w:r>
      <w:r>
        <w:rPr>
          <w:color w:val="000000"/>
        </w:rPr>
        <w:t xml:space="preserve">   Prowadzone przez osoby prawne niebędące jednostkami samorządu terytorialnego lub osoby fizyczne publicz</w:t>
      </w:r>
      <w:r>
        <w:rPr>
          <w:color w:val="000000"/>
        </w:rPr>
        <w:t>ne przedszkola, inne formy wychowania przedszkolnego, szkoły podstawowe, gimnazja, szkoły ponadgimnazjalne, poradnie psychologiczno-pedagogiczne oraz ośrodki, o których mowa w art. 2 pkt 5, które prowadzą zajęcia rewalidacyjno-wychowawcze, otrzymują na każ</w:t>
      </w:r>
      <w:r>
        <w:rPr>
          <w:color w:val="000000"/>
        </w:rPr>
        <w:t>dego uczestnika tych zajęć dotację z budżetu odpowiednio gminy lub powiatu w wysokości nie niższej niż kwota przewidziana na takiego uczestnika zajęć rewalidacyjno-wychowawczych w części oświatowej subwencji ogólnej odpowiednio dla gminy lub powiatu, pod w</w:t>
      </w:r>
      <w:r>
        <w:rPr>
          <w:color w:val="000000"/>
        </w:rPr>
        <w:t xml:space="preserve">arunkiem że osoba prowadząca publiczne przedszkole, inną formę wychowania przedszkolnego, szkołę, ośrodek lub poradnię poda organowi właściwemu do udzielenia dotacji informację o planowanej liczbie uczestników zajęć rewalidacyjno-wychowawczych nie później </w:t>
      </w:r>
      <w:r>
        <w:rPr>
          <w:color w:val="000000"/>
        </w:rPr>
        <w:t>niż do dnia 30 września roku poprzedzającego rok udzielenia dotacji.</w:t>
      </w:r>
    </w:p>
    <w:p w:rsidR="00A724DD" w:rsidRDefault="000E1F48">
      <w:pPr>
        <w:spacing w:before="26" w:after="0"/>
      </w:pPr>
      <w:r>
        <w:rPr>
          <w:color w:val="000000"/>
        </w:rPr>
        <w:t xml:space="preserve">3ad. </w:t>
      </w:r>
      <w:r>
        <w:rPr>
          <w:color w:val="000000"/>
          <w:sz w:val="20"/>
          <w:vertAlign w:val="superscript"/>
        </w:rPr>
        <w:t>188</w:t>
      </w:r>
      <w:r>
        <w:rPr>
          <w:color w:val="000000"/>
        </w:rPr>
        <w:t xml:space="preserve">   Prowadzone przez osoby prawne niebędące jednostkami samorządu terytorialnego lub osoby fizyczne publiczne szkoły, o których mowa w ust. 3, w których zorganizowano internat, otr</w:t>
      </w:r>
      <w:r>
        <w:rPr>
          <w:color w:val="000000"/>
        </w:rPr>
        <w:t>zymują, niezależnie od dotacji, o której mowa w ust. 3, na każdego wychowanka tego internatu dotację z budżetu jednostki samorządu terytorialnego obowiązanej do prowadzenia danego typu i rodzaju szkół w wysokości równej podstawowej kwocie dotacji dla szkół</w:t>
      </w:r>
      <w:r>
        <w:rPr>
          <w:color w:val="000000"/>
        </w:rPr>
        <w:t>, w których zorganizowano internat, nie niższej jednak niż kwota przewidziana na takiego wychowanka internatu w części oświatowej subwencji ogólnej dla jednostki samorządu terytorialnego. W przypadku braku na terenie odpowiednio gminy lub powiatu szkoły, w</w:t>
      </w:r>
      <w:r>
        <w:rPr>
          <w:color w:val="000000"/>
        </w:rPr>
        <w:t xml:space="preserve"> której zorganizowano internat, prowadzonej odpowiednio przez gminę lub powiat kwotę dotacji określa się w wysokości równej podstawowej kwocie dotacji dla szkół, w których zorganizowano internat, odpowiednio w najbliższej gminie lub najbliższym powiecie pr</w:t>
      </w:r>
      <w:r>
        <w:rPr>
          <w:color w:val="000000"/>
        </w:rPr>
        <w:t>owadzącym szkołę, w której zorganizowano internat, nie niższej jednak niż kwota przewidziana na takiego wychowanka internatu w części oświatowej subwencji ogólnej odpowiednio dla gminy lub powiatu.</w:t>
      </w:r>
    </w:p>
    <w:p w:rsidR="00A724DD" w:rsidRDefault="000E1F48">
      <w:pPr>
        <w:spacing w:before="26" w:after="0"/>
      </w:pPr>
      <w:r>
        <w:rPr>
          <w:color w:val="000000"/>
        </w:rPr>
        <w:t xml:space="preserve">3ae. </w:t>
      </w:r>
      <w:r>
        <w:rPr>
          <w:color w:val="000000"/>
          <w:sz w:val="20"/>
          <w:vertAlign w:val="superscript"/>
        </w:rPr>
        <w:t>189</w:t>
      </w:r>
      <w:r>
        <w:rPr>
          <w:color w:val="000000"/>
        </w:rPr>
        <w:t xml:space="preserve">   Prowadzone przez osoby prawne niebędące jednost</w:t>
      </w:r>
      <w:r>
        <w:rPr>
          <w:color w:val="000000"/>
        </w:rPr>
        <w:t xml:space="preserve">kami samorządu terytorialnego lub osoby fizyczne publiczne szkoły niewymienione w ust. 3 otrzymują na każdego ucznia dotację z budżetu jednostki samorządu terytorialnego obowiązanej do prowadzenia danego typu i rodzaju szkół w wysokości równej podstawowej </w:t>
      </w:r>
      <w:r>
        <w:rPr>
          <w:color w:val="000000"/>
        </w:rPr>
        <w:t>kwocie dotacji dla szkół danego typu i rodzaju, nie niższej jednak niż kwota przewidziana na takiego ucznia w części oświatowej subwencji ogólnej dla jednostki samorządu terytorialnego. W przypadku braku na terenie odpowiednio gminy lub powiatu szkoły dane</w:t>
      </w:r>
      <w:r>
        <w:rPr>
          <w:color w:val="000000"/>
        </w:rPr>
        <w:t>go typu i rodzaju prowadzonej odpowiednio przez gminę lub powiat kwotę dotacji określa się w wysokości nie niższej niż kwota przewidziana na takiego ucznia w części oświatowej subwencji ogólnej odpowiednio dla gminy lub powiatu.</w:t>
      </w:r>
    </w:p>
    <w:p w:rsidR="00A724DD" w:rsidRDefault="000E1F48">
      <w:pPr>
        <w:spacing w:before="26" w:after="0"/>
      </w:pPr>
      <w:r>
        <w:rPr>
          <w:color w:val="000000"/>
        </w:rPr>
        <w:t xml:space="preserve">3b. Placówki publiczne </w:t>
      </w:r>
      <w:r>
        <w:rPr>
          <w:color w:val="000000"/>
        </w:rPr>
        <w:t>prowadzone przez osoby prawne i fizyczne, niewymienione w ust. 3a, mogą otrzymywać dotacje z budżetu powiatu w wysokości i na zasadach ustalonych przez radę powiatu.</w:t>
      </w:r>
    </w:p>
    <w:p w:rsidR="00A724DD" w:rsidRDefault="000E1F48">
      <w:pPr>
        <w:spacing w:before="26" w:after="0"/>
      </w:pPr>
      <w:r>
        <w:rPr>
          <w:color w:val="000000"/>
        </w:rPr>
        <w:t xml:space="preserve">3c. </w:t>
      </w:r>
      <w:r>
        <w:rPr>
          <w:color w:val="000000"/>
          <w:sz w:val="20"/>
          <w:vertAlign w:val="superscript"/>
        </w:rPr>
        <w:t>190</w:t>
      </w:r>
      <w:r>
        <w:rPr>
          <w:color w:val="000000"/>
        </w:rPr>
        <w:t xml:space="preserve">   Dotacje, o których mowa w ust. 2-3ae, są przekazywane na rachunek bankowy szkoły</w:t>
      </w:r>
      <w:r>
        <w:rPr>
          <w:color w:val="000000"/>
        </w:rPr>
        <w:t>, przedszkola, innej formy wychowania przedszkolnego, placówki lub zespołu szkół lub placówek w 12 częściach w terminie do ostatniego dnia każdego miesiąca, z tym że część za grudzień jest przekazywana w terminie do dnia 15 grudnia roku budżetowego.</w:t>
      </w:r>
    </w:p>
    <w:p w:rsidR="00A724DD" w:rsidRDefault="000E1F48">
      <w:pPr>
        <w:spacing w:before="26" w:after="0"/>
      </w:pPr>
      <w:r>
        <w:rPr>
          <w:color w:val="000000"/>
        </w:rPr>
        <w:lastRenderedPageBreak/>
        <w:t xml:space="preserve">3d. </w:t>
      </w:r>
      <w:r>
        <w:rPr>
          <w:color w:val="000000"/>
          <w:sz w:val="20"/>
          <w:vertAlign w:val="superscript"/>
        </w:rPr>
        <w:t>19</w:t>
      </w:r>
      <w:r>
        <w:rPr>
          <w:color w:val="000000"/>
          <w:sz w:val="20"/>
          <w:vertAlign w:val="superscript"/>
        </w:rPr>
        <w:t>1</w:t>
      </w:r>
      <w:r>
        <w:rPr>
          <w:color w:val="000000"/>
        </w:rPr>
        <w:t xml:space="preserve">   Dotacje, o których mowa w ust. 2-3b, są przeznaczone na dofinansowanie realizacji zadań szkoły, przedszkola, innej formy wychowania przedszkolnego lub placówki w zakresie kształcenia, wychowania i opieki, w tym kształcenia specjalnego i profilaktyki sp</w:t>
      </w:r>
      <w:r>
        <w:rPr>
          <w:color w:val="000000"/>
        </w:rPr>
        <w:t>ołecznej. Dotacje mogą być wykorzystane wyłącznie na:</w:t>
      </w:r>
    </w:p>
    <w:p w:rsidR="00A724DD" w:rsidRDefault="000E1F48">
      <w:pPr>
        <w:spacing w:before="26" w:after="0"/>
        <w:ind w:left="373"/>
      </w:pPr>
      <w:r>
        <w:rPr>
          <w:color w:val="000000"/>
        </w:rPr>
        <w:t>1)  pokrycie wydatków bieżących szkół, przedszkoli, innych form wychowania przedszkolnego i placówek, obejmujących każdy wydatek poniesiony na cele działalności szkoły, przedszkola, innej formy wychowan</w:t>
      </w:r>
      <w:r>
        <w:rPr>
          <w:color w:val="000000"/>
        </w:rPr>
        <w:t>ia przedszkolnego lub placówki, w tym na:</w:t>
      </w:r>
    </w:p>
    <w:p w:rsidR="00A724DD" w:rsidRDefault="000E1F48">
      <w:pPr>
        <w:spacing w:after="0"/>
        <w:ind w:left="746"/>
      </w:pPr>
      <w:r>
        <w:rPr>
          <w:color w:val="000000"/>
        </w:rPr>
        <w:t>a)  wynagrodzenie osoby fizycznej prowadzącej szkołę, przedszkole, inną formę wychowania przedszkolnego lub placówkę, jeżeli odpowiednio pełni funkcję dyrektora szkoły, przedszkola lub placówki albo prowadzi zajęci</w:t>
      </w:r>
      <w:r>
        <w:rPr>
          <w:color w:val="000000"/>
        </w:rPr>
        <w:t>a w innej formie wychowania przedszkolnego,</w:t>
      </w:r>
    </w:p>
    <w:p w:rsidR="00A724DD" w:rsidRDefault="000E1F48">
      <w:pPr>
        <w:spacing w:after="0"/>
        <w:ind w:left="746"/>
      </w:pPr>
      <w:r>
        <w:rPr>
          <w:color w:val="000000"/>
        </w:rPr>
        <w:t>b)  sfinansowanie wydatków związanych z realizacją zadań organu prowadzącego, o których mowa w art. 5 ust. 7</w:t>
      </w:r>
    </w:p>
    <w:p w:rsidR="00A724DD" w:rsidRDefault="000E1F48">
      <w:pPr>
        <w:spacing w:before="25" w:after="0"/>
        <w:ind w:left="373"/>
        <w:jc w:val="both"/>
      </w:pPr>
      <w:r>
        <w:rPr>
          <w:color w:val="000000"/>
        </w:rPr>
        <w:t>- z wyjątkiem wydatków na inwestycje i zakupy inwestycyjne, zakup i objęcie akcji i udziałów lub wniesi</w:t>
      </w:r>
      <w:r>
        <w:rPr>
          <w:color w:val="000000"/>
        </w:rPr>
        <w:t>enie wkładów do spółek prawa handlowego;</w:t>
      </w:r>
    </w:p>
    <w:p w:rsidR="00A724DD" w:rsidRDefault="000E1F48">
      <w:pPr>
        <w:spacing w:before="26" w:after="0"/>
        <w:ind w:left="373"/>
      </w:pPr>
      <w:r>
        <w:rPr>
          <w:color w:val="000000"/>
        </w:rPr>
        <w:t>2)  zakup środków trwałych oraz wartości niematerialnych i prawnych, obejmujących:</w:t>
      </w:r>
    </w:p>
    <w:p w:rsidR="00A724DD" w:rsidRDefault="000E1F48">
      <w:pPr>
        <w:spacing w:after="0"/>
        <w:ind w:left="746"/>
      </w:pPr>
      <w:r>
        <w:rPr>
          <w:color w:val="000000"/>
        </w:rPr>
        <w:t>a)  książki i inne zbiory biblioteczne,</w:t>
      </w:r>
    </w:p>
    <w:p w:rsidR="00A724DD" w:rsidRDefault="000E1F48">
      <w:pPr>
        <w:spacing w:after="0"/>
        <w:ind w:left="746"/>
      </w:pPr>
      <w:r>
        <w:rPr>
          <w:color w:val="000000"/>
        </w:rPr>
        <w:t>b)  środki dydaktyczne służące procesowi dydaktyczno-wychowawczemu realizowanemu w szkołach,</w:t>
      </w:r>
      <w:r>
        <w:rPr>
          <w:color w:val="000000"/>
        </w:rPr>
        <w:t xml:space="preserve"> przedszkolach i placówkach,</w:t>
      </w:r>
    </w:p>
    <w:p w:rsidR="00A724DD" w:rsidRDefault="000E1F48">
      <w:pPr>
        <w:spacing w:after="0"/>
        <w:ind w:left="746"/>
      </w:pPr>
      <w:r>
        <w:rPr>
          <w:color w:val="000000"/>
        </w:rPr>
        <w:t>c)  sprzęt rekreacyjny i sportowy,</w:t>
      </w:r>
    </w:p>
    <w:p w:rsidR="00A724DD" w:rsidRDefault="000E1F48">
      <w:pPr>
        <w:spacing w:after="0"/>
        <w:ind w:left="746"/>
      </w:pPr>
      <w:r>
        <w:rPr>
          <w:color w:val="000000"/>
        </w:rPr>
        <w:t>d)  meble,</w:t>
      </w:r>
    </w:p>
    <w:p w:rsidR="00A724DD" w:rsidRDefault="000E1F48">
      <w:pPr>
        <w:spacing w:after="0"/>
        <w:ind w:left="746"/>
      </w:pPr>
      <w:r>
        <w:rPr>
          <w:color w:val="000000"/>
        </w:rPr>
        <w:t xml:space="preserve">e)  pozostałe środki trwałe oraz wartości niematerialne i prawne o wartości nieprzekraczającej wielkości ustalonej w </w:t>
      </w:r>
      <w:r>
        <w:rPr>
          <w:color w:val="1B1B1B"/>
        </w:rPr>
        <w:t>przepisach</w:t>
      </w:r>
      <w:r>
        <w:rPr>
          <w:color w:val="000000"/>
        </w:rPr>
        <w:t xml:space="preserve"> o podatku dochodowym od osób prawnych, dla których od</w:t>
      </w:r>
      <w:r>
        <w:rPr>
          <w:color w:val="000000"/>
        </w:rPr>
        <w:t>pisy amortyzacyjne są uznawane za koszt uzyskania przychodu w 100% ich wartości, w momencie oddania do używania.</w:t>
      </w:r>
    </w:p>
    <w:p w:rsidR="00A724DD" w:rsidRDefault="000E1F48">
      <w:pPr>
        <w:spacing w:before="26" w:after="0"/>
      </w:pPr>
      <w:r>
        <w:rPr>
          <w:color w:val="000000"/>
        </w:rPr>
        <w:t xml:space="preserve">3da. </w:t>
      </w:r>
      <w:r>
        <w:rPr>
          <w:color w:val="000000"/>
          <w:sz w:val="20"/>
          <w:vertAlign w:val="superscript"/>
        </w:rPr>
        <w:t>192</w:t>
      </w:r>
      <w:r>
        <w:rPr>
          <w:color w:val="000000"/>
        </w:rPr>
        <w:t xml:space="preserve">   Dotacja, o której mowa w ust. 2-3b, może być wykorzystana wyłącznie na pokrycie wydatków związanych z realizacją zadań określonych w</w:t>
      </w:r>
      <w:r>
        <w:rPr>
          <w:color w:val="000000"/>
        </w:rPr>
        <w:t xml:space="preserve"> ust. 3d, poniesionych w okresie roku budżetowego, na który dotacja została udzielona, niezależnie od tego, którego roku dotyczą te zadania.</w:t>
      </w:r>
    </w:p>
    <w:p w:rsidR="00A724DD" w:rsidRDefault="000E1F48">
      <w:pPr>
        <w:spacing w:before="26" w:after="0"/>
      </w:pPr>
      <w:r>
        <w:rPr>
          <w:color w:val="000000"/>
        </w:rPr>
        <w:t>3e. Organy jednostek samorządu terytorialnego, o których mowa w ust. 2-3b, mogą kontrolować prawidłowość pobrania i</w:t>
      </w:r>
      <w:r>
        <w:rPr>
          <w:color w:val="000000"/>
        </w:rPr>
        <w:t xml:space="preserve"> wykorzystania dotacji przyznanych szkołom, przedszkolom, innym formom wychowania przedszkolnego i placówkom z budżetów tych jednostek.</w:t>
      </w:r>
    </w:p>
    <w:p w:rsidR="00A724DD" w:rsidRDefault="000E1F48">
      <w:pPr>
        <w:spacing w:before="26" w:after="0"/>
      </w:pPr>
      <w:r>
        <w:rPr>
          <w:color w:val="000000"/>
        </w:rPr>
        <w:t>3f. Osoby upoważnione do przeprowadzenia kontroli przez organy, o których mowa w ust. 3e, mają prawo wstępu do szkół, pr</w:t>
      </w:r>
      <w:r>
        <w:rPr>
          <w:color w:val="000000"/>
        </w:rPr>
        <w:t>zedszkoli, innych form wychowania przedszkolnego i placówek oraz wglądu do prowadzonej przez nie dokumentacji organizacyjnej, finansowej i dokumentacji przebiegu nauczania.</w:t>
      </w:r>
    </w:p>
    <w:p w:rsidR="00A724DD" w:rsidRDefault="000E1F48">
      <w:pPr>
        <w:spacing w:before="26" w:after="0"/>
      </w:pPr>
      <w:r>
        <w:rPr>
          <w:color w:val="000000"/>
        </w:rPr>
        <w:t>3g. Organy, o których mowa w ust. 3e, w związku z przeprowadzaniem kontroli prawidł</w:t>
      </w:r>
      <w:r>
        <w:rPr>
          <w:color w:val="000000"/>
        </w:rPr>
        <w:t>owości pobrania i wykorzystywania dotacji przez szkoły, przedszkola, inne formy wychowania przedszkolnego i placówki mogą przetwarzać dane osobowe uczniów tych szkół, przedszkoli, innych form wychowania przedszkolnego i placówek.</w:t>
      </w:r>
    </w:p>
    <w:p w:rsidR="00A724DD" w:rsidRDefault="000E1F48">
      <w:pPr>
        <w:spacing w:before="26" w:after="0"/>
      </w:pPr>
      <w:r>
        <w:rPr>
          <w:color w:val="000000"/>
        </w:rPr>
        <w:t>3h. Szkoła lub placówka pu</w:t>
      </w:r>
      <w:r>
        <w:rPr>
          <w:color w:val="000000"/>
        </w:rPr>
        <w:t xml:space="preserve">bliczna przekazana do prowadzenia osobie prawnej niebędącej jednostką samorządu terytorialnego lub osobie fizycznej na podstawie umowy, o której mowa </w:t>
      </w:r>
      <w:r>
        <w:rPr>
          <w:color w:val="000000"/>
        </w:rPr>
        <w:lastRenderedPageBreak/>
        <w:t>w art. 5 ust. 5g, otrzymuje dotacje, o których mowa w ust. 2-3b, od dnia przekazania szkoły lub placówki.</w:t>
      </w:r>
    </w:p>
    <w:p w:rsidR="00A724DD" w:rsidRDefault="000E1F48">
      <w:pPr>
        <w:spacing w:before="26" w:after="0"/>
      </w:pPr>
      <w:r>
        <w:rPr>
          <w:color w:val="000000"/>
        </w:rPr>
        <w:t xml:space="preserve">3i. </w:t>
      </w:r>
      <w:r>
        <w:rPr>
          <w:color w:val="000000"/>
          <w:sz w:val="20"/>
          <w:vertAlign w:val="superscript"/>
        </w:rPr>
        <w:t>193</w:t>
      </w:r>
      <w:r>
        <w:rPr>
          <w:color w:val="000000"/>
        </w:rPr>
        <w:t xml:space="preserve">   W przypadku szkół, w których zajęcia dydaktyczno-wychowawcze w klasach (semestrach) programowo najwyższych kończą się w kwietniu lub czerwcu, dotacja, o której mowa w ust. 3 i 3ae, przysługuje również na każdego absolwenta szkoły w okresie od mie</w:t>
      </w:r>
      <w:r>
        <w:rPr>
          <w:color w:val="000000"/>
        </w:rPr>
        <w:t>siąca następującego po miesiącu, w którym ukończył szkołę, do końca roku szkolnego, w którym absolwent ukończył szkołę.</w:t>
      </w:r>
    </w:p>
    <w:p w:rsidR="00A724DD" w:rsidRDefault="000E1F48">
      <w:pPr>
        <w:spacing w:before="26" w:after="0"/>
      </w:pPr>
      <w:r>
        <w:rPr>
          <w:color w:val="000000"/>
        </w:rPr>
        <w:t>4. Organ stanowiący jednostki samorządu terytorialnego ustala tryb udzielania i rozliczania dotacji, o których mowa w ust. 2-3b, oraz tr</w:t>
      </w:r>
      <w:r>
        <w:rPr>
          <w:color w:val="000000"/>
        </w:rPr>
        <w:t>yb i zakres kontroli prawidłowości ich pobrania i wykorzystywania, uwzględniając w szczególności podstawy obliczania dotacji, zakres danych, które powinny być zawarte we wniosku o udzielenie dotacji i w rozliczeniu jej wykorzystania, oraz termin i sposób r</w:t>
      </w:r>
      <w:r>
        <w:rPr>
          <w:color w:val="000000"/>
        </w:rPr>
        <w:t>ozliczenia dotacji.</w:t>
      </w:r>
    </w:p>
    <w:p w:rsidR="00A724DD" w:rsidRDefault="000E1F48">
      <w:pPr>
        <w:spacing w:before="26" w:after="0"/>
      </w:pPr>
      <w:r>
        <w:rPr>
          <w:color w:val="000000"/>
        </w:rPr>
        <w:t xml:space="preserve">5. </w:t>
      </w:r>
      <w:r>
        <w:rPr>
          <w:color w:val="000000"/>
          <w:sz w:val="20"/>
          <w:vertAlign w:val="superscript"/>
        </w:rPr>
        <w:t>194</w:t>
      </w:r>
      <w:r>
        <w:rPr>
          <w:color w:val="000000"/>
        </w:rPr>
        <w:t xml:space="preserve">   Publiczne szkoły artystyczne niewymienione w art. 79, z wyjątkiem szkół, o których mowa w ust. 5b, otrzymują na każdego ucznia dotację z budżetu państwa w wysokości równej podstawowej kwocie dotacji dla szkół artystycznych dane</w:t>
      </w:r>
      <w:r>
        <w:rPr>
          <w:color w:val="000000"/>
        </w:rPr>
        <w:t>go typu. Jeżeli minister właściwy do spraw kultury i ochrony dziedzictwa narodowego nie prowadzi szkoły artystycznej danego typu, kwotę dotacji określa się:</w:t>
      </w:r>
    </w:p>
    <w:p w:rsidR="00A724DD" w:rsidRDefault="000E1F48">
      <w:pPr>
        <w:spacing w:before="26" w:after="0"/>
        <w:ind w:left="373"/>
      </w:pPr>
      <w:r>
        <w:rPr>
          <w:color w:val="000000"/>
        </w:rPr>
        <w:t>1)  w przypadku szkoły artystycznej realizującej kształcenie ogólne - w wysokości równej podstawowe</w:t>
      </w:r>
      <w:r>
        <w:rPr>
          <w:color w:val="000000"/>
        </w:rPr>
        <w:t>j kwocie dotacji dla szkół artystycznych realizujących kształcenie ogólne;</w:t>
      </w:r>
    </w:p>
    <w:p w:rsidR="00A724DD" w:rsidRDefault="000E1F48">
      <w:pPr>
        <w:spacing w:before="26" w:after="0"/>
        <w:ind w:left="373"/>
      </w:pPr>
      <w:r>
        <w:rPr>
          <w:color w:val="000000"/>
        </w:rPr>
        <w:t>2)  w przypadku szkoły artystycznej realizującej wyłącznie kształcenie artystyczne - w wysokości równej podstawowej kwocie dotacji dla szkół artystycznych realizujących wyłącznie ks</w:t>
      </w:r>
      <w:r>
        <w:rPr>
          <w:color w:val="000000"/>
        </w:rPr>
        <w:t>ztałcenie artystyczne.</w:t>
      </w:r>
    </w:p>
    <w:p w:rsidR="00A724DD" w:rsidRDefault="000E1F48">
      <w:pPr>
        <w:spacing w:before="26" w:after="0"/>
      </w:pPr>
      <w:r>
        <w:rPr>
          <w:color w:val="000000"/>
        </w:rPr>
        <w:t xml:space="preserve">5a. </w:t>
      </w:r>
      <w:r>
        <w:rPr>
          <w:color w:val="000000"/>
          <w:sz w:val="20"/>
          <w:vertAlign w:val="superscript"/>
        </w:rPr>
        <w:t>195</w:t>
      </w:r>
      <w:r>
        <w:rPr>
          <w:color w:val="000000"/>
        </w:rPr>
        <w:t xml:space="preserve">   Publiczne szkoły artystyczne niewymienione w art. 79, w których zorganizowano internat, z wyjątkiem szkół, o których mowa w ust. 5c, otrzymują, niezależnie od dotacji, o której mowa w ust. 5, na każdego wychowanka tego inte</w:t>
      </w:r>
      <w:r>
        <w:rPr>
          <w:color w:val="000000"/>
        </w:rPr>
        <w:t>rnatu będącego uczniem szkoły artystycznej dotację z budżetu państwa w wysokości równej podstawowej kwocie dotacji dla szkół artystycznych, w których zorganizowano internat.</w:t>
      </w:r>
    </w:p>
    <w:p w:rsidR="00A724DD" w:rsidRDefault="000E1F48">
      <w:pPr>
        <w:spacing w:before="26" w:after="0"/>
      </w:pPr>
      <w:r>
        <w:rPr>
          <w:color w:val="000000"/>
        </w:rPr>
        <w:t xml:space="preserve">5b. </w:t>
      </w:r>
      <w:r>
        <w:rPr>
          <w:color w:val="000000"/>
          <w:sz w:val="20"/>
          <w:vertAlign w:val="superscript"/>
        </w:rPr>
        <w:t>196</w:t>
      </w:r>
      <w:r>
        <w:rPr>
          <w:color w:val="000000"/>
        </w:rPr>
        <w:t xml:space="preserve">   Publiczne szkoły artystyczne niewymienione w art. 79, przekazane przez j</w:t>
      </w:r>
      <w:r>
        <w:rPr>
          <w:color w:val="000000"/>
        </w:rPr>
        <w:t>ednostkę samorządu terytorialnego do prowadzenia osobie prawnej niebędącej jednostką samorządu terytorialnego lub osobie fizycznej na podstawie umowy, o której mowa w art. 5 ust. 5g, otrzymują na każdego ucznia dotację z budżetu jednostki samorządu terytor</w:t>
      </w:r>
      <w:r>
        <w:rPr>
          <w:color w:val="000000"/>
        </w:rPr>
        <w:t>ialnego, która przekazała szkołę, w wysokości nie niższej niż kwota przewidziana na takiego ucznia w części oświatowej subwencji ogólnej dla jednostki samorządu terytorialnego.</w:t>
      </w:r>
    </w:p>
    <w:p w:rsidR="00A724DD" w:rsidRDefault="000E1F48">
      <w:pPr>
        <w:spacing w:before="26" w:after="0"/>
      </w:pPr>
      <w:r>
        <w:rPr>
          <w:color w:val="000000"/>
        </w:rPr>
        <w:t xml:space="preserve">5c. </w:t>
      </w:r>
      <w:r>
        <w:rPr>
          <w:color w:val="000000"/>
          <w:sz w:val="20"/>
          <w:vertAlign w:val="superscript"/>
        </w:rPr>
        <w:t>197</w:t>
      </w:r>
      <w:r>
        <w:rPr>
          <w:color w:val="000000"/>
        </w:rPr>
        <w:t xml:space="preserve">   Publiczne szkoły artystyczne niewymienione w art. 79, w których zorga</w:t>
      </w:r>
      <w:r>
        <w:rPr>
          <w:color w:val="000000"/>
        </w:rPr>
        <w:t>nizowano internat, przekazane przez jednostkę samorządu terytorialnego do prowadzenia osobie prawnej niebędącej jednostką samorządu terytorialnego lub osobie fizycznej na podstawie umowy, o której mowa w art. 5 ust. 5g, otrzymują, niezależnie od dotacji, o</w:t>
      </w:r>
      <w:r>
        <w:rPr>
          <w:color w:val="000000"/>
        </w:rPr>
        <w:t xml:space="preserve"> której mowa w ust. 5b, na każdego wychowanka tego internatu dotację z budżetu jednostki samorządu terytorialnego, która przekazała szkołę, w wysokości nie niższej niż kwota przewidziana na takiego wychowanka internatu w części oświatowej subwencji ogólnej</w:t>
      </w:r>
      <w:r>
        <w:rPr>
          <w:color w:val="000000"/>
        </w:rPr>
        <w:t xml:space="preserve"> dla jednostki samorządu terytorialnego.</w:t>
      </w:r>
    </w:p>
    <w:p w:rsidR="00A724DD" w:rsidRDefault="000E1F48">
      <w:pPr>
        <w:spacing w:before="26" w:after="0"/>
      </w:pPr>
      <w:r>
        <w:rPr>
          <w:color w:val="000000"/>
        </w:rPr>
        <w:t xml:space="preserve">5d. </w:t>
      </w:r>
      <w:r>
        <w:rPr>
          <w:color w:val="000000"/>
          <w:sz w:val="20"/>
          <w:vertAlign w:val="superscript"/>
        </w:rPr>
        <w:t>198</w:t>
      </w:r>
      <w:r>
        <w:rPr>
          <w:color w:val="000000"/>
        </w:rPr>
        <w:t xml:space="preserve">   Do dotacji, o których mowa w ust. 5b i 5c, stosuje się odpowiednio ust. 3c-4.</w:t>
      </w:r>
    </w:p>
    <w:p w:rsidR="00A724DD" w:rsidRDefault="000E1F48">
      <w:pPr>
        <w:spacing w:before="26" w:after="0"/>
      </w:pPr>
      <w:r>
        <w:rPr>
          <w:color w:val="000000"/>
        </w:rPr>
        <w:lastRenderedPageBreak/>
        <w:t xml:space="preserve">6. </w:t>
      </w:r>
      <w:r>
        <w:rPr>
          <w:color w:val="000000"/>
          <w:sz w:val="20"/>
          <w:vertAlign w:val="superscript"/>
        </w:rPr>
        <w:t>199</w:t>
      </w:r>
      <w:r>
        <w:rPr>
          <w:color w:val="000000"/>
        </w:rPr>
        <w:t xml:space="preserve">   Dotacje, o których mowa w ust. 5 i 5a, są przekazywane na rachunek bankowy szkoły lub zespołu szkół w 12 częściach w t</w:t>
      </w:r>
      <w:r>
        <w:rPr>
          <w:color w:val="000000"/>
        </w:rPr>
        <w:t>erminie do ostatniego dnia każdego miesiąca, z tym że część za grudzień jest przekazywana w terminie do dnia 15 grudnia roku budżetowego.</w:t>
      </w:r>
    </w:p>
    <w:p w:rsidR="00A724DD" w:rsidRDefault="000E1F48">
      <w:pPr>
        <w:spacing w:before="26" w:after="0"/>
      </w:pPr>
      <w:r>
        <w:rPr>
          <w:color w:val="000000"/>
        </w:rPr>
        <w:t xml:space="preserve">6a. </w:t>
      </w:r>
      <w:r>
        <w:rPr>
          <w:color w:val="000000"/>
          <w:sz w:val="20"/>
          <w:vertAlign w:val="superscript"/>
        </w:rPr>
        <w:t>200</w:t>
      </w:r>
      <w:r>
        <w:rPr>
          <w:color w:val="000000"/>
        </w:rPr>
        <w:t xml:space="preserve">   Do dotacji, o których mowa w ust. 5 i 5a, stosuje się odpowiednio ust. 3d-3g oraz 3i.</w:t>
      </w:r>
    </w:p>
    <w:p w:rsidR="00A724DD" w:rsidRDefault="000E1F48">
      <w:pPr>
        <w:spacing w:before="26" w:after="0"/>
      </w:pPr>
      <w:r>
        <w:rPr>
          <w:color w:val="000000"/>
        </w:rPr>
        <w:t xml:space="preserve">7. </w:t>
      </w:r>
      <w:r>
        <w:rPr>
          <w:color w:val="000000"/>
          <w:sz w:val="20"/>
          <w:vertAlign w:val="superscript"/>
        </w:rPr>
        <w:t>201</w:t>
      </w:r>
      <w:r>
        <w:rPr>
          <w:color w:val="000000"/>
        </w:rPr>
        <w:t xml:space="preserve">   Minister </w:t>
      </w:r>
      <w:r>
        <w:rPr>
          <w:color w:val="000000"/>
        </w:rPr>
        <w:t>właściwy do spraw kultury i ochrony dziedzictwa narodowego w porozumieniu z ministrem właściwym do spraw finansów publicznych określi, w drodze rozporządzenia:</w:t>
      </w:r>
    </w:p>
    <w:p w:rsidR="00A724DD" w:rsidRDefault="000E1F48">
      <w:pPr>
        <w:spacing w:before="26" w:after="0"/>
        <w:ind w:left="373"/>
      </w:pPr>
      <w:r>
        <w:rPr>
          <w:color w:val="000000"/>
        </w:rPr>
        <w:t>1)  tryb przekazywania przez organ prowadzący szkołę informacji niezbędnych dla ustalenia wysoko</w:t>
      </w:r>
      <w:r>
        <w:rPr>
          <w:color w:val="000000"/>
        </w:rPr>
        <w:t>ści dotacji, o których mowa w ust. 5 i 5a, oraz wzór wniosku o udzielenie dotacji zawierającego te informacje,</w:t>
      </w:r>
    </w:p>
    <w:p w:rsidR="00A724DD" w:rsidRDefault="000E1F48">
      <w:pPr>
        <w:spacing w:before="26" w:after="0"/>
        <w:ind w:left="373"/>
      </w:pPr>
      <w:r>
        <w:rPr>
          <w:color w:val="000000"/>
        </w:rPr>
        <w:t>2)  tryb udzielania oraz rozliczania wykorzystania dotacji, o których mowa w ust. 5 i 5a, wzór składanego przez szkołę oświadczenia o liczbie ucz</w:t>
      </w:r>
      <w:r>
        <w:rPr>
          <w:color w:val="000000"/>
        </w:rPr>
        <w:t>niów i poniesionych wydatkach sfinansowanych z udzielonej części dotacji przypadającej na dany miesiąc oraz wzór formularza rozliczenia wykorzystania tych dotacji,</w:t>
      </w:r>
    </w:p>
    <w:p w:rsidR="00A724DD" w:rsidRDefault="000E1F48">
      <w:pPr>
        <w:spacing w:before="26" w:after="0"/>
        <w:ind w:left="373"/>
      </w:pPr>
      <w:r>
        <w:rPr>
          <w:color w:val="000000"/>
        </w:rPr>
        <w:t>3)  tryb oraz zakres kontroli prawidłowości pobrania i wykorzystania dotacji, o których mowa</w:t>
      </w:r>
      <w:r>
        <w:rPr>
          <w:color w:val="000000"/>
        </w:rPr>
        <w:t xml:space="preserve"> w ust. 5 i 5a</w:t>
      </w:r>
    </w:p>
    <w:p w:rsidR="00A724DD" w:rsidRDefault="000E1F48">
      <w:pPr>
        <w:spacing w:before="25" w:after="0"/>
        <w:ind w:left="373"/>
        <w:jc w:val="both"/>
      </w:pPr>
      <w:r>
        <w:rPr>
          <w:color w:val="000000"/>
        </w:rPr>
        <w:t>- uwzględniając typy szkół, których informacje dotyczą, oraz odpowiedni stopień szczegółowości danych, konieczność zapewnienia jednolitości zasad dotowania szkół, możliwość wykorzystania środków komunikacji elektronicznej i informatycznych n</w:t>
      </w:r>
      <w:r>
        <w:rPr>
          <w:color w:val="000000"/>
        </w:rPr>
        <w:t>ośników danych przy składaniu wniosku o udzielenie dotacji oraz rozliczaniu wykorzystania tych dotacji, a także konieczność zapewnienia weryfikacji prawidłowości wydatkowania środków publicznych i odpowiedniego udokumentowania przebiegu kontroli.</w:t>
      </w:r>
    </w:p>
    <w:p w:rsidR="00A724DD" w:rsidRDefault="000E1F48">
      <w:pPr>
        <w:spacing w:before="26" w:after="0"/>
      </w:pPr>
      <w:r>
        <w:rPr>
          <w:color w:val="000000"/>
        </w:rPr>
        <w:t xml:space="preserve">8. </w:t>
      </w:r>
      <w:r>
        <w:rPr>
          <w:color w:val="000000"/>
          <w:sz w:val="20"/>
          <w:vertAlign w:val="superscript"/>
        </w:rPr>
        <w:t>202</w:t>
      </w:r>
      <w:r>
        <w:rPr>
          <w:color w:val="000000"/>
        </w:rPr>
        <w:t xml:space="preserve">  </w:t>
      </w:r>
      <w:r>
        <w:rPr>
          <w:color w:val="000000"/>
        </w:rPr>
        <w:t> Prowadzone przez osobę prawną niebędącą jednostką samorządu terytorialnego lub osobę fizyczną ponadgimnazjalne szkoły publiczne prowadzące kwalifikacyjne kursy zawodowe otrzymują na każdego słuchacza kursu, który zdał egzamin potwierdzający kwalifikacje w</w:t>
      </w:r>
      <w:r>
        <w:rPr>
          <w:color w:val="000000"/>
        </w:rPr>
        <w:t xml:space="preserve"> zawodzie w zakresie danej kwalifikacji, dotację z budżetu powiatu w wysokości nie niższej niż kwota przewidziana na takiego słuchacza kwalifikacyjnego kursu zawodowego w części oświatowej subwencji ogólnej dla powiatu, pod warunkiem że osoba prowadząca sz</w:t>
      </w:r>
      <w:r>
        <w:rPr>
          <w:color w:val="000000"/>
        </w:rPr>
        <w:t>kołę:</w:t>
      </w:r>
    </w:p>
    <w:p w:rsidR="00A724DD" w:rsidRDefault="000E1F48">
      <w:pPr>
        <w:spacing w:before="26" w:after="0"/>
        <w:ind w:left="373"/>
      </w:pPr>
      <w:r>
        <w:rPr>
          <w:color w:val="000000"/>
        </w:rPr>
        <w:t>1)  poda organowi właściwemu do udzielenia dotacji informację o planowanej liczbie słuchaczy kursu nie później niż do dnia 30 września roku poprzedzającego rok udzielenia dotacji;</w:t>
      </w:r>
    </w:p>
    <w:p w:rsidR="00A724DD" w:rsidRDefault="000E1F48">
      <w:pPr>
        <w:spacing w:before="26" w:after="0"/>
        <w:ind w:left="373"/>
      </w:pPr>
      <w:r>
        <w:rPr>
          <w:color w:val="000000"/>
        </w:rPr>
        <w:t>2)  udokumentuje zdanie egzaminu potwierdzającego kwalifikacje w zawod</w:t>
      </w:r>
      <w:r>
        <w:rPr>
          <w:color w:val="000000"/>
        </w:rPr>
        <w:t>zie w zakresie danej kwalifikacji przez słuchaczy kursu w terminie 30 dni od daty ogłoszenia wyników tego egzaminu przez okręgową komisję egzaminacyjną.</w:t>
      </w:r>
    </w:p>
    <w:p w:rsidR="00A724DD" w:rsidRDefault="000E1F48">
      <w:pPr>
        <w:spacing w:before="26" w:after="0"/>
      </w:pPr>
      <w:r>
        <w:rPr>
          <w:color w:val="000000"/>
        </w:rPr>
        <w:t xml:space="preserve">8a. </w:t>
      </w:r>
      <w:r>
        <w:rPr>
          <w:color w:val="000000"/>
          <w:sz w:val="20"/>
          <w:vertAlign w:val="superscript"/>
        </w:rPr>
        <w:t>203</w:t>
      </w:r>
      <w:r>
        <w:rPr>
          <w:color w:val="000000"/>
        </w:rPr>
        <w:t xml:space="preserve">   Rada powiatu, w drodze uchwały, może wyrazić zgodę na udzielenie dotacji, o której mowa w ust</w:t>
      </w:r>
      <w:r>
        <w:rPr>
          <w:color w:val="000000"/>
        </w:rPr>
        <w:t>. 8, w wysokości wyższej niż wysokość określona w ust. 8.</w:t>
      </w:r>
    </w:p>
    <w:p w:rsidR="00A724DD" w:rsidRDefault="000E1F48">
      <w:pPr>
        <w:spacing w:before="26" w:after="0"/>
      </w:pPr>
      <w:r>
        <w:rPr>
          <w:color w:val="000000"/>
        </w:rPr>
        <w:t>9. Dotacje, o których mowa w ust. 8, są wypłacane jednorazowo, w terminie 30 dni od dnia złożenia staroście właściwego powiatu przez osobę prowadzącą szkołę zaświadczenia o zdaniu egzaminu potwierdz</w:t>
      </w:r>
      <w:r>
        <w:rPr>
          <w:color w:val="000000"/>
        </w:rPr>
        <w:t>ającego kwalifikacje w zawodzie w zakresie danej kwalifikacji przez słuchaczy, którzy ukończyli kwalifikacyjny kurs zawodowy w tej szkole, wydanego przez okręgową komisję egzaminacyjną na wniosek osoby prowadzącej szkołę.</w:t>
      </w:r>
    </w:p>
    <w:p w:rsidR="00A724DD" w:rsidRDefault="000E1F48">
      <w:pPr>
        <w:spacing w:before="26" w:after="0"/>
      </w:pPr>
      <w:r>
        <w:rPr>
          <w:color w:val="000000"/>
        </w:rPr>
        <w:lastRenderedPageBreak/>
        <w:t xml:space="preserve">10. </w:t>
      </w:r>
      <w:r>
        <w:rPr>
          <w:color w:val="000000"/>
          <w:sz w:val="20"/>
          <w:vertAlign w:val="superscript"/>
        </w:rPr>
        <w:t>204</w:t>
      </w:r>
      <w:r>
        <w:rPr>
          <w:color w:val="000000"/>
        </w:rPr>
        <w:t xml:space="preserve">   Organ stanowiący jednost</w:t>
      </w:r>
      <w:r>
        <w:rPr>
          <w:color w:val="000000"/>
        </w:rPr>
        <w:t>ki samorządu terytorialnego, w drodze uchwały, może wyrazić zgodę na udzielenie dotacji, o której mowa w:</w:t>
      </w:r>
    </w:p>
    <w:p w:rsidR="00A724DD" w:rsidRDefault="000E1F48">
      <w:pPr>
        <w:spacing w:before="26" w:after="0"/>
        <w:ind w:left="373"/>
      </w:pPr>
      <w:r>
        <w:rPr>
          <w:color w:val="000000"/>
        </w:rPr>
        <w:t xml:space="preserve">1)  </w:t>
      </w:r>
      <w:r>
        <w:rPr>
          <w:color w:val="000000"/>
          <w:sz w:val="20"/>
          <w:vertAlign w:val="superscript"/>
        </w:rPr>
        <w:t>205</w:t>
      </w:r>
      <w:r>
        <w:rPr>
          <w:color w:val="000000"/>
        </w:rPr>
        <w:t xml:space="preserve">   ust. 2 i 2da w odniesieniu do ucznia niepełnosprawnego - w wysokości wyższej niż wysokość określona w ust. 2 i 2da w odniesieniu do ucznia n</w:t>
      </w:r>
      <w:r>
        <w:rPr>
          <w:color w:val="000000"/>
        </w:rPr>
        <w:t>iepełnosprawnego;</w:t>
      </w:r>
    </w:p>
    <w:p w:rsidR="00A724DD" w:rsidRDefault="000E1F48">
      <w:pPr>
        <w:spacing w:before="26" w:after="0"/>
        <w:ind w:left="373"/>
      </w:pPr>
      <w:r>
        <w:rPr>
          <w:color w:val="000000"/>
        </w:rPr>
        <w:t xml:space="preserve">2)  </w:t>
      </w:r>
      <w:r>
        <w:rPr>
          <w:color w:val="000000"/>
          <w:sz w:val="20"/>
          <w:vertAlign w:val="superscript"/>
        </w:rPr>
        <w:t>206</w:t>
      </w:r>
      <w:r>
        <w:rPr>
          <w:color w:val="000000"/>
        </w:rPr>
        <w:t xml:space="preserve">   ust. 2aa, 2b, 2c, 2dc, 3ac, 5b i 5c - w wysokości wyższej niż wysokość określona w ust. 2aa, 2b, 2c, 2dc, 3ac, 5b i 5c;</w:t>
      </w:r>
    </w:p>
    <w:p w:rsidR="00A724DD" w:rsidRDefault="000E1F48">
      <w:pPr>
        <w:spacing w:before="26" w:after="0"/>
        <w:ind w:left="373"/>
      </w:pPr>
      <w:r>
        <w:rPr>
          <w:color w:val="000000"/>
        </w:rPr>
        <w:t>3)  ust. 3-3aa, 3ad i 3ae w odniesieniu do kwoty przewidzianej w części oświatowej subwencji ogólnej - w wys</w:t>
      </w:r>
      <w:r>
        <w:rPr>
          <w:color w:val="000000"/>
        </w:rPr>
        <w:t>okości wyższej niż wysokość określona w ust. 3-3aa, 3ad i 3ae w odniesieniu do kwoty przewidzianej w części oświatowej subwencji ogólnej;</w:t>
      </w:r>
    </w:p>
    <w:p w:rsidR="00A724DD" w:rsidRDefault="000E1F48">
      <w:pPr>
        <w:spacing w:before="26" w:after="0"/>
        <w:ind w:left="373"/>
      </w:pPr>
      <w:r>
        <w:rPr>
          <w:color w:val="000000"/>
        </w:rPr>
        <w:t xml:space="preserve">4)  </w:t>
      </w:r>
      <w:r>
        <w:rPr>
          <w:color w:val="000000"/>
          <w:sz w:val="20"/>
          <w:vertAlign w:val="superscript"/>
        </w:rPr>
        <w:t>207</w:t>
      </w:r>
      <w:r>
        <w:rPr>
          <w:color w:val="000000"/>
        </w:rPr>
        <w:t xml:space="preserve">   ust. 2 i 2da w odniesieniu do ucznia przedszkola integracyjnego, ucznia oddziału integracyjnego w przedszkol</w:t>
      </w:r>
      <w:r>
        <w:rPr>
          <w:color w:val="000000"/>
        </w:rPr>
        <w:t>u z oddziałami integracyjnymi lub ucznia oddziału przedszkolnego integracyjnego zorganizowanego w szkole podstawowej - w wysokości wyższej niż wysokość określona w ust. 2 i 2da.</w:t>
      </w:r>
    </w:p>
    <w:p w:rsidR="00A724DD" w:rsidRDefault="000E1F48">
      <w:pPr>
        <w:spacing w:before="26" w:after="0"/>
      </w:pPr>
      <w:r>
        <w:rPr>
          <w:color w:val="000000"/>
        </w:rPr>
        <w:t xml:space="preserve">11. </w:t>
      </w:r>
      <w:r>
        <w:rPr>
          <w:color w:val="000000"/>
          <w:sz w:val="20"/>
          <w:vertAlign w:val="superscript"/>
        </w:rPr>
        <w:t>208</w:t>
      </w:r>
      <w:r>
        <w:rPr>
          <w:color w:val="000000"/>
        </w:rPr>
        <w:t xml:space="preserve">   Przyznanie dotacji, o których mowa w art. 80 ust. 2-8, stanowi czynn</w:t>
      </w:r>
      <w:r>
        <w:rPr>
          <w:color w:val="000000"/>
        </w:rPr>
        <w:t xml:space="preserve">ość z zakresu administracji publicznej, o której mowa w </w:t>
      </w:r>
      <w:r>
        <w:rPr>
          <w:color w:val="1B1B1B"/>
        </w:rPr>
        <w:t>art. 3 § 2 pkt 4</w:t>
      </w:r>
      <w:r>
        <w:rPr>
          <w:color w:val="000000"/>
        </w:rPr>
        <w:t xml:space="preserve"> ustawy z dnia 30 sierpnia 2002 r. - Prawo o postępowaniu przed sądami administracyjnymi (Dz. U. z 2016 r. poz. 718, 846 i 996).</w:t>
      </w:r>
    </w:p>
    <w:p w:rsidR="00A724DD" w:rsidRDefault="00A724DD">
      <w:pPr>
        <w:spacing w:before="80" w:after="0"/>
      </w:pPr>
    </w:p>
    <w:p w:rsidR="00A724DD" w:rsidRDefault="000E1F48">
      <w:pPr>
        <w:spacing w:after="0"/>
      </w:pPr>
      <w:r>
        <w:rPr>
          <w:b/>
          <w:color w:val="000000"/>
        </w:rPr>
        <w:t xml:space="preserve">Art.  81. [Zwolnienia z opłat i podatków] </w:t>
      </w:r>
    </w:p>
    <w:p w:rsidR="00A724DD" w:rsidRDefault="000E1F48">
      <w:pPr>
        <w:spacing w:after="0"/>
      </w:pPr>
      <w:r>
        <w:rPr>
          <w:color w:val="000000"/>
        </w:rPr>
        <w:t>1. Publiczn</w:t>
      </w:r>
      <w:r>
        <w:rPr>
          <w:color w:val="000000"/>
        </w:rPr>
        <w:t>e szkoły, placówki, a także inne formy wychowania przedszkolnego, placówki doskonalenia nauczycieli i kolegia pracowników służb społecznych oraz prowadzące je organy są zwolnione z opłat z tytułu trwałego zarządu, użytkowania i użytkowania wieczystego nier</w:t>
      </w:r>
      <w:r>
        <w:rPr>
          <w:color w:val="000000"/>
        </w:rPr>
        <w:t>uchomości stanowiących własność Skarbu Państwa lub jednostek samorządu terytorialnego i ich związków, zajętych na działalność oświatową.</w:t>
      </w:r>
    </w:p>
    <w:p w:rsidR="00A724DD" w:rsidRDefault="000E1F48">
      <w:pPr>
        <w:spacing w:before="26" w:after="0"/>
      </w:pPr>
      <w:r>
        <w:rPr>
          <w:color w:val="000000"/>
        </w:rPr>
        <w:t>2. Publiczne szkoły, placówki, a także inne formy wychowania przedszkolnego, placówki doskonalenia nauczycieli i kolegi</w:t>
      </w:r>
      <w:r>
        <w:rPr>
          <w:color w:val="000000"/>
        </w:rPr>
        <w:t xml:space="preserve">a pracowników służb społecznych oraz prowadzące je organy są zwolnione z podatku od nieruchomości, podatku leśnego i podatku rolnego w zakresie nieruchomości zajętych na działalność oświatową, na zasadach określonych odpowiednio w przepisach o podatkach i </w:t>
      </w:r>
      <w:r>
        <w:rPr>
          <w:color w:val="000000"/>
        </w:rPr>
        <w:t>opłatach lokalnych, podatku leśnym oraz podatku rolnym.</w:t>
      </w:r>
    </w:p>
    <w:p w:rsidR="00A724DD" w:rsidRDefault="00A724DD">
      <w:pPr>
        <w:spacing w:after="0"/>
      </w:pPr>
    </w:p>
    <w:p w:rsidR="00A724DD" w:rsidRDefault="000E1F48">
      <w:pPr>
        <w:spacing w:before="146" w:after="0"/>
        <w:jc w:val="center"/>
      </w:pPr>
      <w:r>
        <w:rPr>
          <w:b/>
          <w:color w:val="000000"/>
        </w:rPr>
        <w:t xml:space="preserve">Rozdział  8 </w:t>
      </w:r>
    </w:p>
    <w:p w:rsidR="00A724DD" w:rsidRDefault="000E1F48">
      <w:pPr>
        <w:spacing w:before="25" w:after="0"/>
        <w:jc w:val="center"/>
      </w:pPr>
      <w:r>
        <w:rPr>
          <w:b/>
          <w:color w:val="000000"/>
        </w:rPr>
        <w:t>Szkoły i placówki niepubliczne</w:t>
      </w:r>
    </w:p>
    <w:p w:rsidR="00A724DD" w:rsidRDefault="00A724DD">
      <w:pPr>
        <w:spacing w:before="80" w:after="0"/>
      </w:pPr>
    </w:p>
    <w:p w:rsidR="00A724DD" w:rsidRDefault="000E1F48">
      <w:pPr>
        <w:spacing w:after="0"/>
      </w:pPr>
      <w:r>
        <w:rPr>
          <w:b/>
          <w:color w:val="000000"/>
        </w:rPr>
        <w:t xml:space="preserve">Art.  82. [Założenie szkoły lub placówki niepublicznej] </w:t>
      </w:r>
    </w:p>
    <w:p w:rsidR="00A724DD" w:rsidRDefault="000E1F48">
      <w:pPr>
        <w:spacing w:after="0"/>
      </w:pPr>
      <w:r>
        <w:rPr>
          <w:color w:val="000000"/>
        </w:rPr>
        <w:t>1. Osoby prawne i fizyczne mogą zakładać szkoły i placówki niepubliczne po uzyskaniu wpisu do ewi</w:t>
      </w:r>
      <w:r>
        <w:rPr>
          <w:color w:val="000000"/>
        </w:rPr>
        <w:t>dencji prowadzonej przez jednostkę samorządu terytorialnego obowiązaną do prowadzenia odpowiedniego typu publicznych szkół i placówek.</w:t>
      </w:r>
    </w:p>
    <w:p w:rsidR="00A724DD" w:rsidRDefault="000E1F48">
      <w:pPr>
        <w:spacing w:before="26" w:after="0"/>
      </w:pPr>
      <w:r>
        <w:rPr>
          <w:color w:val="000000"/>
        </w:rPr>
        <w:t>1a. Osoby prawne i fizyczne mogą zakładać niepubliczne szkoły artystyczne po uzyskaniu wpisu do ewidencji prowadzonej prz</w:t>
      </w:r>
      <w:r>
        <w:rPr>
          <w:color w:val="000000"/>
        </w:rPr>
        <w:t>ez ministra właściwego do spraw kultury i ochrony dziedzictwa narodowego.</w:t>
      </w:r>
    </w:p>
    <w:p w:rsidR="00A724DD" w:rsidRDefault="000E1F48">
      <w:pPr>
        <w:spacing w:before="26" w:after="0"/>
      </w:pPr>
      <w:r>
        <w:rPr>
          <w:color w:val="000000"/>
        </w:rPr>
        <w:lastRenderedPageBreak/>
        <w:t xml:space="preserve">1b. Minister właściwy do spraw kultury i ochrony dziedzictwa narodowego, w drodze rozporządzenia, może powierzyć specjalistycznej jednostce nadzoru, o której mowa w art. 32a ust. 1, </w:t>
      </w:r>
      <w:r>
        <w:rPr>
          <w:color w:val="000000"/>
        </w:rPr>
        <w:t>prowadzenie ewidencji niepublicznych szkół artystycznych i wydawanie decyzji, o których mowa w ust. 4, art. 83 ust. 2, art. 85 ust. 4 i art. 88.</w:t>
      </w:r>
    </w:p>
    <w:p w:rsidR="00A724DD" w:rsidRDefault="000E1F48">
      <w:pPr>
        <w:spacing w:before="26" w:after="0"/>
      </w:pPr>
      <w:r>
        <w:rPr>
          <w:color w:val="000000"/>
        </w:rPr>
        <w:t>2. Zgłoszenie do ewidencji powinno zawierać:</w:t>
      </w:r>
    </w:p>
    <w:p w:rsidR="00A724DD" w:rsidRDefault="000E1F48">
      <w:pPr>
        <w:spacing w:before="26" w:after="0"/>
        <w:ind w:left="373"/>
      </w:pPr>
      <w:r>
        <w:rPr>
          <w:color w:val="000000"/>
        </w:rPr>
        <w:t xml:space="preserve">1)  oznaczenie osoby zamierzającej prowadzić szkołę lub placówkę, </w:t>
      </w:r>
      <w:r>
        <w:rPr>
          <w:color w:val="000000"/>
        </w:rPr>
        <w:t>jej miejsca zamieszkania lub siedziby;</w:t>
      </w:r>
    </w:p>
    <w:p w:rsidR="00A724DD" w:rsidRDefault="000E1F48">
      <w:pPr>
        <w:spacing w:before="26" w:after="0"/>
        <w:ind w:left="373"/>
      </w:pPr>
      <w:r>
        <w:rPr>
          <w:color w:val="000000"/>
        </w:rPr>
        <w:t xml:space="preserve">2)  określenie odpowiednio typu i rodzaju szkoły lub placówki oraz daty rozpoczęcia jej funkcjonowania, a w przypadku szkoły prowadzącej kształcenie zawodowe - nazw zawodów, w jakich szkoła będzie kształcić, zgodnych </w:t>
      </w:r>
      <w:r>
        <w:rPr>
          <w:color w:val="000000"/>
        </w:rPr>
        <w:t>z nazwami zawodów występujących w klasyfikacji zawodów szkolnictwa zawodowego, o której mowa w art. 24 ust. 1, lub klasyfikacji zawodów i specjalności ustalanej na potrzeby rynku pracy przez ministra właściwego do spraw pracy;</w:t>
      </w:r>
    </w:p>
    <w:p w:rsidR="00A724DD" w:rsidRDefault="000E1F48">
      <w:pPr>
        <w:spacing w:before="26" w:after="0"/>
        <w:ind w:left="373"/>
      </w:pPr>
      <w:r>
        <w:rPr>
          <w:color w:val="000000"/>
        </w:rPr>
        <w:t>3)  wskazanie miejsca prowadz</w:t>
      </w:r>
      <w:r>
        <w:rPr>
          <w:color w:val="000000"/>
        </w:rPr>
        <w:t>enia szkoły lub placówki oraz informację o warunkach lokalowych zapewniających:</w:t>
      </w:r>
    </w:p>
    <w:p w:rsidR="00A724DD" w:rsidRDefault="000E1F48">
      <w:pPr>
        <w:spacing w:after="0"/>
        <w:ind w:left="746"/>
      </w:pPr>
      <w:r>
        <w:rPr>
          <w:color w:val="000000"/>
        </w:rPr>
        <w:t>a)  możliwość prowadzenia zajęć dydaktyczno-wychowawczych,</w:t>
      </w:r>
    </w:p>
    <w:p w:rsidR="00A724DD" w:rsidRDefault="000E1F48">
      <w:pPr>
        <w:spacing w:after="0"/>
        <w:ind w:left="746"/>
      </w:pPr>
      <w:r>
        <w:rPr>
          <w:color w:val="000000"/>
        </w:rPr>
        <w:t>b)  realizację innych zadań statutowych,</w:t>
      </w:r>
    </w:p>
    <w:p w:rsidR="00A724DD" w:rsidRDefault="000E1F48">
      <w:pPr>
        <w:spacing w:after="0"/>
        <w:ind w:left="746"/>
      </w:pPr>
      <w:r>
        <w:rPr>
          <w:color w:val="000000"/>
        </w:rPr>
        <w:t xml:space="preserve">c)  w przypadku szkoły prowadzącej kształcenie zawodowe - możliwość </w:t>
      </w:r>
      <w:r>
        <w:rPr>
          <w:color w:val="000000"/>
        </w:rPr>
        <w:t>realizacji praktycznej nauki zawodu,</w:t>
      </w:r>
    </w:p>
    <w:p w:rsidR="00A724DD" w:rsidRDefault="000E1F48">
      <w:pPr>
        <w:spacing w:after="0"/>
        <w:ind w:left="746"/>
      </w:pPr>
      <w:r>
        <w:rPr>
          <w:color w:val="000000"/>
        </w:rPr>
        <w:t xml:space="preserve">d)  bezpieczne i higieniczne warunki nauki i pracy, spełniające wymagania określone w </w:t>
      </w:r>
      <w:r>
        <w:rPr>
          <w:color w:val="1B1B1B"/>
        </w:rPr>
        <w:t>przepisach</w:t>
      </w:r>
      <w:r>
        <w:rPr>
          <w:color w:val="000000"/>
        </w:rPr>
        <w:t xml:space="preserve"> w sprawie bezpieczeństwa i higieny w publicznych i niepublicznych szkołach i placówkach, </w:t>
      </w:r>
      <w:r>
        <w:rPr>
          <w:color w:val="1B1B1B"/>
        </w:rPr>
        <w:t>przepisach</w:t>
      </w:r>
      <w:r>
        <w:rPr>
          <w:color w:val="000000"/>
        </w:rPr>
        <w:t xml:space="preserve"> o ochronie środowiska,</w:t>
      </w:r>
      <w:r>
        <w:rPr>
          <w:color w:val="000000"/>
        </w:rPr>
        <w:t xml:space="preserve"> </w:t>
      </w:r>
      <w:r>
        <w:rPr>
          <w:color w:val="1B1B1B"/>
        </w:rPr>
        <w:t>przepisach</w:t>
      </w:r>
      <w:r>
        <w:rPr>
          <w:color w:val="000000"/>
        </w:rPr>
        <w:t xml:space="preserve"> o Państwowej Inspekcji Sanitarnej, </w:t>
      </w:r>
      <w:r>
        <w:rPr>
          <w:color w:val="1B1B1B"/>
        </w:rPr>
        <w:t>przepisach</w:t>
      </w:r>
      <w:r>
        <w:rPr>
          <w:color w:val="000000"/>
        </w:rPr>
        <w:t xml:space="preserve"> techniczno-budowlanych i </w:t>
      </w:r>
      <w:r>
        <w:rPr>
          <w:color w:val="1B1B1B"/>
        </w:rPr>
        <w:t>przepisach</w:t>
      </w:r>
      <w:r>
        <w:rPr>
          <w:color w:val="000000"/>
        </w:rPr>
        <w:t xml:space="preserve"> o ochronie przeciwpożarowej; spełnienie tych wymagań potwierdza się przez dołączenie do zgłoszenia odpowiednio pozytywnej opinii właściwego państwowego powiatoweg</w:t>
      </w:r>
      <w:r>
        <w:rPr>
          <w:color w:val="000000"/>
        </w:rPr>
        <w:t>o inspektora sanitarnego oraz pozytywnej opinii komendanta powiatowego (miejskiego) Państwowej Straży Pożarnej;</w:t>
      </w:r>
    </w:p>
    <w:p w:rsidR="00A724DD" w:rsidRDefault="000E1F48">
      <w:pPr>
        <w:spacing w:before="26" w:after="0"/>
        <w:ind w:left="373"/>
      </w:pPr>
      <w:r>
        <w:rPr>
          <w:color w:val="000000"/>
        </w:rPr>
        <w:t>4)  statut szkoły lub placówki;</w:t>
      </w:r>
    </w:p>
    <w:p w:rsidR="00A724DD" w:rsidRDefault="000E1F48">
      <w:pPr>
        <w:spacing w:before="26" w:after="0"/>
        <w:ind w:left="373"/>
      </w:pPr>
      <w:r>
        <w:rPr>
          <w:color w:val="000000"/>
        </w:rPr>
        <w:t xml:space="preserve">5)  dane dotyczące kwalifikacji pracowników pedagogicznych i dyrektora, przewidzianych do zatrudnienia w szkole </w:t>
      </w:r>
      <w:r>
        <w:rPr>
          <w:color w:val="000000"/>
        </w:rPr>
        <w:t>lub placówce;</w:t>
      </w:r>
    </w:p>
    <w:p w:rsidR="00A724DD" w:rsidRDefault="000E1F48">
      <w:pPr>
        <w:spacing w:before="26" w:after="0"/>
        <w:ind w:left="373"/>
      </w:pPr>
      <w:r>
        <w:rPr>
          <w:color w:val="000000"/>
        </w:rPr>
        <w:t>6)  zobowiązanie do przestrzegania wymagań określonych w:</w:t>
      </w:r>
    </w:p>
    <w:p w:rsidR="00A724DD" w:rsidRDefault="000E1F48">
      <w:pPr>
        <w:spacing w:after="0"/>
        <w:ind w:left="746"/>
      </w:pPr>
      <w:r>
        <w:rPr>
          <w:color w:val="000000"/>
        </w:rPr>
        <w:t>a)  art. 7 ust. 3 - w przypadku szkoły podstawowej i gimnazjum, a także szkoły ponadgimnazjalnej, której z dniem rozpoczęcia działalności mają być nadane uprawnienia szkoły publicznej,</w:t>
      </w:r>
    </w:p>
    <w:p w:rsidR="00A724DD" w:rsidRDefault="000E1F48">
      <w:pPr>
        <w:spacing w:after="0"/>
        <w:ind w:left="746"/>
      </w:pPr>
      <w:r>
        <w:rPr>
          <w:color w:val="000000"/>
        </w:rPr>
        <w:t>b)  art. 7 ust. 4 - w przypadku szkoły artystycznej realizującej kształcenie ogólne w zakresie szkoły podstawowej lub gimnazjum;</w:t>
      </w:r>
    </w:p>
    <w:p w:rsidR="00A724DD" w:rsidRDefault="000E1F48">
      <w:pPr>
        <w:spacing w:before="26" w:after="0"/>
        <w:ind w:left="373"/>
      </w:pPr>
      <w:r>
        <w:rPr>
          <w:color w:val="000000"/>
        </w:rPr>
        <w:t>7)  dane niezbędne do wpisania szkoły lub placówki do krajowego rejestru urzędowego podmiotów gospodarki narodowej.</w:t>
      </w:r>
    </w:p>
    <w:p w:rsidR="00A724DD" w:rsidRDefault="000E1F48">
      <w:pPr>
        <w:spacing w:before="26" w:after="0"/>
      </w:pPr>
      <w:r>
        <w:rPr>
          <w:color w:val="000000"/>
        </w:rPr>
        <w:t>2a. Szkoła</w:t>
      </w:r>
      <w:r>
        <w:rPr>
          <w:color w:val="000000"/>
        </w:rPr>
        <w:t xml:space="preserve">, o której mowa w ust. 2 pkt 6 lit. a, może zostać wpisana do ewidencji, jeżeli osoba zgłaszająca szkołę do ewidencji przedstawi pozytywną opinię kuratora oświaty, a w przypadku szkoły prowadzącej kształcenie w zawodach, dla których zgodnie z klasyfikacją </w:t>
      </w:r>
      <w:r>
        <w:rPr>
          <w:color w:val="000000"/>
        </w:rPr>
        <w:t xml:space="preserve">zawodów szkolnictwa zawodowego, o której mowa w art. 24 ust. 1, ministrem właściwym </w:t>
      </w:r>
      <w:r>
        <w:rPr>
          <w:color w:val="000000"/>
        </w:rPr>
        <w:lastRenderedPageBreak/>
        <w:t>jest minister właściwy do spraw zdrowia - także opinię tego ministra o spełnieniu wymagań określonych w art. 7 ust. 3.</w:t>
      </w:r>
    </w:p>
    <w:p w:rsidR="00A724DD" w:rsidRDefault="000E1F48">
      <w:pPr>
        <w:spacing w:before="26" w:after="0"/>
      </w:pPr>
      <w:r>
        <w:rPr>
          <w:color w:val="000000"/>
        </w:rPr>
        <w:t>2aa. Szkoła, o której mowa w ust. 2 pkt 6 lit. b, moż</w:t>
      </w:r>
      <w:r>
        <w:rPr>
          <w:color w:val="000000"/>
        </w:rPr>
        <w:t>e zostać wpisana do ewidencji, jeżeli organ, o którym mowa w ust. 1a, stwierdzi spełnianie wymagań określonych w art. 7 ust. 4 oraz jeżeli osoba zgłaszająca szkołę do ewidencji przedstawi pozytywną opinię kuratora oświaty o spełnieniu wymagań określonych w</w:t>
      </w:r>
      <w:r>
        <w:rPr>
          <w:color w:val="000000"/>
        </w:rPr>
        <w:t xml:space="preserve"> art. 7 ust. 4 w zakresie kształcenia ogólnego.</w:t>
      </w:r>
    </w:p>
    <w:p w:rsidR="00A724DD" w:rsidRDefault="000E1F48">
      <w:pPr>
        <w:spacing w:before="26" w:after="0"/>
      </w:pPr>
      <w:r>
        <w:rPr>
          <w:color w:val="000000"/>
        </w:rPr>
        <w:t>2b. Organ, o którym mowa w ust. 1a, dokonuje wpisu do ewidencji w ciągu 30 dni od daty zgłoszenia oraz z urzędu doręcza zgłaszającemu zaświadczenie o wpisie do ewidencji, a kopię zaświadczenia przekazuje orga</w:t>
      </w:r>
      <w:r>
        <w:rPr>
          <w:color w:val="000000"/>
        </w:rPr>
        <w:t>nowi podatkowemu, a w przypadku szkoły artystycznej realizującej kształcenie ogólne również właściwemu kuratorowi oświaty.</w:t>
      </w:r>
    </w:p>
    <w:p w:rsidR="00A724DD" w:rsidRDefault="000E1F48">
      <w:pPr>
        <w:spacing w:before="26" w:after="0"/>
      </w:pPr>
      <w:r>
        <w:rPr>
          <w:color w:val="000000"/>
        </w:rPr>
        <w:t>3. Organ, o którym mowa w ust. 1, dokonuje wpisu do ewidencji w ciągu 30 dni od daty zgłoszenia oraz z urzędu doręcza zgłaszającemu z</w:t>
      </w:r>
      <w:r>
        <w:rPr>
          <w:color w:val="000000"/>
        </w:rPr>
        <w:t>aświadczenie o wpisie do ewidencji, a kopię zaświadczenia przekazuje właściwemu kuratorowi oświaty oraz organowi podatkowemu.</w:t>
      </w:r>
    </w:p>
    <w:p w:rsidR="00A724DD" w:rsidRDefault="000E1F48">
      <w:pPr>
        <w:spacing w:before="26" w:after="0"/>
      </w:pPr>
      <w:r>
        <w:rPr>
          <w:color w:val="000000"/>
        </w:rPr>
        <w:t>3a. Zaświadczenie o wpisie do ewidencji, o którym mowa w ust. 2b i 3, zawiera:</w:t>
      </w:r>
    </w:p>
    <w:p w:rsidR="00A724DD" w:rsidRDefault="000E1F48">
      <w:pPr>
        <w:spacing w:before="26" w:after="0"/>
        <w:ind w:left="373"/>
      </w:pPr>
      <w:r>
        <w:rPr>
          <w:color w:val="000000"/>
        </w:rPr>
        <w:t xml:space="preserve">1)  nazwę organu, który dokonał wpisu do ewidencji </w:t>
      </w:r>
      <w:r>
        <w:rPr>
          <w:color w:val="000000"/>
        </w:rPr>
        <w:t>szkoły lub placówki;</w:t>
      </w:r>
    </w:p>
    <w:p w:rsidR="00A724DD" w:rsidRDefault="000E1F48">
      <w:pPr>
        <w:spacing w:before="26" w:after="0"/>
        <w:ind w:left="373"/>
      </w:pPr>
      <w:r>
        <w:rPr>
          <w:color w:val="000000"/>
        </w:rPr>
        <w:t>2)  datę i numer wpisu do ewidencji;</w:t>
      </w:r>
    </w:p>
    <w:p w:rsidR="00A724DD" w:rsidRDefault="000E1F48">
      <w:pPr>
        <w:spacing w:before="26" w:after="0"/>
        <w:ind w:left="373"/>
      </w:pPr>
      <w:r>
        <w:rPr>
          <w:color w:val="000000"/>
        </w:rPr>
        <w:t>3)  nazwę oraz odpowiednio typ i rodzaj szkoły lub placówki;</w:t>
      </w:r>
    </w:p>
    <w:p w:rsidR="00A724DD" w:rsidRDefault="000E1F48">
      <w:pPr>
        <w:spacing w:before="26" w:after="0"/>
        <w:ind w:left="373"/>
      </w:pPr>
      <w:r>
        <w:rPr>
          <w:color w:val="000000"/>
        </w:rPr>
        <w:t>4)  osobę prawną lub fizyczną prowadzącą szkołę lub placówkę;</w:t>
      </w:r>
    </w:p>
    <w:p w:rsidR="00A724DD" w:rsidRDefault="000E1F48">
      <w:pPr>
        <w:spacing w:before="26" w:after="0"/>
        <w:ind w:left="373"/>
      </w:pPr>
      <w:r>
        <w:rPr>
          <w:color w:val="000000"/>
        </w:rPr>
        <w:t>5)  adres szkoły lub placówki;</w:t>
      </w:r>
    </w:p>
    <w:p w:rsidR="00A724DD" w:rsidRDefault="000E1F48">
      <w:pPr>
        <w:spacing w:before="26" w:after="0"/>
        <w:ind w:left="373"/>
      </w:pPr>
      <w:r>
        <w:rPr>
          <w:color w:val="000000"/>
        </w:rPr>
        <w:t>6)  w przypadku szkoły prowadzącej kształcen</w:t>
      </w:r>
      <w:r>
        <w:rPr>
          <w:color w:val="000000"/>
        </w:rPr>
        <w:t>ie zawodowe - nazwy zawodów, w jakich szkoła kształci;</w:t>
      </w:r>
    </w:p>
    <w:p w:rsidR="00A724DD" w:rsidRDefault="000E1F48">
      <w:pPr>
        <w:spacing w:before="26" w:after="0"/>
        <w:ind w:left="373"/>
      </w:pPr>
      <w:r>
        <w:rPr>
          <w:color w:val="000000"/>
        </w:rPr>
        <w:t>7)  (uchylony).</w:t>
      </w:r>
    </w:p>
    <w:p w:rsidR="00A724DD" w:rsidRDefault="000E1F48">
      <w:pPr>
        <w:spacing w:before="26" w:after="0"/>
      </w:pPr>
      <w:r>
        <w:rPr>
          <w:color w:val="000000"/>
        </w:rPr>
        <w:t>4. Organ, o którym mowa w ust. 1 i 1a, wydaje decyzję o odmowie wpisu do ewidencji, jeżeli:</w:t>
      </w:r>
    </w:p>
    <w:p w:rsidR="00A724DD" w:rsidRDefault="000E1F48">
      <w:pPr>
        <w:spacing w:before="26" w:after="0"/>
        <w:ind w:left="373"/>
      </w:pPr>
      <w:r>
        <w:rPr>
          <w:color w:val="000000"/>
        </w:rPr>
        <w:t xml:space="preserve">1)  zgłoszenie nie zawiera danych wymienionych w ust. 2 albo podane w nim dane są błędne i </w:t>
      </w:r>
      <w:r>
        <w:rPr>
          <w:color w:val="000000"/>
        </w:rPr>
        <w:t>mimo wezwania nie zostało uzupełnione albo poprawione w wyznaczonym terminie;</w:t>
      </w:r>
    </w:p>
    <w:p w:rsidR="00A724DD" w:rsidRDefault="000E1F48">
      <w:pPr>
        <w:spacing w:before="26" w:after="0"/>
        <w:ind w:left="373"/>
      </w:pPr>
      <w:r>
        <w:rPr>
          <w:color w:val="000000"/>
        </w:rPr>
        <w:t>2)  statut szkoły lub placówki jest sprzeczny z obowiązującym prawem i mimo wezwania nie został zmieniony.</w:t>
      </w:r>
    </w:p>
    <w:p w:rsidR="00A724DD" w:rsidRDefault="000E1F48">
      <w:pPr>
        <w:spacing w:before="26" w:after="0"/>
      </w:pPr>
      <w:r>
        <w:rPr>
          <w:color w:val="000000"/>
        </w:rPr>
        <w:t>5. Osoba prowadząca szkołę lub placówkę jest obowiązana zgłosić organow</w:t>
      </w:r>
      <w:r>
        <w:rPr>
          <w:color w:val="000000"/>
        </w:rPr>
        <w:t>i, o którym mowa w ust. 1 i 1a, w ciągu 14 dni zmiany w danych zawartych w zgłoszeniu, powstałe po wpisie do ewidencji. Przepisy ust. 2-4 stosuje się odpowiednio.</w:t>
      </w:r>
    </w:p>
    <w:p w:rsidR="00A724DD" w:rsidRDefault="00A724DD">
      <w:pPr>
        <w:spacing w:before="80" w:after="0"/>
      </w:pPr>
    </w:p>
    <w:p w:rsidR="00A724DD" w:rsidRDefault="000E1F48">
      <w:pPr>
        <w:spacing w:after="0"/>
      </w:pPr>
      <w:r>
        <w:rPr>
          <w:b/>
          <w:color w:val="000000"/>
        </w:rPr>
        <w:t xml:space="preserve">Art.  83. [Wykreślenie wpisu do ewidencji szkół i placówek niepublicznych] </w:t>
      </w:r>
    </w:p>
    <w:p w:rsidR="00A724DD" w:rsidRDefault="000E1F48">
      <w:pPr>
        <w:spacing w:after="0"/>
      </w:pPr>
      <w:r>
        <w:rPr>
          <w:color w:val="000000"/>
        </w:rPr>
        <w:t>1. Wpis do ewide</w:t>
      </w:r>
      <w:r>
        <w:rPr>
          <w:color w:val="000000"/>
        </w:rPr>
        <w:t>ncji podlega wykreśleniu w przypadkach:</w:t>
      </w:r>
    </w:p>
    <w:p w:rsidR="00A724DD" w:rsidRDefault="000E1F48">
      <w:pPr>
        <w:spacing w:before="26" w:after="0"/>
        <w:ind w:left="373"/>
      </w:pPr>
      <w:r>
        <w:rPr>
          <w:color w:val="000000"/>
        </w:rPr>
        <w:t>1)  niepodjęcia działalności przez szkołę lub placówkę w terminie wskazanym w zgłoszeniu do ewidencji;</w:t>
      </w:r>
    </w:p>
    <w:p w:rsidR="00A724DD" w:rsidRDefault="000E1F48">
      <w:pPr>
        <w:spacing w:before="26" w:after="0"/>
        <w:ind w:left="373"/>
      </w:pPr>
      <w:r>
        <w:rPr>
          <w:color w:val="000000"/>
        </w:rPr>
        <w:t>2)  prawomocnego orzeczenia sądu zakazującego osobie fizycznej, prowadzącej szkołę lub placówkę, prowadzenia dzia</w:t>
      </w:r>
      <w:r>
        <w:rPr>
          <w:color w:val="000000"/>
        </w:rPr>
        <w:t>łalności oświatowej;</w:t>
      </w:r>
    </w:p>
    <w:p w:rsidR="00A724DD" w:rsidRDefault="000E1F48">
      <w:pPr>
        <w:spacing w:before="26" w:after="0"/>
        <w:ind w:left="373"/>
      </w:pPr>
      <w:r>
        <w:rPr>
          <w:color w:val="000000"/>
        </w:rPr>
        <w:t xml:space="preserve">3)  stwierdzenia, w trybie nadzoru pedagogicznego, że działalność szkoły lub placówki jest sprzeczna z przepisami ustawy lub statutem, a w szkole podstawowej, gimnazjum </w:t>
      </w:r>
      <w:r>
        <w:rPr>
          <w:color w:val="000000"/>
        </w:rPr>
        <w:lastRenderedPageBreak/>
        <w:t>oraz szkole artystycznej realizującej kształcenie ogólne w zakresi</w:t>
      </w:r>
      <w:r>
        <w:rPr>
          <w:color w:val="000000"/>
        </w:rPr>
        <w:t>e szkoły podstawowej lub gimnazjum - również w przypadku gdy nie jest wypełnione zobowiązanie, o którym mowa w art. 82 ust. 2 pkt 6, jeżeli osoba prowadząca szkołę lub placówkę w wyznaczonym terminie nie zastosowała się do poleceń organu sprawującego nadzó</w:t>
      </w:r>
      <w:r>
        <w:rPr>
          <w:color w:val="000000"/>
        </w:rPr>
        <w:t>r pedagogiczny;</w:t>
      </w:r>
    </w:p>
    <w:p w:rsidR="00A724DD" w:rsidRDefault="000E1F48">
      <w:pPr>
        <w:spacing w:before="26" w:after="0"/>
        <w:ind w:left="373"/>
      </w:pPr>
      <w:r>
        <w:rPr>
          <w:color w:val="000000"/>
        </w:rPr>
        <w:t>4)  dokonania wpisu z naruszeniem prawa;</w:t>
      </w:r>
    </w:p>
    <w:p w:rsidR="00A724DD" w:rsidRDefault="000E1F48">
      <w:pPr>
        <w:spacing w:before="26" w:after="0"/>
        <w:ind w:left="373"/>
      </w:pPr>
      <w:r>
        <w:rPr>
          <w:color w:val="000000"/>
        </w:rPr>
        <w:t>5)  zaprzestania działalności przez szkołę lub placówkę przez okres dłuższy niż trzy miesiące.</w:t>
      </w:r>
    </w:p>
    <w:p w:rsidR="00A724DD" w:rsidRDefault="00A724DD">
      <w:pPr>
        <w:spacing w:after="0"/>
      </w:pPr>
    </w:p>
    <w:p w:rsidR="00A724DD" w:rsidRDefault="000E1F48">
      <w:pPr>
        <w:spacing w:before="26" w:after="0"/>
      </w:pPr>
      <w:r>
        <w:rPr>
          <w:color w:val="000000"/>
        </w:rPr>
        <w:t>2. Wykreślenie z ewidencji następuje w drodze decyzji, w terminie określonym w decyzji i jest równoznac</w:t>
      </w:r>
      <w:r>
        <w:rPr>
          <w:color w:val="000000"/>
        </w:rPr>
        <w:t>zne z likwidacją szkoły lub placówki.</w:t>
      </w:r>
    </w:p>
    <w:p w:rsidR="00A724DD" w:rsidRDefault="00A724DD">
      <w:pPr>
        <w:spacing w:before="80" w:after="0"/>
      </w:pPr>
    </w:p>
    <w:p w:rsidR="00A724DD" w:rsidRDefault="000E1F48">
      <w:pPr>
        <w:spacing w:after="0"/>
      </w:pPr>
      <w:r>
        <w:rPr>
          <w:b/>
          <w:color w:val="000000"/>
        </w:rPr>
        <w:t xml:space="preserve">Art.  83a. [Stosunek do przepisów o działalności gospodarczej] </w:t>
      </w:r>
    </w:p>
    <w:p w:rsidR="00A724DD" w:rsidRDefault="000E1F48">
      <w:pPr>
        <w:spacing w:after="0"/>
      </w:pPr>
      <w:r>
        <w:rPr>
          <w:color w:val="000000"/>
        </w:rPr>
        <w:t>1. Prowadzenie szkoły lub placówki, zespołu, o którym mowa w art. 90a ust. 1, oraz innej formy wychowania przedszkolnego, o której mowa w przepisach wyda</w:t>
      </w:r>
      <w:r>
        <w:rPr>
          <w:color w:val="000000"/>
        </w:rPr>
        <w:t>nych na podstawie art. 14a ust. 7, nie jest działalnością gospodarczą.</w:t>
      </w:r>
    </w:p>
    <w:p w:rsidR="00A724DD" w:rsidRDefault="000E1F48">
      <w:pPr>
        <w:spacing w:before="26" w:after="0"/>
      </w:pPr>
      <w:r>
        <w:rPr>
          <w:color w:val="000000"/>
        </w:rPr>
        <w:t xml:space="preserve">2. </w:t>
      </w:r>
      <w:r>
        <w:rPr>
          <w:color w:val="000000"/>
        </w:rPr>
        <w:t>Działalność oświatowa nieobejmująca prowadzenia szkoły, placówki, zespołu, o którym mowa w art. 90a ust. 1, lub innej formy wychowania przedszkolnego, o której mowa w przepisach wydanych na podstawie art. 14a ust. 7, może być podejmowana na zasadach określ</w:t>
      </w:r>
      <w:r>
        <w:rPr>
          <w:color w:val="000000"/>
        </w:rPr>
        <w:t xml:space="preserve">onych w przepisach </w:t>
      </w:r>
      <w:r>
        <w:rPr>
          <w:color w:val="1B1B1B"/>
        </w:rPr>
        <w:t>ustawy</w:t>
      </w:r>
      <w:r>
        <w:rPr>
          <w:color w:val="000000"/>
        </w:rPr>
        <w:t xml:space="preserve"> z dnia 2 lipca 2004 r. o swobodzie działalności gospodarczej (Dz. U. z 2015 r. poz. 584, z późn. zm.).</w:t>
      </w:r>
    </w:p>
    <w:p w:rsidR="00A724DD" w:rsidRDefault="00A724DD">
      <w:pPr>
        <w:spacing w:before="80" w:after="0"/>
      </w:pPr>
    </w:p>
    <w:p w:rsidR="00A724DD" w:rsidRDefault="000E1F48">
      <w:pPr>
        <w:spacing w:after="0"/>
      </w:pPr>
      <w:r>
        <w:rPr>
          <w:b/>
          <w:color w:val="000000"/>
        </w:rPr>
        <w:t xml:space="preserve">Art.  84. [Statut i procedura likwidacji szkoły lub placówki niepublicznej] </w:t>
      </w:r>
    </w:p>
    <w:p w:rsidR="00A724DD" w:rsidRDefault="000E1F48">
      <w:pPr>
        <w:spacing w:after="0"/>
      </w:pPr>
      <w:r>
        <w:rPr>
          <w:color w:val="000000"/>
        </w:rPr>
        <w:t>1. Szkoła lub placówka działa na podstawie statut</w:t>
      </w:r>
      <w:r>
        <w:rPr>
          <w:color w:val="000000"/>
        </w:rPr>
        <w:t>u nadanego przez osobę prowadzącą.</w:t>
      </w:r>
    </w:p>
    <w:p w:rsidR="00A724DD" w:rsidRDefault="000E1F48">
      <w:pPr>
        <w:spacing w:before="26" w:after="0"/>
      </w:pPr>
      <w:r>
        <w:rPr>
          <w:color w:val="000000"/>
        </w:rPr>
        <w:t>2. Statut szkoły lub placówki powinien określać:</w:t>
      </w:r>
    </w:p>
    <w:p w:rsidR="00A724DD" w:rsidRDefault="000E1F48">
      <w:pPr>
        <w:spacing w:before="26" w:after="0"/>
        <w:ind w:left="373"/>
      </w:pPr>
      <w:r>
        <w:rPr>
          <w:color w:val="000000"/>
        </w:rPr>
        <w:t>1)  nazwę, typ szkoły lub cel placówki oraz ich zadania;</w:t>
      </w:r>
    </w:p>
    <w:p w:rsidR="00A724DD" w:rsidRDefault="000E1F48">
      <w:pPr>
        <w:spacing w:before="26" w:after="0"/>
        <w:ind w:left="373"/>
      </w:pPr>
      <w:r>
        <w:rPr>
          <w:color w:val="000000"/>
        </w:rPr>
        <w:t>2)  osobę prowadzącą szkołę lub placówkę;</w:t>
      </w:r>
    </w:p>
    <w:p w:rsidR="00A724DD" w:rsidRDefault="000E1F48">
      <w:pPr>
        <w:spacing w:before="26" w:after="0"/>
        <w:ind w:left="373"/>
      </w:pPr>
      <w:r>
        <w:rPr>
          <w:color w:val="000000"/>
        </w:rPr>
        <w:t>3)  organy szkoły lub placówki oraz zakres ich zadań;</w:t>
      </w:r>
    </w:p>
    <w:p w:rsidR="00A724DD" w:rsidRDefault="000E1F48">
      <w:pPr>
        <w:spacing w:before="26" w:after="0"/>
        <w:ind w:left="373"/>
      </w:pPr>
      <w:r>
        <w:rPr>
          <w:color w:val="000000"/>
        </w:rPr>
        <w:t>4)  organizację szk</w:t>
      </w:r>
      <w:r>
        <w:rPr>
          <w:color w:val="000000"/>
        </w:rPr>
        <w:t>oły lub placówki;</w:t>
      </w:r>
    </w:p>
    <w:p w:rsidR="00A724DD" w:rsidRDefault="000E1F48">
      <w:pPr>
        <w:spacing w:before="26" w:after="0"/>
        <w:ind w:left="373"/>
      </w:pPr>
      <w:r>
        <w:rPr>
          <w:color w:val="000000"/>
        </w:rPr>
        <w:t>5)  prawa i obowiązki pracowników oraz uczniów szkoły lub placówki, w tym przypadki, w których uczeń może zostać skreślony z listy uczniów szkoły lub placówki;</w:t>
      </w:r>
    </w:p>
    <w:p w:rsidR="00A724DD" w:rsidRDefault="000E1F48">
      <w:pPr>
        <w:spacing w:before="26" w:after="0"/>
        <w:ind w:left="373"/>
      </w:pPr>
      <w:r>
        <w:rPr>
          <w:color w:val="000000"/>
        </w:rPr>
        <w:t>6)  sposób uzyskiwania środków finansowych na działalność szkoły lub placówki;</w:t>
      </w:r>
    </w:p>
    <w:p w:rsidR="00A724DD" w:rsidRDefault="000E1F48">
      <w:pPr>
        <w:spacing w:before="26" w:after="0"/>
        <w:ind w:left="373"/>
      </w:pPr>
      <w:r>
        <w:rPr>
          <w:color w:val="000000"/>
        </w:rPr>
        <w:t>7)  zasady przyjmowania uczniów do szkoły lub placówki - z tym że statut uwzględnia warunki, o których mowa w:</w:t>
      </w:r>
    </w:p>
    <w:p w:rsidR="00A724DD" w:rsidRDefault="000E1F48">
      <w:pPr>
        <w:spacing w:after="0"/>
        <w:ind w:left="746"/>
      </w:pPr>
      <w:r>
        <w:rPr>
          <w:color w:val="000000"/>
        </w:rPr>
        <w:t>a)  art. 20e ust. 2 - w przypadku gimnazjum, w tym dwujęzycznego, sportowego i mistrzostwa sportowego,</w:t>
      </w:r>
    </w:p>
    <w:p w:rsidR="00A724DD" w:rsidRDefault="000E1F48">
      <w:pPr>
        <w:spacing w:after="0"/>
        <w:ind w:left="746"/>
      </w:pPr>
      <w:r>
        <w:rPr>
          <w:color w:val="000000"/>
        </w:rPr>
        <w:t>b)  art. 20f ust. 1 i art. 20g ust. 1 - w</w:t>
      </w:r>
      <w:r>
        <w:rPr>
          <w:color w:val="000000"/>
        </w:rPr>
        <w:t xml:space="preserve"> przypadku szkoły ponadgimnazjalnej, w tym dwujęzycznej, sportowej i mistrzostwa sportowego,</w:t>
      </w:r>
    </w:p>
    <w:p w:rsidR="00A724DD" w:rsidRDefault="000E1F48">
      <w:pPr>
        <w:spacing w:after="0"/>
        <w:ind w:left="746"/>
      </w:pPr>
      <w:r>
        <w:rPr>
          <w:color w:val="000000"/>
        </w:rPr>
        <w:t>c)  art. 20k ust. 1, 5 i 6 - w przypadku szkół dla dorosłych;</w:t>
      </w:r>
    </w:p>
    <w:p w:rsidR="00A724DD" w:rsidRDefault="000E1F48">
      <w:pPr>
        <w:spacing w:before="26" w:after="0"/>
        <w:ind w:left="373"/>
      </w:pPr>
      <w:r>
        <w:rPr>
          <w:color w:val="000000"/>
        </w:rPr>
        <w:t>8)  w przypadku niepublicznej szkoły artystycznej o uprawnieniach szkoły publicznej - także zasady pr</w:t>
      </w:r>
      <w:r>
        <w:rPr>
          <w:color w:val="000000"/>
        </w:rPr>
        <w:t xml:space="preserve">zeprowadzania sprawdzianu uzdolnień, predyspozycji lub praktycznych </w:t>
      </w:r>
      <w:r>
        <w:rPr>
          <w:color w:val="000000"/>
        </w:rPr>
        <w:lastRenderedPageBreak/>
        <w:t>umiejętności niezbędnych do podjęcia kształcenia w danej szkole artystycznej, danym zawodzie, specjalności lub specjalizacji, o którym mowa w art. 7 ust. 4 pkt 3.</w:t>
      </w:r>
    </w:p>
    <w:p w:rsidR="00A724DD" w:rsidRDefault="000E1F48">
      <w:pPr>
        <w:spacing w:before="26" w:after="0"/>
      </w:pPr>
      <w:r>
        <w:rPr>
          <w:color w:val="000000"/>
        </w:rPr>
        <w:t>3. Osoba prowadząca szkoł</w:t>
      </w:r>
      <w:r>
        <w:rPr>
          <w:color w:val="000000"/>
        </w:rPr>
        <w:t>ę lub placówkę może ją zlikwidować z końcem roku szkolnego. W tym przypadku osoba prowadząca szkołę lub placówkę jest zobowiązana co najmniej na 6 miesięcy przed terminem likwidacji zawiadomić o zamiarze i przyczynach likwidacji: rodziców uczniów, organ, o</w:t>
      </w:r>
      <w:r>
        <w:rPr>
          <w:color w:val="000000"/>
        </w:rPr>
        <w:t xml:space="preserve"> którym mowa w art. 82 ust. 1 i 1a, oraz gminę, na której terenie jest położona szkoła lub placówka.</w:t>
      </w:r>
    </w:p>
    <w:p w:rsidR="00A724DD" w:rsidRDefault="000E1F48">
      <w:pPr>
        <w:spacing w:before="26" w:after="0"/>
      </w:pPr>
      <w:r>
        <w:rPr>
          <w:color w:val="000000"/>
        </w:rPr>
        <w:t>4. Dokumentację przebiegu nauczania zlikwidowanej szkoły przekazuje się organowi sprawującemu nadzór pedagogiczny, w terminie jednego miesiąca od dnia zako</w:t>
      </w:r>
      <w:r>
        <w:rPr>
          <w:color w:val="000000"/>
        </w:rPr>
        <w:t>ńczenia likwidacji. Po zakończeniu likwidacji wpis do ewidencji ulega wykreśleniu.</w:t>
      </w:r>
    </w:p>
    <w:p w:rsidR="00A724DD" w:rsidRDefault="00A724DD">
      <w:pPr>
        <w:spacing w:before="80" w:after="0"/>
      </w:pPr>
    </w:p>
    <w:p w:rsidR="00A724DD" w:rsidRDefault="000E1F48">
      <w:pPr>
        <w:spacing w:after="0"/>
      </w:pPr>
      <w:r>
        <w:rPr>
          <w:b/>
          <w:color w:val="000000"/>
        </w:rPr>
        <w:t xml:space="preserve">Art.  84a. [Stołówki szkolne w szkołach lub placówkach niepublicznych] </w:t>
      </w:r>
    </w:p>
    <w:p w:rsidR="00A724DD" w:rsidRDefault="000E1F48">
      <w:pPr>
        <w:spacing w:after="0"/>
      </w:pPr>
      <w:r>
        <w:rPr>
          <w:color w:val="000000"/>
        </w:rPr>
        <w:t>Przepisy art. 67a ust. 1-3, 5 i 6 stosuje się odpowiednio do szkół niepublicznych.</w:t>
      </w:r>
    </w:p>
    <w:p w:rsidR="00A724DD" w:rsidRDefault="00A724DD">
      <w:pPr>
        <w:spacing w:before="80" w:after="0"/>
      </w:pPr>
    </w:p>
    <w:p w:rsidR="00A724DD" w:rsidRDefault="000E1F48">
      <w:pPr>
        <w:spacing w:after="0"/>
      </w:pPr>
      <w:r>
        <w:rPr>
          <w:b/>
          <w:color w:val="000000"/>
        </w:rPr>
        <w:t>Art.  84b. [Odpo</w:t>
      </w:r>
      <w:r>
        <w:rPr>
          <w:b/>
          <w:color w:val="000000"/>
        </w:rPr>
        <w:t xml:space="preserve">wiednie stosowanie przepisów do placówek niepublicznych] </w:t>
      </w:r>
    </w:p>
    <w:p w:rsidR="00A724DD" w:rsidRDefault="000E1F48">
      <w:pPr>
        <w:spacing w:after="0"/>
      </w:pPr>
      <w:r>
        <w:rPr>
          <w:color w:val="000000"/>
        </w:rPr>
        <w:t xml:space="preserve">1. Do niepublicznych placówek, o których mowa w art. 2 pkt 5 i 7, stosuje się przepisy wydane na podstawie art. 71 ust. 1 pkt 1, z wyjątkiem </w:t>
      </w:r>
      <w:r>
        <w:rPr>
          <w:color w:val="1B1B1B"/>
        </w:rPr>
        <w:t>przepisów</w:t>
      </w:r>
      <w:r>
        <w:rPr>
          <w:color w:val="000000"/>
        </w:rPr>
        <w:t xml:space="preserve"> określających wysokość i zasady odpłatności wno</w:t>
      </w:r>
      <w:r>
        <w:rPr>
          <w:color w:val="000000"/>
        </w:rPr>
        <w:t>szonej przez rodziców za pobyt ich dzieci w tych placówkach.</w:t>
      </w:r>
    </w:p>
    <w:p w:rsidR="00A724DD" w:rsidRDefault="000E1F48">
      <w:pPr>
        <w:spacing w:before="26" w:after="0"/>
      </w:pPr>
      <w:r>
        <w:rPr>
          <w:color w:val="000000"/>
        </w:rPr>
        <w:t>2. Do niepublicznych placówek, o których mowa w art. 2 pkt 5, stosuje się także odpowiednio przepisy art. 71b ust. 1, 2, 2a i 2b oraz przepisy wydane na podstawie art. 71b ust. 7 pkt 1 i 2 oraz u</w:t>
      </w:r>
      <w:r>
        <w:rPr>
          <w:color w:val="000000"/>
        </w:rPr>
        <w:t>st. 8.</w:t>
      </w:r>
    </w:p>
    <w:p w:rsidR="00A724DD" w:rsidRDefault="00A724DD">
      <w:pPr>
        <w:spacing w:before="80" w:after="0"/>
      </w:pPr>
    </w:p>
    <w:p w:rsidR="00A724DD" w:rsidRDefault="000E1F48">
      <w:pPr>
        <w:spacing w:after="0"/>
      </w:pPr>
      <w:r>
        <w:rPr>
          <w:b/>
          <w:color w:val="000000"/>
        </w:rPr>
        <w:t xml:space="preserve">Art.  85. [Uprawnienia szkoły publicznej] </w:t>
      </w:r>
    </w:p>
    <w:p w:rsidR="00A724DD" w:rsidRDefault="000E1F48">
      <w:pPr>
        <w:spacing w:after="0"/>
      </w:pPr>
      <w:r>
        <w:rPr>
          <w:color w:val="000000"/>
        </w:rPr>
        <w:t>1. Niepublicznej szkole podstawowej, niepublicznemu gimnazjum i niepublicznej szkole artystycznej realizującej kształcenie ogólne w zakresie szkoły podstawowej lub gimnazjum, założonym zgodnie z art. 82 us</w:t>
      </w:r>
      <w:r>
        <w:rPr>
          <w:color w:val="000000"/>
        </w:rPr>
        <w:t>t. 1-3, przysługują uprawnienia szkoły publicznej z dniem rozpoczęcia działalności.</w:t>
      </w:r>
    </w:p>
    <w:p w:rsidR="00A724DD" w:rsidRDefault="000E1F48">
      <w:pPr>
        <w:spacing w:before="26" w:after="0"/>
      </w:pPr>
      <w:r>
        <w:rPr>
          <w:color w:val="000000"/>
        </w:rPr>
        <w:t>2. Kurator oświaty w ciągu 6 miesięcy od dnia rozpoczęcia działalności przez szkołę podstawową, gimnazjum lub szkołę ponadgimnazjalną, która uzyskała uprawnienia szkoły pub</w:t>
      </w:r>
      <w:r>
        <w:rPr>
          <w:color w:val="000000"/>
        </w:rPr>
        <w:t>licznej z dniem rozpoczęcia działalności, jest obowiązany sprawdzić spełnianie warunków określonych w art. 7 ust. 3. W przypadku szkoły artystycznej realizującej kształcenie ogólne w zakresie szkoły podstawowej lub gimnazjum, która uzyskała uprawnienia szk</w:t>
      </w:r>
      <w:r>
        <w:rPr>
          <w:color w:val="000000"/>
        </w:rPr>
        <w:t>oły publicznej z dniem rozpoczęcia działalności, specjalistyczna jednostka nadzoru, o której mowa w art. 32a ust. 1, jest obowiązana sprawdzić spełnianie warunków określonych w art. 7 ust. 4 w ciągu 6 miesięcy od dnia rozpoczęcia działalności przez szkołę.</w:t>
      </w:r>
    </w:p>
    <w:p w:rsidR="00A724DD" w:rsidRDefault="000E1F48">
      <w:pPr>
        <w:spacing w:before="26" w:after="0"/>
      </w:pPr>
      <w:r>
        <w:rPr>
          <w:color w:val="000000"/>
        </w:rPr>
        <w:t xml:space="preserve">3. Organ jednostki samorządu terytorialnego, o której mowa w art. 82 ust. 1, na wniosek osoby prowadzącej szkołę niepubliczną nieposiadającą uprawnień szkoły publicznej nadaje tej szkole uprawnienia szkoły publicznej, jeżeli osoba ta przedstawi pozytywną </w:t>
      </w:r>
      <w:r>
        <w:rPr>
          <w:color w:val="000000"/>
        </w:rPr>
        <w:t xml:space="preserve">opinię kuratora oświaty, a w przypadku szkoły prowadzącej kształcenie w zawodach, dla których zgodnie z klasyfikacją zawodów szkolnictwa zawodowego, o której mowa w art. 24 ust. 1, ministrem właściwym jest minister właściwy do spraw zdrowia - także opinię </w:t>
      </w:r>
      <w:r>
        <w:rPr>
          <w:color w:val="000000"/>
        </w:rPr>
        <w:t>tego ministra, o spełnieniu wymagań określonych w art. 7 ust. 3.</w:t>
      </w:r>
    </w:p>
    <w:p w:rsidR="00A724DD" w:rsidRDefault="000E1F48">
      <w:pPr>
        <w:spacing w:before="26" w:after="0"/>
      </w:pPr>
      <w:r>
        <w:rPr>
          <w:color w:val="000000"/>
        </w:rPr>
        <w:lastRenderedPageBreak/>
        <w:t>4. Organ, o którym mowa w art. 82 ust. 1a, na wniosek osoby prowadzącej niepubliczną szkołę artystyczną nieposiadającą uprawnień szkoły publicznej, złożony nie wcześniej niż po zakończeniu pr</w:t>
      </w:r>
      <w:r>
        <w:rPr>
          <w:color w:val="000000"/>
        </w:rPr>
        <w:t xml:space="preserve">zez szkołę pierwszego roku kształcenia, a w przypadku artystycznej szkoły policealnej - pierwszego semestru kształcenia, nadaje tej szkole uprawnienia szkoły publicznej po stwierdzeniu, że szkoła ta spełnia warunki określone w art. 7 ust. 4, a w przypadku </w:t>
      </w:r>
      <w:r>
        <w:rPr>
          <w:color w:val="000000"/>
        </w:rPr>
        <w:t>szkoły artystycznej realizującej kształcenie ogólne - także po przedstawieniu przez osobę prowadzącą pozytywnej opinii kuratora oświaty.</w:t>
      </w:r>
    </w:p>
    <w:p w:rsidR="00A724DD" w:rsidRDefault="00A724DD">
      <w:pPr>
        <w:spacing w:before="80" w:after="0"/>
      </w:pPr>
    </w:p>
    <w:p w:rsidR="00A724DD" w:rsidRDefault="000E1F48">
      <w:pPr>
        <w:spacing w:after="0"/>
      </w:pPr>
      <w:r>
        <w:rPr>
          <w:b/>
          <w:color w:val="000000"/>
        </w:rPr>
        <w:t xml:space="preserve">Art.  85a. [Stosowanie przepisów o kształceniu specjalnym] </w:t>
      </w:r>
    </w:p>
    <w:p w:rsidR="00A724DD" w:rsidRDefault="000E1F48">
      <w:pPr>
        <w:spacing w:after="0"/>
      </w:pPr>
      <w:r>
        <w:rPr>
          <w:color w:val="000000"/>
        </w:rPr>
        <w:t>Przepisy art. 71b ust. 1-1b oraz przepisy wydane na podsta</w:t>
      </w:r>
      <w:r>
        <w:rPr>
          <w:color w:val="000000"/>
        </w:rPr>
        <w:t>wie art. 71b ust. 7 pkt 2 stosuje się odpowiednio do przedszkoli niepublicznych, niepublicznych innych form wychowania przedszkolnego, szkół i placówek niepublicznych.</w:t>
      </w:r>
    </w:p>
    <w:p w:rsidR="00A724DD" w:rsidRDefault="00A724DD">
      <w:pPr>
        <w:spacing w:before="80" w:after="0"/>
      </w:pPr>
    </w:p>
    <w:p w:rsidR="00A724DD" w:rsidRDefault="000E1F48">
      <w:pPr>
        <w:spacing w:after="0"/>
      </w:pPr>
      <w:r>
        <w:rPr>
          <w:b/>
          <w:color w:val="000000"/>
        </w:rPr>
        <w:t xml:space="preserve">Art.  85b. [Wyposażenie szkół niepublicznych w podręczniki] </w:t>
      </w:r>
    </w:p>
    <w:p w:rsidR="00A724DD" w:rsidRDefault="000E1F48">
      <w:pPr>
        <w:spacing w:after="0"/>
      </w:pPr>
      <w:r>
        <w:rPr>
          <w:color w:val="000000"/>
        </w:rPr>
        <w:t xml:space="preserve">1. </w:t>
      </w:r>
      <w:r>
        <w:rPr>
          <w:color w:val="000000"/>
          <w:sz w:val="20"/>
          <w:vertAlign w:val="superscript"/>
        </w:rPr>
        <w:t>209</w:t>
      </w:r>
      <w:r>
        <w:rPr>
          <w:color w:val="000000"/>
        </w:rPr>
        <w:t xml:space="preserve">   (uchylony).</w:t>
      </w:r>
    </w:p>
    <w:p w:rsidR="00A724DD" w:rsidRDefault="000E1F48">
      <w:pPr>
        <w:spacing w:before="26" w:after="0"/>
      </w:pPr>
      <w:r>
        <w:rPr>
          <w:color w:val="000000"/>
        </w:rPr>
        <w:t xml:space="preserve">2. </w:t>
      </w:r>
      <w:r>
        <w:rPr>
          <w:color w:val="000000"/>
          <w:sz w:val="20"/>
          <w:vertAlign w:val="superscript"/>
        </w:rPr>
        <w:t>210</w:t>
      </w:r>
      <w:r>
        <w:rPr>
          <w:color w:val="000000"/>
        </w:rPr>
        <w:t xml:space="preserve">   Na sfinansowanie kosztu zakupu podręczników, materiałów edukacyjnych lub materiałów ćwiczeniowych w zakresie, o którym mowa w art. 22ae ust. 1, przeznaczonych do obowiązkowych zajęć edukacyjnych z zakresu kształcenia ogólnego, określonych w ramowych </w:t>
      </w:r>
      <w:r>
        <w:rPr>
          <w:color w:val="000000"/>
        </w:rPr>
        <w:t>planach nauczania ustalonych dla publicznych szkół podstawowych, niepubliczne szkoły podstawowe otrzymują, na wniosek, dotację celową z budżetu jednostki samorządu terytorialnego obowiązanej do prowadzenia szkół odpowiedniego typu i rodzaju.</w:t>
      </w:r>
    </w:p>
    <w:p w:rsidR="00A724DD" w:rsidRDefault="000E1F48">
      <w:pPr>
        <w:spacing w:before="26" w:after="0"/>
      </w:pPr>
      <w:r>
        <w:rPr>
          <w:color w:val="000000"/>
        </w:rPr>
        <w:t>3. Zapewnienie</w:t>
      </w:r>
      <w:r>
        <w:rPr>
          <w:color w:val="000000"/>
        </w:rPr>
        <w:t xml:space="preserve"> sfinansowania kosztu zakupu podręczników, materiałów edukacyjnych lub materiałów ćwiczeniowych, o których mowa w ust. 2, jest zadaniem zleconym z zakresu administracji rządowej, wykonywanym przez jednostki samorządu terytorialnego obowiązane do prowadzeni</w:t>
      </w:r>
      <w:r>
        <w:rPr>
          <w:color w:val="000000"/>
        </w:rPr>
        <w:t>a szkół odpowiedniego typu i rodzaju. Na realizację tego zadania jednostka samorządu terytorialnego otrzymuje dotację celową z budżetu państwa, udzielaną przez wojewodę.</w:t>
      </w:r>
    </w:p>
    <w:p w:rsidR="00A724DD" w:rsidRDefault="000E1F48">
      <w:pPr>
        <w:spacing w:before="26" w:after="0"/>
      </w:pPr>
      <w:r>
        <w:rPr>
          <w:color w:val="000000"/>
        </w:rPr>
        <w:t xml:space="preserve">4. </w:t>
      </w:r>
      <w:r>
        <w:rPr>
          <w:color w:val="000000"/>
          <w:sz w:val="20"/>
          <w:vertAlign w:val="superscript"/>
        </w:rPr>
        <w:t>211</w:t>
      </w:r>
      <w:r>
        <w:rPr>
          <w:color w:val="000000"/>
        </w:rPr>
        <w:t xml:space="preserve">   Do dotacji celowej, o której mowa w ust. 2 i 3, przepisy art. 22ae ust. 5-18,</w:t>
      </w:r>
      <w:r>
        <w:rPr>
          <w:color w:val="000000"/>
        </w:rPr>
        <w:t xml:space="preserve"> art. 22af ust. 2-11 oraz przepisy wydane na podstawie art. 22ag i art. 22aga stosuje się odpowiednio.</w:t>
      </w:r>
    </w:p>
    <w:p w:rsidR="00A724DD" w:rsidRDefault="000E1F48">
      <w:pPr>
        <w:spacing w:before="26" w:after="0"/>
      </w:pPr>
      <w:r>
        <w:rPr>
          <w:color w:val="000000"/>
        </w:rPr>
        <w:t xml:space="preserve">5. </w:t>
      </w:r>
      <w:r>
        <w:rPr>
          <w:color w:val="000000"/>
          <w:sz w:val="20"/>
          <w:vertAlign w:val="superscript"/>
        </w:rPr>
        <w:t>212</w:t>
      </w:r>
      <w:r>
        <w:rPr>
          <w:color w:val="000000"/>
        </w:rPr>
        <w:t xml:space="preserve">   Na sfinansowanie kosztu zakupu podręczników, materiałów edukacyjnych lub materiałów ćwiczeniowych w zakresie, o którym mowa w art. 22ae ust. 1, </w:t>
      </w:r>
      <w:r>
        <w:rPr>
          <w:color w:val="000000"/>
        </w:rPr>
        <w:t>przeznaczonych do obowiązkowych zajęć edukacyjnych z zakresu kształcenia ogólnego, określonych w ramowych planach nauczania ustalonych dla publicznych szkół podstawowych , niepubliczne szkoły artystyczne realizujące kształcenie ogólne w zakresie szkoły pod</w:t>
      </w:r>
      <w:r>
        <w:rPr>
          <w:color w:val="000000"/>
        </w:rPr>
        <w:t>stawowej otrzymują, na wniosek, dotację celową z budżetu państwa. Przepisy art. 22ae ust. 5-14 i art. 22ah ust. 2-8 stosuje się odpowiednio.</w:t>
      </w:r>
    </w:p>
    <w:p w:rsidR="00A724DD" w:rsidRDefault="000E1F48">
      <w:pPr>
        <w:spacing w:before="26" w:after="0"/>
      </w:pPr>
      <w:r>
        <w:rPr>
          <w:color w:val="000000"/>
        </w:rPr>
        <w:t>6. Szkoły, o których mowa w ust. 2 i 5, które otrzymały dotację celową, zapewniają uczniom bezpłatny dostęp do podr</w:t>
      </w:r>
      <w:r>
        <w:rPr>
          <w:color w:val="000000"/>
        </w:rPr>
        <w:t>ęczników, materiałów edukacyjnych lub materiałów ćwiczeniowych, zakupionych z tej dotacji.</w:t>
      </w:r>
    </w:p>
    <w:p w:rsidR="00A724DD" w:rsidRDefault="000E1F48">
      <w:pPr>
        <w:spacing w:before="26" w:after="0"/>
      </w:pPr>
      <w:r>
        <w:rPr>
          <w:color w:val="000000"/>
        </w:rPr>
        <w:t xml:space="preserve">7. </w:t>
      </w:r>
      <w:r>
        <w:rPr>
          <w:color w:val="000000"/>
          <w:sz w:val="20"/>
          <w:vertAlign w:val="superscript"/>
        </w:rPr>
        <w:t>213</w:t>
      </w:r>
      <w:r>
        <w:rPr>
          <w:color w:val="000000"/>
        </w:rPr>
        <w:t xml:space="preserve">   (uchylony).</w:t>
      </w:r>
    </w:p>
    <w:p w:rsidR="00A724DD" w:rsidRDefault="000E1F48">
      <w:pPr>
        <w:spacing w:before="26" w:after="0"/>
      </w:pPr>
      <w:r>
        <w:rPr>
          <w:color w:val="000000"/>
        </w:rPr>
        <w:t>8. W przypadku likwidacji szkół, o których mowa w ust. 2 i 5, podręczniki, materiały edukacyjne lub urządzenia, sprzęt lub oprogramowanie, o któ</w:t>
      </w:r>
      <w:r>
        <w:rPr>
          <w:color w:val="000000"/>
        </w:rPr>
        <w:t xml:space="preserve">rych mowa w art. 22ae ust. 11, zakupione z dotacji celowej podlegają zwrotowi odpowiednio jednostce samorządu </w:t>
      </w:r>
      <w:r>
        <w:rPr>
          <w:color w:val="000000"/>
        </w:rPr>
        <w:lastRenderedPageBreak/>
        <w:t>terytorialnego, która udzieliła dotacji albo ministrowi właściwemu do spraw kultury i ochrony dziedzictwa narodowego.</w:t>
      </w:r>
    </w:p>
    <w:p w:rsidR="00A724DD" w:rsidRDefault="000E1F48">
      <w:pPr>
        <w:spacing w:before="26" w:after="0"/>
      </w:pPr>
      <w:r>
        <w:rPr>
          <w:color w:val="000000"/>
        </w:rPr>
        <w:t>9. Jeżeli wartość podręcznik</w:t>
      </w:r>
      <w:r>
        <w:rPr>
          <w:color w:val="000000"/>
        </w:rPr>
        <w:t>ów, materiałów edukacyjnych lub urządzeń, sprzętu lub oprogramowania, o których mowa w art. 22ae ust. 11, podlegających zwrotowi zgodnie z ust. 8, przewyższa wartość udzielonej dotacji celowej, organ prowadzący szkołę może zwrócić równowartość otrzymanej d</w:t>
      </w:r>
      <w:r>
        <w:rPr>
          <w:color w:val="000000"/>
        </w:rPr>
        <w:t>otacji odpowiednio jednostce samorządu terytorialnego, która udzieliła dotacji albo ministrowi właściwemu do spraw kultury i ochrony dziedzictwa narodowego.</w:t>
      </w:r>
    </w:p>
    <w:p w:rsidR="00A724DD" w:rsidRDefault="00A724DD">
      <w:pPr>
        <w:spacing w:before="80" w:after="0"/>
      </w:pPr>
    </w:p>
    <w:p w:rsidR="00A724DD" w:rsidRDefault="000E1F48">
      <w:pPr>
        <w:spacing w:after="0"/>
      </w:pPr>
      <w:r>
        <w:rPr>
          <w:b/>
          <w:color w:val="000000"/>
        </w:rPr>
        <w:t xml:space="preserve">Art.  86. [Szkoły niepubliczne eksperymentalne] </w:t>
      </w:r>
    </w:p>
    <w:p w:rsidR="00A724DD" w:rsidRDefault="000E1F48">
      <w:pPr>
        <w:spacing w:after="0"/>
      </w:pPr>
      <w:r>
        <w:rPr>
          <w:color w:val="000000"/>
        </w:rPr>
        <w:t>1. Minister właściwy do spraw oświaty i wychowani</w:t>
      </w:r>
      <w:r>
        <w:rPr>
          <w:color w:val="000000"/>
        </w:rPr>
        <w:t>a może, w drodze decyzji, nadać uprawnienia szkoły publicznej szkole niespełniającej warunków określonych w art. 7 ust. 3, w szczególności, jeżeli uzna ją za eksperymentalną.</w:t>
      </w:r>
    </w:p>
    <w:p w:rsidR="00A724DD" w:rsidRDefault="000E1F48">
      <w:pPr>
        <w:spacing w:before="26" w:after="0"/>
      </w:pPr>
      <w:r>
        <w:rPr>
          <w:color w:val="000000"/>
        </w:rPr>
        <w:t>1a. Osoba prowadząca szkołę, o której mowa w ust. 1, składa wniosek o nadanie szk</w:t>
      </w:r>
      <w:r>
        <w:rPr>
          <w:color w:val="000000"/>
        </w:rPr>
        <w:t>ole uprawnień szkoły publicznej do ministra właściwego do spraw oświaty i wychowania za pośrednictwem kuratora oświaty, który dołącza swoją opinię.</w:t>
      </w:r>
    </w:p>
    <w:p w:rsidR="00A724DD" w:rsidRDefault="000E1F48">
      <w:pPr>
        <w:spacing w:before="26" w:after="0"/>
      </w:pPr>
      <w:r>
        <w:rPr>
          <w:color w:val="000000"/>
        </w:rPr>
        <w:t>1b. Wniosek o uznanie szkoły za eksperymentalną powinien zawierać w szczególności:</w:t>
      </w:r>
    </w:p>
    <w:p w:rsidR="00A724DD" w:rsidRDefault="000E1F48">
      <w:pPr>
        <w:spacing w:before="26" w:after="0"/>
        <w:ind w:left="373"/>
      </w:pPr>
      <w:r>
        <w:rPr>
          <w:color w:val="000000"/>
        </w:rPr>
        <w:t>1)  określenie celu, zało</w:t>
      </w:r>
      <w:r>
        <w:rPr>
          <w:color w:val="000000"/>
        </w:rPr>
        <w:t>żeń i sposobu realizacji eksperymentu;</w:t>
      </w:r>
    </w:p>
    <w:p w:rsidR="00A724DD" w:rsidRDefault="000E1F48">
      <w:pPr>
        <w:spacing w:before="26" w:after="0"/>
        <w:ind w:left="373"/>
      </w:pPr>
      <w:r>
        <w:rPr>
          <w:color w:val="000000"/>
        </w:rPr>
        <w:t>2)  opinię instytucji naukowej dotyczącą założeń eksperymentu wraz ze zgodą tej instytucji na sprawowanie opieki nad przebiegiem eksperymentu i dokonanie jego oceny;</w:t>
      </w:r>
    </w:p>
    <w:p w:rsidR="00A724DD" w:rsidRDefault="000E1F48">
      <w:pPr>
        <w:spacing w:before="26" w:after="0"/>
        <w:ind w:left="373"/>
      </w:pPr>
      <w:r>
        <w:rPr>
          <w:color w:val="000000"/>
        </w:rPr>
        <w:t>3)  zgodę rady pedagogicznej;</w:t>
      </w:r>
    </w:p>
    <w:p w:rsidR="00A724DD" w:rsidRDefault="000E1F48">
      <w:pPr>
        <w:spacing w:before="26" w:after="0"/>
        <w:ind w:left="373"/>
      </w:pPr>
      <w:r>
        <w:rPr>
          <w:color w:val="000000"/>
        </w:rPr>
        <w:t>4)  w przypadku ekspe</w:t>
      </w:r>
      <w:r>
        <w:rPr>
          <w:color w:val="000000"/>
        </w:rPr>
        <w:t>rymentu dotyczącego kształcenia w zawodzie nieumieszczonym w klasyfikacji zawodów szkolnictwa zawodowego, o której mowa w art. 24 ust. 1, także uzasadnienie potrzeby kształcenia w tym zawodzie wraz z opiniami:</w:t>
      </w:r>
    </w:p>
    <w:p w:rsidR="00A724DD" w:rsidRDefault="000E1F48">
      <w:pPr>
        <w:spacing w:after="0"/>
        <w:ind w:left="746"/>
      </w:pPr>
      <w:r>
        <w:rPr>
          <w:color w:val="000000"/>
        </w:rPr>
        <w:t>a)  wojewódzkiej lub powiatowej rady rynku pra</w:t>
      </w:r>
      <w:r>
        <w:rPr>
          <w:color w:val="000000"/>
        </w:rPr>
        <w:t>cy wydanymi po uzyskaniu stanowiska wojewódzkiego lub powiatowego urzędu pracy,</w:t>
      </w:r>
    </w:p>
    <w:p w:rsidR="00A724DD" w:rsidRDefault="000E1F48">
      <w:pPr>
        <w:spacing w:after="0"/>
        <w:ind w:left="746"/>
      </w:pPr>
      <w:r>
        <w:rPr>
          <w:color w:val="000000"/>
        </w:rPr>
        <w:t>b)  organu samorządu gospodarczego lub innej organizacji gospodarczej właściwej dla danego zawodu albo organizacji pracodawców,</w:t>
      </w:r>
    </w:p>
    <w:p w:rsidR="00A724DD" w:rsidRDefault="000E1F48">
      <w:pPr>
        <w:spacing w:after="0"/>
        <w:ind w:left="746"/>
      </w:pPr>
      <w:r>
        <w:rPr>
          <w:color w:val="000000"/>
        </w:rPr>
        <w:t>c)  instytucji naukowej lub stowarzyszenia zawod</w:t>
      </w:r>
      <w:r>
        <w:rPr>
          <w:color w:val="000000"/>
        </w:rPr>
        <w:t>owego właściwego dla danego zawodu w zakresie oceny merytorycznej zawartości programu nauczania przewidzianego dla danego zawodu,</w:t>
      </w:r>
    </w:p>
    <w:p w:rsidR="00A724DD" w:rsidRDefault="000E1F48">
      <w:pPr>
        <w:spacing w:after="0"/>
        <w:ind w:left="746"/>
      </w:pPr>
      <w:r>
        <w:rPr>
          <w:color w:val="000000"/>
        </w:rPr>
        <w:t>d)  ministra właściwego dla danego zawodu w zakresie ewentualnego wprowadzenia tego zawodu do klasyfikacji zawodów szkolnictwa</w:t>
      </w:r>
      <w:r>
        <w:rPr>
          <w:color w:val="000000"/>
        </w:rPr>
        <w:t xml:space="preserve"> zawodowego.</w:t>
      </w:r>
    </w:p>
    <w:p w:rsidR="00A724DD" w:rsidRDefault="000E1F48">
      <w:pPr>
        <w:spacing w:before="26" w:after="0"/>
      </w:pPr>
      <w:r>
        <w:rPr>
          <w:color w:val="000000"/>
        </w:rPr>
        <w:t>2. Minister właściwy do spraw oświaty i wychowania, nadając uprawnienia, o których mowa w ust. 1, określa niezbędne warunki funkcjonowania szkoły, uwzględniając w szczególności założenia i sposób realizacji eksperymentu, wskazane we wniosku.</w:t>
      </w:r>
    </w:p>
    <w:p w:rsidR="00A724DD" w:rsidRDefault="000E1F48">
      <w:pPr>
        <w:spacing w:before="26" w:after="0"/>
      </w:pPr>
      <w:r>
        <w:rPr>
          <w:color w:val="000000"/>
        </w:rPr>
        <w:t>3</w:t>
      </w:r>
      <w:r>
        <w:rPr>
          <w:color w:val="000000"/>
        </w:rPr>
        <w:t>. Przepisy art. 86 ust. 1-2 stosuje się odpowiednio do niepublicznych szkół artystycznych, niespełniających warunków określonych w art. 7 ust. 4, z tym że uprawnienia ministra właściwego do spraw oświaty i wychowania oraz kuratora oświaty wymienione w ust.</w:t>
      </w:r>
      <w:r>
        <w:rPr>
          <w:color w:val="000000"/>
        </w:rPr>
        <w:t xml:space="preserve"> 1, 1a i 2 przysługują odpowiednio ministrowi właściwemu do spraw kultury i ochrony dziedzictwa narodowego i specjalistycznej jednostce nadzoru, o której mowa w art. 32a ust. 1.</w:t>
      </w:r>
    </w:p>
    <w:p w:rsidR="00A724DD" w:rsidRDefault="00A724DD">
      <w:pPr>
        <w:spacing w:before="80" w:after="0"/>
      </w:pPr>
    </w:p>
    <w:p w:rsidR="00A724DD" w:rsidRDefault="000E1F48">
      <w:pPr>
        <w:spacing w:after="0"/>
      </w:pPr>
      <w:r>
        <w:rPr>
          <w:b/>
          <w:color w:val="000000"/>
        </w:rPr>
        <w:lastRenderedPageBreak/>
        <w:t xml:space="preserve">Art.  87.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88. [Cofnięcie uprawnień szkoły publicznej] </w:t>
      </w:r>
    </w:p>
    <w:p w:rsidR="00A724DD" w:rsidRDefault="000E1F48">
      <w:pPr>
        <w:spacing w:after="0"/>
      </w:pPr>
      <w:r>
        <w:rPr>
          <w:color w:val="000000"/>
        </w:rPr>
        <w:t>1. Uprawnienia szkoły publicznej mogą zostać cofnięte przez organ, który je nadał, a w przypadku niepublicznej szkoły artystycznej - przez ministra właściwego do spraw kultury i ochrony dziedzictwa narodowego, jeżeli w trybie nadzoru pedagogicznego zostani</w:t>
      </w:r>
      <w:r>
        <w:rPr>
          <w:color w:val="000000"/>
        </w:rPr>
        <w:t>e stwierdzone niespełnianie warunków, o których mowa odpowiednio w art. 7 ust. 3 albo 4, lub warunków określonych zgodnie z art. 86 ust. 2. Cofnięcie uprawnień następuje w drodze decyzji administracyjnej i w przypadku szkoły podstawowej, gimnazjum i szkoły</w:t>
      </w:r>
      <w:r>
        <w:rPr>
          <w:color w:val="000000"/>
        </w:rPr>
        <w:t xml:space="preserve"> artystycznej realizującej kształcenie ogólne w zakresie szkoły podstawowej lub gimnazjum jest równoznaczne z ich likwidacją z końcem roku szkolnego, w którym decyzja stała się ostateczna.</w:t>
      </w:r>
    </w:p>
    <w:p w:rsidR="00A724DD" w:rsidRDefault="000E1F48">
      <w:pPr>
        <w:spacing w:before="26" w:after="0"/>
      </w:pPr>
      <w:r>
        <w:rPr>
          <w:color w:val="000000"/>
        </w:rPr>
        <w:t xml:space="preserve">2. W przypadku cofnięcia uprawnień szkoły publicznej niepublicznej </w:t>
      </w:r>
      <w:r>
        <w:rPr>
          <w:color w:val="000000"/>
        </w:rPr>
        <w:t>szkole artystycznej ponowny wniosek o nadanie tej szkole uprawnień szkoły publicznej może zostać złożony nie wcześniej niż po upływie roku kształcenia, a w przypadku artystycznej szkoły policealnej - semestru kształcenia.</w:t>
      </w:r>
    </w:p>
    <w:p w:rsidR="00A724DD" w:rsidRDefault="00A724DD">
      <w:pPr>
        <w:spacing w:before="80" w:after="0"/>
      </w:pPr>
    </w:p>
    <w:p w:rsidR="00A724DD" w:rsidRDefault="000E1F48">
      <w:pPr>
        <w:spacing w:after="0"/>
      </w:pPr>
      <w:r>
        <w:rPr>
          <w:b/>
          <w:color w:val="000000"/>
        </w:rPr>
        <w:t>Art.  89. [Nadzór pedagogiczny na</w:t>
      </w:r>
      <w:r>
        <w:rPr>
          <w:b/>
          <w:color w:val="000000"/>
        </w:rPr>
        <w:t xml:space="preserve">d szkołami i placówkami niepublicznymi] </w:t>
      </w:r>
    </w:p>
    <w:p w:rsidR="00A724DD" w:rsidRDefault="000E1F48">
      <w:pPr>
        <w:spacing w:after="0"/>
      </w:pPr>
      <w:r>
        <w:rPr>
          <w:color w:val="000000"/>
        </w:rPr>
        <w:t>1. Nadzór pedagogiczny nad szkołami i placówkami niepublicznymi sprawują właściwi kuratorzy oświaty, a w przypadku szkół i placówek artystycznych oraz placówek, o których mowa w art. 2 pkt 7, dla uczniów szkół artys</w:t>
      </w:r>
      <w:r>
        <w:rPr>
          <w:color w:val="000000"/>
        </w:rPr>
        <w:t>tycznych - również minister właściwy do spraw kultury i ochrony dziedzictwa narodowego. Przepisy art. 21a ust. 1 i 2, art. 33 oraz przepisy wydane na podstawie art. 21a ust. 3 i art. 35 ust. 6 stosuje się odpowiednio.</w:t>
      </w:r>
    </w:p>
    <w:p w:rsidR="00A724DD" w:rsidRDefault="000E1F48">
      <w:pPr>
        <w:spacing w:before="26" w:after="0"/>
      </w:pPr>
      <w:r>
        <w:rPr>
          <w:color w:val="000000"/>
        </w:rPr>
        <w:t>2. W przypadku gdy szkoła lub placówka</w:t>
      </w:r>
      <w:r>
        <w:rPr>
          <w:color w:val="000000"/>
        </w:rPr>
        <w:t xml:space="preserve"> niepubliczna nie spełnia na poziomie podstawowym wymagań, o których mowa w przepisach wydanych na podstawie art. 21a ust. 3, dotyczących efektów w zakresie kształcenia, wychowania i opieki oraz realizacji celów i zadań statutowych, przepis art. 34 ust. 2b</w:t>
      </w:r>
      <w:r>
        <w:rPr>
          <w:color w:val="000000"/>
        </w:rPr>
        <w:t xml:space="preserve"> stosuje się odpowiednio.</w:t>
      </w:r>
    </w:p>
    <w:p w:rsidR="00A724DD" w:rsidRDefault="00A724DD">
      <w:pPr>
        <w:spacing w:before="80" w:after="0"/>
      </w:pPr>
    </w:p>
    <w:p w:rsidR="00A724DD" w:rsidRDefault="000E1F48">
      <w:pPr>
        <w:spacing w:after="0"/>
      </w:pPr>
      <w:r>
        <w:rPr>
          <w:b/>
          <w:color w:val="000000"/>
        </w:rPr>
        <w:t xml:space="preserve">Art.  89a. [Zakładanie i prowadzenie niepublicznych form wychowania przedszkolnego] </w:t>
      </w:r>
    </w:p>
    <w:p w:rsidR="00A724DD" w:rsidRDefault="000E1F48">
      <w:pPr>
        <w:spacing w:after="0"/>
      </w:pPr>
      <w:r>
        <w:rPr>
          <w:color w:val="000000"/>
        </w:rPr>
        <w:t>1. Podjęcie przez osobę prawną lub fizyczną prowadzenia wychowania przedszkolnego w niepublicznych formach, o których mowa w przepisach wydanych</w:t>
      </w:r>
      <w:r>
        <w:rPr>
          <w:color w:val="000000"/>
        </w:rPr>
        <w:t xml:space="preserve"> na podstawie art. 14a ust. 7, wymaga uzyskania wpisu do ewidencji prowadzonej przez gminę właściwą ze względu na miejsce prowadzenia tych form. Przepisy art. 82-84 i 89 stosuje się odpowiednio, z tym że zgłoszenie do ewidencji zamiast statutu powinno zawi</w:t>
      </w:r>
      <w:r>
        <w:rPr>
          <w:color w:val="000000"/>
        </w:rPr>
        <w:t>erać projekt organizacji wychowania przedszkolnego, które ma być realizowane w danej formie.</w:t>
      </w:r>
    </w:p>
    <w:p w:rsidR="00A724DD" w:rsidRDefault="000E1F48">
      <w:pPr>
        <w:spacing w:before="26" w:after="0"/>
      </w:pPr>
      <w:r>
        <w:rPr>
          <w:color w:val="000000"/>
        </w:rPr>
        <w:t>2. Podjęcie przez osobę prawną lub fizyczną, która prowadzi niepubliczne przedszkole lub niepubliczną szkołę podstawową, prowadzenia wychowania przedszkolnego w ni</w:t>
      </w:r>
      <w:r>
        <w:rPr>
          <w:color w:val="000000"/>
        </w:rPr>
        <w:t xml:space="preserve">epublicznych formach, o których mowa w przepisach wydanych na podstawie art. 14a ust. 7, wymaga dokonania zmiany we wpisie do ewidencji odpowiednio przedszkola lub szkoły podstawowej w trybie określonym w art. 82 ust. 5, z tym że zgłoszenie zamiast zmiany </w:t>
      </w:r>
      <w:r>
        <w:rPr>
          <w:color w:val="000000"/>
        </w:rPr>
        <w:t>statutu powinno zawierać projekt organizacji wychowania przedszkolnego, które ma być realizowane w danej formie.</w:t>
      </w:r>
    </w:p>
    <w:p w:rsidR="00A724DD" w:rsidRDefault="000E1F48">
      <w:pPr>
        <w:spacing w:before="26" w:after="0"/>
      </w:pPr>
      <w:r>
        <w:rPr>
          <w:color w:val="000000"/>
        </w:rPr>
        <w:lastRenderedPageBreak/>
        <w:t>3. Przekształcenie niepublicznej formy, o której mowa w przepisach wydanych na podstawie art. 14a ust. 7, prowadzonej przez osobę prawną lub os</w:t>
      </w:r>
      <w:r>
        <w:rPr>
          <w:color w:val="000000"/>
        </w:rPr>
        <w:t>obę fizyczną, w niepubliczne przedszkole wymaga dokonania zmiany we wpisie do ewidencji prowadzonej przez gminę właściwą ze względu na miejsce prowadzenia przedszkola w trybie określonym w art. 82 ust. 5, z tym że do zgłoszenia do ewidencji dołącza się sta</w:t>
      </w:r>
      <w:r>
        <w:rPr>
          <w:color w:val="000000"/>
        </w:rPr>
        <w:t>tut przedszkola.</w:t>
      </w:r>
    </w:p>
    <w:p w:rsidR="00A724DD" w:rsidRDefault="00A724DD">
      <w:pPr>
        <w:spacing w:before="80" w:after="0"/>
      </w:pPr>
    </w:p>
    <w:p w:rsidR="00A724DD" w:rsidRDefault="000E1F48">
      <w:pPr>
        <w:spacing w:after="0"/>
      </w:pPr>
      <w:r>
        <w:rPr>
          <w:b/>
          <w:color w:val="000000"/>
        </w:rPr>
        <w:t xml:space="preserve">Art.  89b. </w:t>
      </w:r>
      <w:r>
        <w:rPr>
          <w:b/>
          <w:color w:val="000000"/>
          <w:sz w:val="20"/>
          <w:vertAlign w:val="superscript"/>
        </w:rPr>
        <w:t>214</w:t>
      </w:r>
      <w:r>
        <w:rPr>
          <w:b/>
          <w:color w:val="000000"/>
        </w:rPr>
        <w:t xml:space="preserve">  [Przepisy stosowane do dotacji i wydatków bieżących] </w:t>
      </w:r>
    </w:p>
    <w:p w:rsidR="00A724DD" w:rsidRDefault="000E1F48">
      <w:pPr>
        <w:spacing w:after="0"/>
      </w:pPr>
      <w:r>
        <w:rPr>
          <w:color w:val="000000"/>
        </w:rPr>
        <w:t> </w:t>
      </w:r>
    </w:p>
    <w:p w:rsidR="00A724DD" w:rsidRDefault="000E1F48">
      <w:pPr>
        <w:spacing w:before="26" w:after="0"/>
      </w:pPr>
      <w:r>
        <w:rPr>
          <w:color w:val="000000"/>
        </w:rPr>
        <w:t>1. Do dotacji, o których mowa w art. 90, stosuje się przepisy art. 78a-78c.</w:t>
      </w:r>
    </w:p>
    <w:p w:rsidR="00A724DD" w:rsidRDefault="000E1F48">
      <w:pPr>
        <w:spacing w:before="26" w:after="0"/>
      </w:pPr>
      <w:r>
        <w:rPr>
          <w:color w:val="000000"/>
        </w:rPr>
        <w:t>2. Do wydatków bieżących, o których mowa w art. 90 ust. 1b, 1ba, 1c, 2b, 2d i 2ea, stosuje</w:t>
      </w:r>
      <w:r>
        <w:rPr>
          <w:color w:val="000000"/>
        </w:rPr>
        <w:t xml:space="preserve"> się przepis art. 78b ust. 10.</w:t>
      </w:r>
    </w:p>
    <w:p w:rsidR="00A724DD" w:rsidRDefault="00A724DD">
      <w:pPr>
        <w:spacing w:before="80" w:after="0"/>
      </w:pPr>
    </w:p>
    <w:p w:rsidR="00A724DD" w:rsidRDefault="000E1F48">
      <w:pPr>
        <w:spacing w:after="0"/>
      </w:pPr>
      <w:r>
        <w:rPr>
          <w:b/>
          <w:color w:val="000000"/>
        </w:rPr>
        <w:t xml:space="preserve">Art.  89c. </w:t>
      </w:r>
      <w:r>
        <w:rPr>
          <w:b/>
          <w:color w:val="000000"/>
          <w:sz w:val="20"/>
          <w:vertAlign w:val="superscript"/>
        </w:rPr>
        <w:t>215</w:t>
      </w:r>
      <w:r>
        <w:rPr>
          <w:b/>
          <w:color w:val="000000"/>
        </w:rPr>
        <w:t xml:space="preserve">  [Wysokość dotacji w przypadku ustalenia budżetu państwa po dniu 1 grudnia] </w:t>
      </w:r>
    </w:p>
    <w:p w:rsidR="00A724DD" w:rsidRDefault="000E1F48">
      <w:pPr>
        <w:spacing w:after="0"/>
      </w:pPr>
      <w:r>
        <w:rPr>
          <w:color w:val="000000"/>
        </w:rPr>
        <w:t> </w:t>
      </w:r>
    </w:p>
    <w:p w:rsidR="00A724DD" w:rsidRDefault="000E1F48">
      <w:pPr>
        <w:spacing w:before="26" w:after="0"/>
      </w:pPr>
      <w:r>
        <w:rPr>
          <w:color w:val="000000"/>
        </w:rPr>
        <w:t>1. Jeżeli ustawa budżetowa na rok budżetowy została ogłoszona po dniu 1 grudnia roku poprzedzającego rok budżetowy, wysokość dotac</w:t>
      </w:r>
      <w:r>
        <w:rPr>
          <w:color w:val="000000"/>
        </w:rPr>
        <w:t>ji, o której mowa w art. 90 ust. 1a-3ad, w zakresie kwoty przewidzianej w części oświatowej subwencji ogólnej dla jednostki samorządu terytorialnego, ustala się:</w:t>
      </w:r>
    </w:p>
    <w:p w:rsidR="00A724DD" w:rsidRDefault="000E1F48">
      <w:pPr>
        <w:spacing w:before="26" w:after="0"/>
        <w:ind w:left="373"/>
      </w:pPr>
      <w:r>
        <w:rPr>
          <w:color w:val="000000"/>
        </w:rPr>
        <w:t>1)  w okresie do ostatniego dnia miesiąca następującego po miesiącu, w którym upływa 30 dni od</w:t>
      </w:r>
      <w:r>
        <w:rPr>
          <w:color w:val="000000"/>
        </w:rPr>
        <w:t xml:space="preserve"> dnia ogłoszenia ustawy budżetowej na rok budżetowy - z uwzględnieniem kwoty przewidzianej w części oświatowej subwencji ogólnej dla jednostki samorządu terytorialnego w roku poprzedzającym rok budżetowy;</w:t>
      </w:r>
    </w:p>
    <w:p w:rsidR="00A724DD" w:rsidRDefault="000E1F48">
      <w:pPr>
        <w:spacing w:before="26" w:after="0"/>
        <w:ind w:left="373"/>
      </w:pPr>
      <w:r>
        <w:rPr>
          <w:color w:val="000000"/>
        </w:rPr>
        <w:t xml:space="preserve">2)  w okresie od pierwszego dnia drugiego miesiąca </w:t>
      </w:r>
      <w:r>
        <w:rPr>
          <w:color w:val="000000"/>
        </w:rPr>
        <w:t>następującego po miesiącu, w którym upłynęło 30 dni od dnia ogłoszenia ustawy budżetowej na rok budżetowy - z uwzględnieniem kwoty przewidzianej w części oświatowej subwencji ogólnej dla jednostki samorządu terytorialnego w roku budżetowym.</w:t>
      </w:r>
    </w:p>
    <w:p w:rsidR="00A724DD" w:rsidRDefault="000E1F48">
      <w:pPr>
        <w:spacing w:before="26" w:after="0"/>
      </w:pPr>
      <w:r>
        <w:rPr>
          <w:color w:val="000000"/>
        </w:rPr>
        <w:t>2. Jeżeli w wyn</w:t>
      </w:r>
      <w:r>
        <w:rPr>
          <w:color w:val="000000"/>
        </w:rPr>
        <w:t>iku aktualizacji podstawowej kwoty dotacji, o której mowa w art. 78b ust. 1-9, dokonanej na podstawie art. 78c ust. 3, lub w wyniku zmiany kwoty przewidzianej w części oświatowej subwencji ogólnej dla jednostki samorządu terytorialnego, dokonanej na podsta</w:t>
      </w:r>
      <w:r>
        <w:rPr>
          <w:color w:val="000000"/>
        </w:rPr>
        <w:t>wie ust. 1, wysokość dotacji, o której mowa w art. 90 ust. 1a-3ad i 4a-4cb, uległa zmianie, suma kolejnych przekazywanych części dotacji, począwszy od pierwszego dnia obowiązywania zaktualizowanej podstawowej kwoty dotacji, stanowi różnicę pomiędzy wysokoś</w:t>
      </w:r>
      <w:r>
        <w:rPr>
          <w:color w:val="000000"/>
        </w:rPr>
        <w:t>cią dotacji, o której mowa odpowiednio w art. 90 ust. 1a-3ad i 4a-4cb, według stanu na pierwszy dzień obowiązywania zaktualizowanej podstawowej kwoty dotacji a sumą części dotacji przekazanych od początku roku budżetowego do dnia poprzedzającego pierwszy d</w:t>
      </w:r>
      <w:r>
        <w:rPr>
          <w:color w:val="000000"/>
        </w:rPr>
        <w:t>zień obowiązywania zaktualizowanej podstawowej kwoty dotacji.</w:t>
      </w:r>
    </w:p>
    <w:p w:rsidR="00A724DD" w:rsidRDefault="00A724DD">
      <w:pPr>
        <w:spacing w:before="80" w:after="0"/>
      </w:pPr>
    </w:p>
    <w:p w:rsidR="00A724DD" w:rsidRDefault="000E1F48">
      <w:pPr>
        <w:spacing w:after="0"/>
      </w:pPr>
      <w:r>
        <w:rPr>
          <w:b/>
          <w:color w:val="000000"/>
        </w:rPr>
        <w:t xml:space="preserve">Art.  89d. </w:t>
      </w:r>
      <w:r>
        <w:rPr>
          <w:b/>
          <w:color w:val="000000"/>
          <w:sz w:val="20"/>
          <w:vertAlign w:val="superscript"/>
        </w:rPr>
        <w:t>216</w:t>
      </w:r>
      <w:r>
        <w:rPr>
          <w:b/>
          <w:color w:val="000000"/>
        </w:rPr>
        <w:t xml:space="preserve">  [Informacje podawane w BIP] </w:t>
      </w:r>
    </w:p>
    <w:p w:rsidR="00A724DD" w:rsidRDefault="000E1F48">
      <w:pPr>
        <w:spacing w:after="0"/>
      </w:pPr>
      <w:r>
        <w:rPr>
          <w:color w:val="000000"/>
        </w:rPr>
        <w:t> </w:t>
      </w:r>
    </w:p>
    <w:p w:rsidR="00A724DD" w:rsidRDefault="000E1F48">
      <w:pPr>
        <w:spacing w:before="26" w:after="0"/>
      </w:pPr>
      <w:r>
        <w:rPr>
          <w:color w:val="000000"/>
        </w:rPr>
        <w:t>1. W Biuletynie Informacji Publicznej jednostki samorządu terytorialnego, która udziela dotacji, o których mowa w art. 90 ust. 1a-3ad, ogłasza się</w:t>
      </w:r>
      <w:r>
        <w:rPr>
          <w:color w:val="000000"/>
        </w:rPr>
        <w:t>:</w:t>
      </w:r>
    </w:p>
    <w:p w:rsidR="00A724DD" w:rsidRDefault="000E1F48">
      <w:pPr>
        <w:spacing w:before="26" w:after="0"/>
        <w:ind w:left="373"/>
      </w:pPr>
      <w:r>
        <w:rPr>
          <w:color w:val="000000"/>
        </w:rPr>
        <w:lastRenderedPageBreak/>
        <w:t>1)  podstawową kwotę dotacji, o której mowa w art. 78b ust. 1-5, oraz jej aktualizacje dokonywane na podstawie art. 78c ust. 3;</w:t>
      </w:r>
    </w:p>
    <w:p w:rsidR="00A724DD" w:rsidRDefault="000E1F48">
      <w:pPr>
        <w:spacing w:before="26" w:after="0"/>
        <w:ind w:left="373"/>
      </w:pPr>
      <w:r>
        <w:rPr>
          <w:color w:val="000000"/>
        </w:rPr>
        <w:t>2)  statystyczną liczbę dzieci, uczniów, wychowanków lub uczestników zajęć rewalidacyjno-wychowawczych oraz jej aktualizacje d</w:t>
      </w:r>
      <w:r>
        <w:rPr>
          <w:color w:val="000000"/>
        </w:rPr>
        <w:t>okonywane na podstawie art. 78c ust. 2.</w:t>
      </w:r>
    </w:p>
    <w:p w:rsidR="00A724DD" w:rsidRDefault="000E1F48">
      <w:pPr>
        <w:spacing w:before="26" w:after="0"/>
      </w:pPr>
      <w:r>
        <w:rPr>
          <w:color w:val="000000"/>
        </w:rPr>
        <w:t>2. W Biuletynie Informacji Publicznej specjalistycznej jednostki nadzoru, o której mowa w art. 32a ust. 1, ogłasza się:</w:t>
      </w:r>
    </w:p>
    <w:p w:rsidR="00A724DD" w:rsidRDefault="000E1F48">
      <w:pPr>
        <w:spacing w:before="26" w:after="0"/>
        <w:ind w:left="373"/>
      </w:pPr>
      <w:r>
        <w:rPr>
          <w:color w:val="000000"/>
        </w:rPr>
        <w:t>1)  podstawową kwotę dotacji, o której mowa w art. 78b ust. 6-9, oraz jej aktualizacje dokonywan</w:t>
      </w:r>
      <w:r>
        <w:rPr>
          <w:color w:val="000000"/>
        </w:rPr>
        <w:t>e na podstawie art. 78c ust. 3;</w:t>
      </w:r>
    </w:p>
    <w:p w:rsidR="00A724DD" w:rsidRDefault="000E1F48">
      <w:pPr>
        <w:spacing w:before="26" w:after="0"/>
        <w:ind w:left="373"/>
      </w:pPr>
      <w:r>
        <w:rPr>
          <w:color w:val="000000"/>
        </w:rPr>
        <w:t>2)  statystyczną liczbę uczniów lub wychowanków oraz jej aktualizacje dokonywane na podstawie art. 78c ust. 2.</w:t>
      </w:r>
    </w:p>
    <w:p w:rsidR="00A724DD" w:rsidRDefault="00A724DD">
      <w:pPr>
        <w:spacing w:before="80" w:after="0"/>
      </w:pPr>
    </w:p>
    <w:p w:rsidR="00A724DD" w:rsidRDefault="000E1F48">
      <w:pPr>
        <w:spacing w:after="0"/>
      </w:pPr>
      <w:r>
        <w:rPr>
          <w:b/>
          <w:color w:val="000000"/>
        </w:rPr>
        <w:t xml:space="preserve">Art.  90. [Dotacje dla szkół i placówek niepublicznych] </w:t>
      </w:r>
    </w:p>
    <w:p w:rsidR="00A724DD" w:rsidRDefault="000E1F48">
      <w:pPr>
        <w:spacing w:after="0"/>
      </w:pPr>
      <w:r>
        <w:rPr>
          <w:color w:val="000000"/>
        </w:rPr>
        <w:t>1. Niepubliczne przedszkola, w tym specjalne, szkoły po</w:t>
      </w:r>
      <w:r>
        <w:rPr>
          <w:color w:val="000000"/>
        </w:rPr>
        <w:t>dstawowe i gimnazja, w tym z oddziałami integracyjnymi, z wyjątkiem szkół podstawowych specjalnych i gimnazjów specjalnych oraz szkół podstawowych artystycznych, otrzymują dotacje z budżetu gminy.</w:t>
      </w:r>
    </w:p>
    <w:p w:rsidR="00A724DD" w:rsidRDefault="000E1F48">
      <w:pPr>
        <w:spacing w:before="26" w:after="0"/>
      </w:pPr>
      <w:r>
        <w:rPr>
          <w:color w:val="000000"/>
        </w:rPr>
        <w:t xml:space="preserve">1a. </w:t>
      </w:r>
      <w:r>
        <w:rPr>
          <w:color w:val="000000"/>
          <w:sz w:val="20"/>
          <w:vertAlign w:val="superscript"/>
        </w:rPr>
        <w:t>217</w:t>
      </w:r>
      <w:r>
        <w:rPr>
          <w:color w:val="000000"/>
        </w:rPr>
        <w:t xml:space="preserve">   Niepubliczne przedszkola, inne formy wychowania p</w:t>
      </w:r>
      <w:r>
        <w:rPr>
          <w:color w:val="000000"/>
        </w:rPr>
        <w:t>rzedszkolnego, szkoły podstawowe, ośrodki, o których mowa w art. 2 pkt 5, oraz poradnie psychologiczno-pedagogiczne, które zgodnie z art. 71b ust. 2a prowadzą wczesne wspomaganie rozwoju dziecka, otrzymują na każde dziecko objęte wczesnym wspomaganiem rozw</w:t>
      </w:r>
      <w:r>
        <w:rPr>
          <w:color w:val="000000"/>
        </w:rPr>
        <w:t>oju, niezależnie od dotacji, o których mowa w ust. 1b, 1ba, 1c, 2a, 2b, 2ca, 2d, 2ea, 2ec, 3a, 3ab i 3ac, dotację z budżetu odpowiednio gminy lub powiatu w wysokości nie niższej niż kwota przewidziana na takie dziecko objęte wczesnym wspomaganiem rozwoju w</w:t>
      </w:r>
      <w:r>
        <w:rPr>
          <w:color w:val="000000"/>
        </w:rPr>
        <w:t xml:space="preserve"> części oświatowej subwencji ogólnej odpowiednio dla gminy lub powiatu, pod warunkiem że osoba prowadząca niepubliczne przedszkole, inną formę wychowania przedszkolnego, szkołę, ośrodek lub poradnię poda organowi właściwemu do udzielenia dotacji informację</w:t>
      </w:r>
      <w:r>
        <w:rPr>
          <w:color w:val="000000"/>
        </w:rPr>
        <w:t xml:space="preserve"> o planowanej liczbie dzieci, które mają być objęte wczesnym wspomaganiem rozwoju, nie później niż do dnia 30 września roku poprzedzającego rok udzielenia dotacji.</w:t>
      </w:r>
    </w:p>
    <w:p w:rsidR="00A724DD" w:rsidRDefault="000E1F48">
      <w:pPr>
        <w:spacing w:before="26" w:after="0"/>
      </w:pPr>
      <w:r>
        <w:rPr>
          <w:color w:val="000000"/>
        </w:rPr>
        <w:t xml:space="preserve">1b. </w:t>
      </w:r>
      <w:r>
        <w:rPr>
          <w:color w:val="000000"/>
          <w:sz w:val="20"/>
          <w:vertAlign w:val="superscript"/>
        </w:rPr>
        <w:t>218</w:t>
      </w:r>
      <w:r>
        <w:rPr>
          <w:color w:val="000000"/>
        </w:rPr>
        <w:t xml:space="preserve">   Niepubliczne przedszkole niebędące przedszkolem specjalnym otrzymuje na każdego uc</w:t>
      </w:r>
      <w:r>
        <w:rPr>
          <w:color w:val="000000"/>
        </w:rPr>
        <w:t>znia z budżetu gminy dotację w wysokości równej podstawowej kwocie dotacji dla przedszkoli, z tym że na ucznia niepełnosprawnego w wysokości nie niższej niż kwota przewidziana na takiego ucznia niepełnosprawnego przedszkola w części oświatowej subwencji og</w:t>
      </w:r>
      <w:r>
        <w:rPr>
          <w:color w:val="000000"/>
        </w:rPr>
        <w:t>ólnej dla gminy, jeżeli to przedszkole:</w:t>
      </w:r>
    </w:p>
    <w:p w:rsidR="00A724DD" w:rsidRDefault="000E1F48">
      <w:pPr>
        <w:spacing w:before="26" w:after="0"/>
        <w:ind w:left="373"/>
      </w:pPr>
      <w:r>
        <w:rPr>
          <w:color w:val="000000"/>
        </w:rPr>
        <w:t>1)  spełni warunki określone w art. 6 ust. 1, z tym że czas bezpłatnego nauczania, wychowania i opieki, o którym mowa w art. 6 ust. 1 pkt 2, nie może być krótszy niż czas bezpłatnego nauczania, wychowania i opieki us</w:t>
      </w:r>
      <w:r>
        <w:rPr>
          <w:color w:val="000000"/>
        </w:rPr>
        <w:t>talony przez radę gminy dla przedszkoli prowadzonych przez gminę;</w:t>
      </w:r>
    </w:p>
    <w:p w:rsidR="00A724DD" w:rsidRDefault="000E1F48">
      <w:pPr>
        <w:spacing w:before="26" w:after="0"/>
        <w:ind w:left="373"/>
      </w:pPr>
      <w:r>
        <w:rPr>
          <w:color w:val="000000"/>
        </w:rPr>
        <w:t>2)  będzie pobierać opłaty za korzystanie z wychowania przedszkolnego nie wyższe niż opłaty ustalone przez radę gminy na podstawie art. 14 ust. 5 pkt 1 lit. a;</w:t>
      </w:r>
    </w:p>
    <w:p w:rsidR="00A724DD" w:rsidRDefault="000E1F48">
      <w:pPr>
        <w:spacing w:before="26" w:after="0"/>
        <w:ind w:left="373"/>
      </w:pPr>
      <w:r>
        <w:rPr>
          <w:color w:val="000000"/>
        </w:rPr>
        <w:t>3)  będzie prowadzić dokumenta</w:t>
      </w:r>
      <w:r>
        <w:rPr>
          <w:color w:val="000000"/>
        </w:rPr>
        <w:t>cję przebiegu nauczania, wychowania i opieki ustaloną dla przedszkoli publicznych;</w:t>
      </w:r>
    </w:p>
    <w:p w:rsidR="00A724DD" w:rsidRDefault="000E1F48">
      <w:pPr>
        <w:spacing w:before="26" w:after="0"/>
        <w:ind w:left="373"/>
      </w:pPr>
      <w:r>
        <w:rPr>
          <w:color w:val="000000"/>
        </w:rPr>
        <w:lastRenderedPageBreak/>
        <w:t>4)  zapewni liczbę uczniów w oddziale przedszkolnym nieprzekraczającą maksymalnej liczby uczniów w oddziale przedszkola publicznego, określonej w przepisach wydanych na pods</w:t>
      </w:r>
      <w:r>
        <w:rPr>
          <w:color w:val="000000"/>
        </w:rPr>
        <w:t>tawie art. 60 ust. 2;</w:t>
      </w:r>
    </w:p>
    <w:p w:rsidR="00A724DD" w:rsidRDefault="000E1F48">
      <w:pPr>
        <w:spacing w:before="26" w:after="0"/>
        <w:ind w:left="373"/>
      </w:pPr>
      <w:r>
        <w:rPr>
          <w:color w:val="000000"/>
        </w:rPr>
        <w:t>5)  zapewni uczniom pomoc psychologiczno-pedagogiczną zgodnie z przepisami wydanymi na podstawie art. 22 ust. 2 pkt 11;</w:t>
      </w:r>
    </w:p>
    <w:p w:rsidR="00A724DD" w:rsidRDefault="000E1F48">
      <w:pPr>
        <w:spacing w:before="26" w:after="0"/>
        <w:ind w:left="373"/>
      </w:pPr>
      <w:r>
        <w:rPr>
          <w:color w:val="000000"/>
        </w:rPr>
        <w:t>6)  stosuje zasady przyjmowania do publicznych przedszkoli określone w rozdziale 2a.</w:t>
      </w:r>
    </w:p>
    <w:p w:rsidR="00A724DD" w:rsidRDefault="000E1F48">
      <w:pPr>
        <w:spacing w:before="25" w:after="0"/>
        <w:ind w:left="373"/>
        <w:jc w:val="both"/>
      </w:pPr>
      <w:r>
        <w:rPr>
          <w:color w:val="000000"/>
        </w:rPr>
        <w:t xml:space="preserve">W przypadku braku na terenie </w:t>
      </w:r>
      <w:r>
        <w:rPr>
          <w:color w:val="000000"/>
        </w:rPr>
        <w:t>gminy przedszkola prowadzonego przez gminę, w którym zaplanowane wydatki bieżące finansowane z użyciem środków pochodzących z budżetu Unii Europejskiej nie przekraczają wartości 50% jego zaplanowanych wydatków bieżących, niebędącego przedszkolem specjalnym</w:t>
      </w:r>
      <w:r>
        <w:rPr>
          <w:color w:val="000000"/>
        </w:rPr>
        <w:t xml:space="preserve">, kwotę dotacji określa się w wysokości równej podstawowej kwocie dotacji dla przedszkoli w najbliższej gminie prowadzącej przedszkole, z tym że na ucznia niepełnosprawnego w wysokości nie niższej niż kwota przewidziana na takiego ucznia niepełnosprawnego </w:t>
      </w:r>
      <w:r>
        <w:rPr>
          <w:color w:val="000000"/>
        </w:rPr>
        <w:t>przedszkola w części oświatowej subwencji ogólnej dla gminy.</w:t>
      </w:r>
    </w:p>
    <w:p w:rsidR="00A724DD" w:rsidRDefault="000E1F48">
      <w:pPr>
        <w:spacing w:before="26" w:after="0"/>
      </w:pPr>
      <w:r>
        <w:rPr>
          <w:color w:val="000000"/>
        </w:rPr>
        <w:t xml:space="preserve">1ba. </w:t>
      </w:r>
      <w:r>
        <w:rPr>
          <w:color w:val="000000"/>
          <w:sz w:val="20"/>
          <w:vertAlign w:val="superscript"/>
        </w:rPr>
        <w:t>219</w:t>
      </w:r>
      <w:r>
        <w:rPr>
          <w:color w:val="000000"/>
        </w:rPr>
        <w:t xml:space="preserve">   Niepubliczna szkoła podstawowa, w której zorganizowano oddział przedszkolny, niebędąca szkołą podstawową specjalną, otrzymuje na każdego ucznia tego oddziału przedszkolnego z budżetu g</w:t>
      </w:r>
      <w:r>
        <w:rPr>
          <w:color w:val="000000"/>
        </w:rPr>
        <w:t>miny dotację w wysokości równej podstawowej kwocie dotacji dla szkół podstawowych, w których zorganizowano oddział przedszkolny, z tym że na ucznia niepełnosprawnego w wysokości nie niższej niż kwota przewidziana na takiego ucznia niepełnosprawnego oddział</w:t>
      </w:r>
      <w:r>
        <w:rPr>
          <w:color w:val="000000"/>
        </w:rPr>
        <w:t>u przedszkolnego w szkole podstawowej w części oświatowej subwencji ogólnej dla gminy, jeżeli ten oddział przedszkolny w szkole podstawowej:</w:t>
      </w:r>
    </w:p>
    <w:p w:rsidR="00A724DD" w:rsidRDefault="000E1F48">
      <w:pPr>
        <w:spacing w:before="26" w:after="0"/>
        <w:ind w:left="373"/>
      </w:pPr>
      <w:r>
        <w:rPr>
          <w:color w:val="000000"/>
        </w:rPr>
        <w:t>1)  spełni warunki określone w art. 6 ust. 1, z tym że czas bezpłatnego nauczania, wychowania i opieki, o którym mo</w:t>
      </w:r>
      <w:r>
        <w:rPr>
          <w:color w:val="000000"/>
        </w:rPr>
        <w:t>wa w art. 6 ust. 1 pkt 2, nie może być krótszy niż czas bezpłatnego nauczania, wychowania i opieki ustalony przez radę gminy dla przedszkoli prowadzonych przez gminę;</w:t>
      </w:r>
    </w:p>
    <w:p w:rsidR="00A724DD" w:rsidRDefault="000E1F48">
      <w:pPr>
        <w:spacing w:before="26" w:after="0"/>
        <w:ind w:left="373"/>
      </w:pPr>
      <w:r>
        <w:rPr>
          <w:color w:val="000000"/>
        </w:rPr>
        <w:t xml:space="preserve">2)  będzie pobierać opłaty za korzystanie z wychowania przedszkolnego nie wyższe niż </w:t>
      </w:r>
      <w:r>
        <w:rPr>
          <w:color w:val="000000"/>
        </w:rPr>
        <w:t>opłaty ustalone przez radę gminy na podstawie art. 14 ust. 5 pkt 1 lit. a;</w:t>
      </w:r>
    </w:p>
    <w:p w:rsidR="00A724DD" w:rsidRDefault="000E1F48">
      <w:pPr>
        <w:spacing w:before="26" w:after="0"/>
        <w:ind w:left="373"/>
      </w:pPr>
      <w:r>
        <w:rPr>
          <w:color w:val="000000"/>
        </w:rPr>
        <w:t>3)  będzie prowadzić dokumentację przebiegu nauczania, wychowania i opieki ustaloną dla przedszkoli publicznych;</w:t>
      </w:r>
    </w:p>
    <w:p w:rsidR="00A724DD" w:rsidRDefault="000E1F48">
      <w:pPr>
        <w:spacing w:before="26" w:after="0"/>
        <w:ind w:left="373"/>
      </w:pPr>
      <w:r>
        <w:rPr>
          <w:color w:val="000000"/>
        </w:rPr>
        <w:t>4)  zapewni liczbę uczniów w oddziale przedszkolnym nieprzekraczając</w:t>
      </w:r>
      <w:r>
        <w:rPr>
          <w:color w:val="000000"/>
        </w:rPr>
        <w:t>ą maksymalnej liczby uczniów w oddziale przedszkola publicznego, określonej w przepisach wydanych na podstawie art. 60 ust. 2;</w:t>
      </w:r>
    </w:p>
    <w:p w:rsidR="00A724DD" w:rsidRDefault="000E1F48">
      <w:pPr>
        <w:spacing w:before="26" w:after="0"/>
        <w:ind w:left="373"/>
      </w:pPr>
      <w:r>
        <w:rPr>
          <w:color w:val="000000"/>
        </w:rPr>
        <w:t>5)  zapewni uczniom pomoc psychologiczno-pedagogiczną zgodnie z przepisami wydanymi na podstawie art. 22 ust. 2 pkt 11;</w:t>
      </w:r>
    </w:p>
    <w:p w:rsidR="00A724DD" w:rsidRDefault="000E1F48">
      <w:pPr>
        <w:spacing w:before="26" w:after="0"/>
        <w:ind w:left="373"/>
      </w:pPr>
      <w:r>
        <w:rPr>
          <w:color w:val="000000"/>
        </w:rPr>
        <w:t xml:space="preserve">6)  </w:t>
      </w:r>
      <w:r>
        <w:rPr>
          <w:color w:val="000000"/>
        </w:rPr>
        <w:t>stosuje zasady przyjmowania do publicznych przedszkoli określone w rozdziale 2a.</w:t>
      </w:r>
    </w:p>
    <w:p w:rsidR="00A724DD" w:rsidRDefault="000E1F48">
      <w:pPr>
        <w:spacing w:before="25" w:after="0"/>
        <w:ind w:left="373"/>
        <w:jc w:val="both"/>
      </w:pPr>
      <w:r>
        <w:rPr>
          <w:color w:val="000000"/>
        </w:rPr>
        <w:t xml:space="preserve">W przypadku braku na terenie gminy szkoły podstawowej prowadzonej przez gminę, w której zorganizowano oddział przedszkolny, w którym zaplanowane wydatki bieżące finansowane z </w:t>
      </w:r>
      <w:r>
        <w:rPr>
          <w:color w:val="000000"/>
        </w:rPr>
        <w:t>użyciem środków pochodzących z budżetu Unii Europejskiej nie przekraczają wartości 50% jego zaplanowanych wydatków bieżących, niebędącej szkołą podstawową specjalną, kwotę dotacji określa się w wysokości równej podstawowej kwocie dotacji dla szkół podstawo</w:t>
      </w:r>
      <w:r>
        <w:rPr>
          <w:color w:val="000000"/>
        </w:rPr>
        <w:t xml:space="preserve">wych, w których zorganizowano oddział przedszkolny, w najbliższej gminie prowadzącej szkołę podstawową, w której zorganizowano oddział przedszkolny, z tym że na ucznia niepełnosprawnego w wysokości nie niższej niż kwota </w:t>
      </w:r>
      <w:r>
        <w:rPr>
          <w:color w:val="000000"/>
        </w:rPr>
        <w:lastRenderedPageBreak/>
        <w:t>przewidziana na takiego ucznia niepe</w:t>
      </w:r>
      <w:r>
        <w:rPr>
          <w:color w:val="000000"/>
        </w:rPr>
        <w:t>łnosprawnego oddziału przedszkolnego w szkole podstawowej w części oświatowej subwencji ogólnej dla gminy.</w:t>
      </w:r>
    </w:p>
    <w:p w:rsidR="00A724DD" w:rsidRDefault="000E1F48">
      <w:pPr>
        <w:spacing w:before="26" w:after="0"/>
      </w:pPr>
      <w:r>
        <w:rPr>
          <w:color w:val="000000"/>
        </w:rPr>
        <w:t xml:space="preserve">1c. </w:t>
      </w:r>
      <w:r>
        <w:rPr>
          <w:color w:val="000000"/>
          <w:sz w:val="20"/>
          <w:vertAlign w:val="superscript"/>
        </w:rPr>
        <w:t>220</w:t>
      </w:r>
      <w:r>
        <w:rPr>
          <w:color w:val="000000"/>
        </w:rPr>
        <w:t xml:space="preserve">   Osoba prawna lub osoba fizyczna prowadząca wychowanie przedszkolne w niepublicznej innej formie wychowania przedszkolnego otrzymuje na każd</w:t>
      </w:r>
      <w:r>
        <w:rPr>
          <w:color w:val="000000"/>
        </w:rPr>
        <w:t>ego ucznia z budżetu gminy dotację w wysokości równej 50% podstawowej kwoty dotacji dla przedszkoli, z tym że na ucznia niepełnosprawnego w wysokości nie niższej niż kwota przewidziana na takiego ucznia niepełnosprawnego innej formy wychowania przedszkolne</w:t>
      </w:r>
      <w:r>
        <w:rPr>
          <w:color w:val="000000"/>
        </w:rPr>
        <w:t>go w części oświatowej subwencji ogólnej dla gminy, jeżeli ta inna forma wychowania przedszkolnego:</w:t>
      </w:r>
    </w:p>
    <w:p w:rsidR="00A724DD" w:rsidRDefault="000E1F48">
      <w:pPr>
        <w:spacing w:before="26" w:after="0"/>
        <w:ind w:left="373"/>
      </w:pPr>
      <w:r>
        <w:rPr>
          <w:color w:val="000000"/>
        </w:rPr>
        <w:t>1)  spełni warunki określone w art. 6 ust. 1 pkt 3 i ust. 2, z tym że czas bezpłatnego nauczania, wychowania i opieki, o którym mowa w art. 6 ust. 2, nie mo</w:t>
      </w:r>
      <w:r>
        <w:rPr>
          <w:color w:val="000000"/>
        </w:rPr>
        <w:t>że być krótszy niż czas bezpłatnego nauczania, wychowania i opieki ustalony przez radę gminy dla publicznych innych form wychowania przedszkolnego prowadzonych przez gminę;</w:t>
      </w:r>
    </w:p>
    <w:p w:rsidR="00A724DD" w:rsidRDefault="000E1F48">
      <w:pPr>
        <w:spacing w:before="26" w:after="0"/>
        <w:ind w:left="373"/>
      </w:pPr>
      <w:r>
        <w:rPr>
          <w:color w:val="000000"/>
        </w:rPr>
        <w:t>2)  będzie pobierać opłaty za korzystanie z wychowania przedszkolnego nie wyższe ni</w:t>
      </w:r>
      <w:r>
        <w:rPr>
          <w:color w:val="000000"/>
        </w:rPr>
        <w:t>ż opłaty ustalone przez radę gminy na podstawie art. 14 ust. 5 pkt 1 lit. b;</w:t>
      </w:r>
    </w:p>
    <w:p w:rsidR="00A724DD" w:rsidRDefault="000E1F48">
      <w:pPr>
        <w:spacing w:before="26" w:after="0"/>
        <w:ind w:left="373"/>
      </w:pPr>
      <w:r>
        <w:rPr>
          <w:color w:val="000000"/>
        </w:rPr>
        <w:t>3)  stosuje zasady przyjmowania do publicznych innych form wychowania przedszkolnego określone w rozdziale 2a.</w:t>
      </w:r>
    </w:p>
    <w:p w:rsidR="00A724DD" w:rsidRDefault="000E1F48">
      <w:pPr>
        <w:spacing w:before="25" w:after="0"/>
        <w:ind w:left="373"/>
        <w:jc w:val="both"/>
      </w:pPr>
      <w:r>
        <w:rPr>
          <w:color w:val="000000"/>
        </w:rPr>
        <w:t>W przypadku braku na terenie gminy przedszkola prowadzonego przez gm</w:t>
      </w:r>
      <w:r>
        <w:rPr>
          <w:color w:val="000000"/>
        </w:rPr>
        <w:t>inę, w którym zaplanowane wydatki bieżące finansowane z użyciem środków pochodzących z budżetu Unii Europejskiej nie przekraczają wartości 50% jego zaplanowanych wydatków bieżących, niebędącego przedszkolem specjalnym, kwotę dotacji określa się w wysokości</w:t>
      </w:r>
      <w:r>
        <w:rPr>
          <w:color w:val="000000"/>
        </w:rPr>
        <w:t xml:space="preserve"> równej 50% podstawowej kwoty dotacji dla przedszkoli w najbliższej gminie prowadzącej przedszkole, z tym że na ucznia niepełnosprawnego w wysokości nie niższej niż kwota przewidziana na takiego ucznia niepełnosprawnego innej formy wychowania przedszkolneg</w:t>
      </w:r>
      <w:r>
        <w:rPr>
          <w:color w:val="000000"/>
        </w:rPr>
        <w:t>o w części oświatowej subwencji ogólnej dla gminy.</w:t>
      </w:r>
    </w:p>
    <w:p w:rsidR="00A724DD" w:rsidRDefault="000E1F48">
      <w:pPr>
        <w:spacing w:before="26" w:after="0"/>
      </w:pPr>
      <w:r>
        <w:rPr>
          <w:color w:val="000000"/>
        </w:rPr>
        <w:t xml:space="preserve">1d. </w:t>
      </w:r>
      <w:r>
        <w:rPr>
          <w:color w:val="000000"/>
          <w:sz w:val="20"/>
          <w:vertAlign w:val="superscript"/>
        </w:rPr>
        <w:t>221</w:t>
      </w:r>
      <w:r>
        <w:rPr>
          <w:color w:val="000000"/>
        </w:rPr>
        <w:t xml:space="preserve">   Przyznanie dotacji, o której mowa w ust. 1b-1c, odbywa się po przeprowadzeniu otwartego konkursu ofert ogłaszanego przez wójta (burmistrza, prezydenta miasta). Do ogłoszenia otwartego konkursu of</w:t>
      </w:r>
      <w:r>
        <w:rPr>
          <w:color w:val="000000"/>
        </w:rPr>
        <w:t xml:space="preserve">ert stosuje się odpowiednio przepisy art. 13 </w:t>
      </w:r>
      <w:r>
        <w:rPr>
          <w:color w:val="1B1B1B"/>
        </w:rPr>
        <w:t>ustawy</w:t>
      </w:r>
      <w:r>
        <w:rPr>
          <w:color w:val="000000"/>
        </w:rPr>
        <w:t xml:space="preserve"> z dnia 24 kwietnia 2003 r. o działalności pożytku publicznego i o wolontariacie (Dz. U. z 2016 r. poz. 239 i 395).</w:t>
      </w:r>
    </w:p>
    <w:p w:rsidR="00A724DD" w:rsidRDefault="000E1F48">
      <w:pPr>
        <w:spacing w:before="26" w:after="0"/>
      </w:pPr>
      <w:r>
        <w:rPr>
          <w:color w:val="000000"/>
        </w:rPr>
        <w:t xml:space="preserve">1e. </w:t>
      </w:r>
      <w:r>
        <w:rPr>
          <w:color w:val="000000"/>
          <w:sz w:val="20"/>
          <w:vertAlign w:val="superscript"/>
        </w:rPr>
        <w:t>222</w:t>
      </w:r>
      <w:r>
        <w:rPr>
          <w:color w:val="000000"/>
        </w:rPr>
        <w:t xml:space="preserve">   Przystępując do otwartego konkursu ofert, osoba prowadząca niepubliczne przedsz</w:t>
      </w:r>
      <w:r>
        <w:rPr>
          <w:color w:val="000000"/>
        </w:rPr>
        <w:t>kole, szkołę podstawową, w której zorganizowano oddział przedszkolny, lub inną formę wychowania przedszkolnego składa zobowiązanie do przestrzegania warunków, o których mowa odpowiednio w ust. 1b, 1ba lub 1c, oraz podaje informację o planowanej liczbie ucz</w:t>
      </w:r>
      <w:r>
        <w:rPr>
          <w:color w:val="000000"/>
        </w:rPr>
        <w:t>niów.</w:t>
      </w:r>
    </w:p>
    <w:p w:rsidR="00A724DD" w:rsidRDefault="000E1F48">
      <w:pPr>
        <w:spacing w:before="26" w:after="0"/>
      </w:pPr>
      <w:r>
        <w:rPr>
          <w:color w:val="000000"/>
        </w:rPr>
        <w:t>1f. Regulamin otwartego konkursu ofert, o którym mowa w ust. 1d, oraz kryteria wyboru ofert określa rada gminy w drodze uchwały, uwzględniając konieczność zapewnienia jak najlepszych warunków realizacji wychowania przedszkolnego.</w:t>
      </w:r>
    </w:p>
    <w:p w:rsidR="00A724DD" w:rsidRDefault="000E1F48">
      <w:pPr>
        <w:spacing w:before="26" w:after="0"/>
      </w:pPr>
      <w:r>
        <w:rPr>
          <w:color w:val="000000"/>
        </w:rPr>
        <w:t>1g. Gmina, która nie</w:t>
      </w:r>
      <w:r>
        <w:rPr>
          <w:color w:val="000000"/>
        </w:rPr>
        <w:t xml:space="preserve"> zapewnia wszystkim dzieciom, którym ma obowiązek zapewnić możliwość korzystania z wychowania przedszkolnego, miejsca korzystania z wychowania przedszkolnego, jest obowiązana przeprowadzić otwarty konkurs ofert, o którym mowa w ust. 1d, dla niepublicznych </w:t>
      </w:r>
      <w:r>
        <w:rPr>
          <w:color w:val="000000"/>
        </w:rPr>
        <w:t>przedszkoli.</w:t>
      </w:r>
    </w:p>
    <w:p w:rsidR="00A724DD" w:rsidRDefault="000E1F48">
      <w:pPr>
        <w:spacing w:before="26" w:after="0"/>
      </w:pPr>
      <w:r>
        <w:rPr>
          <w:color w:val="000000"/>
        </w:rPr>
        <w:t xml:space="preserve">1h. </w:t>
      </w:r>
      <w:r>
        <w:rPr>
          <w:color w:val="000000"/>
          <w:sz w:val="20"/>
          <w:vertAlign w:val="superscript"/>
        </w:rPr>
        <w:t>223</w:t>
      </w:r>
      <w:r>
        <w:rPr>
          <w:color w:val="000000"/>
        </w:rPr>
        <w:t xml:space="preserve">   Jeżeli w wyniku rozstrzygnięcia konkursu, o którym mowa w ust. 1g, gmina nadal nie zapewnia miejsc korzystania z wychowania przedszkolnego wszystkim dzieciom, którym ma </w:t>
      </w:r>
      <w:r>
        <w:rPr>
          <w:color w:val="000000"/>
        </w:rPr>
        <w:lastRenderedPageBreak/>
        <w:t>obowiązek zapewnić możliwość korzystania z wychowania przedszkol</w:t>
      </w:r>
      <w:r>
        <w:rPr>
          <w:color w:val="000000"/>
        </w:rPr>
        <w:t>nego, gmina jest obowiązana przeprowadzić konkurs, o którym mowa w ust. 1d, dla niepublicznych innych form wychowania przedszkolnego. Jeżeli gmina nadal nie zapewnia miejsc korzystania z wychowania przedszkolnego wszystkim dzieciom, którym ma obowiązek zap</w:t>
      </w:r>
      <w:r>
        <w:rPr>
          <w:color w:val="000000"/>
        </w:rPr>
        <w:t>ewnić możliwość korzystania z wychowania przedszkolnego, gmina jest obowiązana przeprowadzić konkurs, o którym mowa w ust. 1d, dla oddziałów przedszkolnych w szkołach podstawowych.</w:t>
      </w:r>
    </w:p>
    <w:p w:rsidR="00A724DD" w:rsidRDefault="000E1F48">
      <w:pPr>
        <w:spacing w:before="26" w:after="0"/>
      </w:pPr>
      <w:r>
        <w:rPr>
          <w:color w:val="000000"/>
        </w:rPr>
        <w:t xml:space="preserve">1i. </w:t>
      </w:r>
      <w:r>
        <w:rPr>
          <w:color w:val="000000"/>
          <w:sz w:val="20"/>
          <w:vertAlign w:val="superscript"/>
        </w:rPr>
        <w:t>224</w:t>
      </w:r>
      <w:r>
        <w:rPr>
          <w:color w:val="000000"/>
        </w:rPr>
        <w:t xml:space="preserve">   Informację o otrzymywaniu przez niepubliczne przedszkole, szkołę </w:t>
      </w:r>
      <w:r>
        <w:rPr>
          <w:color w:val="000000"/>
        </w:rPr>
        <w:t>podstawową, w której zorganizowano oddział przedszkolny, lub inną formę wychowania przedszkolnego dotacji, o której mowa odpowiednio w ust. 1b, 1ba lub 1c, wpisuje się do ewidencji, o której mowa w art. 82 ust. 1. Przepisy art. 82 ust. 3 stosuje się odpowi</w:t>
      </w:r>
      <w:r>
        <w:rPr>
          <w:color w:val="000000"/>
        </w:rPr>
        <w:t>ednio.</w:t>
      </w:r>
    </w:p>
    <w:p w:rsidR="00A724DD" w:rsidRDefault="000E1F48">
      <w:pPr>
        <w:spacing w:before="26" w:after="0"/>
      </w:pPr>
      <w:r>
        <w:rPr>
          <w:color w:val="000000"/>
        </w:rPr>
        <w:t xml:space="preserve">1j. </w:t>
      </w:r>
      <w:r>
        <w:rPr>
          <w:color w:val="000000"/>
          <w:sz w:val="20"/>
          <w:vertAlign w:val="superscript"/>
        </w:rPr>
        <w:t>225</w:t>
      </w:r>
      <w:r>
        <w:rPr>
          <w:color w:val="000000"/>
        </w:rPr>
        <w:t xml:space="preserve">   Dotacja, o której mowa w ust. 1b, 1ba lub 1c, jest udzielana pod warunkiem, że osoba prowadząca odpowiednio niepubliczne przedszkole, szkołę podstawową, w której zorganizowano oddział przedszkolny, lub inną formę wychowania przedszkolnego </w:t>
      </w:r>
      <w:r>
        <w:rPr>
          <w:color w:val="000000"/>
        </w:rPr>
        <w:t>poda organowi właściwemu do udzielenia dotacji informację o planowanej liczbie uczniów nie później niż do dnia 30 września roku poprzedzającego rok udzielenia dotacji. Przepisu nie stosuje się w roku, w którym dotacja została przyznana w drodze otwartego k</w:t>
      </w:r>
      <w:r>
        <w:rPr>
          <w:color w:val="000000"/>
        </w:rPr>
        <w:t>onkursu ofert.</w:t>
      </w:r>
    </w:p>
    <w:p w:rsidR="00A724DD" w:rsidRDefault="000E1F48">
      <w:pPr>
        <w:spacing w:before="26" w:after="0"/>
      </w:pPr>
      <w:r>
        <w:rPr>
          <w:color w:val="000000"/>
        </w:rPr>
        <w:t xml:space="preserve">1k. </w:t>
      </w:r>
      <w:r>
        <w:rPr>
          <w:color w:val="000000"/>
          <w:sz w:val="20"/>
          <w:vertAlign w:val="superscript"/>
        </w:rPr>
        <w:t>226</w:t>
      </w:r>
      <w:r>
        <w:rPr>
          <w:color w:val="000000"/>
        </w:rPr>
        <w:t xml:space="preserve">   Jeżeli do niepublicznego przedszkola, o którym mowa w ust. 1b, uczęszcza uczeń w wieku do lat 5 niebędący mieszkańcem gminy dotującej to przedszkole, który nie jest uczniem niepełnosprawnym, gmina, której mieszkańcem jest ten uczeń</w:t>
      </w:r>
      <w:r>
        <w:rPr>
          <w:color w:val="000000"/>
        </w:rPr>
        <w:t>, pokrywa koszty dotacji udzielonej zgodnie z ust. 1b, pomniejszonej o kwotę dotacji, o której mowa w art. 14d ust. 1, przewidzianej na ucznia na dany rok budżetowy.</w:t>
      </w:r>
    </w:p>
    <w:p w:rsidR="00A724DD" w:rsidRDefault="000E1F48">
      <w:pPr>
        <w:spacing w:before="26" w:after="0"/>
      </w:pPr>
      <w:r>
        <w:rPr>
          <w:color w:val="000000"/>
        </w:rPr>
        <w:t xml:space="preserve">1ka. </w:t>
      </w:r>
      <w:r>
        <w:rPr>
          <w:color w:val="000000"/>
          <w:sz w:val="20"/>
          <w:vertAlign w:val="superscript"/>
        </w:rPr>
        <w:t>227</w:t>
      </w:r>
      <w:r>
        <w:rPr>
          <w:color w:val="000000"/>
        </w:rPr>
        <w:t xml:space="preserve">   Jeżeli do oddziału przedszkolnego w niepublicznej szkole podstawowej, o którym </w:t>
      </w:r>
      <w:r>
        <w:rPr>
          <w:color w:val="000000"/>
        </w:rPr>
        <w:t>mowa w ust. 1ba, uczęszcza uczeń w wieku do lat 5 niebędący mieszkańcem gminy dotującej tę szkołę podstawową, w której zorganizowano oddział przedszkolny, który nie jest uczniem niepełnosprawnym, gmina, której mieszkańcem jest ten uczeń, pokrywa koszty dot</w:t>
      </w:r>
      <w:r>
        <w:rPr>
          <w:color w:val="000000"/>
        </w:rPr>
        <w:t>acji udzielonej zgodnie z ust. 1ba, pomniejszonej o kwotę dotacji, o której mowa w art. 14d ust. 1, przewidzianej na ucznia na dany rok budżetowy.</w:t>
      </w:r>
    </w:p>
    <w:p w:rsidR="00A724DD" w:rsidRDefault="000E1F48">
      <w:pPr>
        <w:spacing w:before="26" w:after="0"/>
      </w:pPr>
      <w:r>
        <w:rPr>
          <w:color w:val="000000"/>
        </w:rPr>
        <w:t xml:space="preserve">1l. </w:t>
      </w:r>
      <w:r>
        <w:rPr>
          <w:color w:val="000000"/>
          <w:sz w:val="20"/>
          <w:vertAlign w:val="superscript"/>
        </w:rPr>
        <w:t>228</w:t>
      </w:r>
      <w:r>
        <w:rPr>
          <w:color w:val="000000"/>
        </w:rPr>
        <w:t xml:space="preserve">   Jeżeli do niepublicznej innej formy wychowania przedszkolnego, o której mowa w ust. 1c, uczęszcza u</w:t>
      </w:r>
      <w:r>
        <w:rPr>
          <w:color w:val="000000"/>
        </w:rPr>
        <w:t>czeń w wieku do lat 5 niebędący mieszkańcem gminy dotującej tę inną formę wychowania przedszkolnego, który nie jest uczniem niepełnosprawnym, gmina, której mieszkańcem jest ten uczeń, pokrywa koszty dotacji udzielonej zgodnie z ust. 1c do wysokości iloczyn</w:t>
      </w:r>
      <w:r>
        <w:rPr>
          <w:color w:val="000000"/>
        </w:rPr>
        <w:t>u podstawowej kwoty dotacji dla przedszkoli określonej dla gminy dotującej i wskaźnika procentowego ustalonego na potrzeby dotowania niepublicznych innych form wychowania przedszkolnego, o których mowa w ust. 1c, w gminie zobowiązanej do pokrycia kosztów u</w:t>
      </w:r>
      <w:r>
        <w:rPr>
          <w:color w:val="000000"/>
        </w:rPr>
        <w:t>dzielonej dotacji, pomniejszając powyższy iloczyn o kwotę dotacji, o której mowa w art. 14d ust. 1, przewidzianej na ucznia na dany rok budżetowy. W przypadku braku na terenie gminy zobowiązanej do pokrycia kosztów udzielonej dotacji niepublicznej innej fo</w:t>
      </w:r>
      <w:r>
        <w:rPr>
          <w:color w:val="000000"/>
        </w:rPr>
        <w:t>rmy wychowania przedszkolnego, o której mowa w ust. 1c, zamiast wskaźnika procentowego określonego w zdaniu pierwszym przyjmuje się wskaźnik procentowy w wysokości 50%.</w:t>
      </w:r>
    </w:p>
    <w:p w:rsidR="00A724DD" w:rsidRDefault="000E1F48">
      <w:pPr>
        <w:spacing w:before="26" w:after="0"/>
      </w:pPr>
      <w:r>
        <w:rPr>
          <w:color w:val="000000"/>
        </w:rPr>
        <w:t xml:space="preserve">1m. </w:t>
      </w:r>
      <w:r>
        <w:rPr>
          <w:color w:val="000000"/>
          <w:sz w:val="20"/>
          <w:vertAlign w:val="superscript"/>
        </w:rPr>
        <w:t>229</w:t>
      </w:r>
      <w:r>
        <w:rPr>
          <w:color w:val="000000"/>
        </w:rPr>
        <w:t xml:space="preserve">   Osoba prawna lub osoba fizyczna prowadząca niepubliczne przedszkole, szkołę p</w:t>
      </w:r>
      <w:r>
        <w:rPr>
          <w:color w:val="000000"/>
        </w:rPr>
        <w:t xml:space="preserve">odstawową, w której zorganizowano oddział przedszkolny, lub inną formę wychowania </w:t>
      </w:r>
      <w:r>
        <w:rPr>
          <w:color w:val="000000"/>
        </w:rPr>
        <w:lastRenderedPageBreak/>
        <w:t>przedszkolnego, otrzymująca dotację, o której mowa odpowiednio w ust. 1b, 1ba lub 1c, może zrezygnować ze spełniania warunków, o których mowa odpowiednio w ust. 1b, 1ba lub 1</w:t>
      </w:r>
      <w:r>
        <w:rPr>
          <w:color w:val="000000"/>
        </w:rPr>
        <w:t xml:space="preserve">c, i pobierania tej dotacji, z końcem roku szkolnego, po uprzednim zawiadomieniu o zamiarze rezygnacji: rodziców uczniów przedszkola, oddziału przedszkolnego w szkole podstawowej lub innej formy wychowania przedszkolnego, organu udzielającego dotacji oraz </w:t>
      </w:r>
      <w:r>
        <w:rPr>
          <w:color w:val="000000"/>
        </w:rPr>
        <w:t>kuratora oświaty, w terminie do dnia 31 sierpnia roku szkolnego poprzedzającego rok szkolny, w którym ma nastąpić ta rezygnacja.</w:t>
      </w:r>
    </w:p>
    <w:p w:rsidR="00A724DD" w:rsidRDefault="000E1F48">
      <w:pPr>
        <w:spacing w:before="26" w:after="0"/>
      </w:pPr>
      <w:r>
        <w:rPr>
          <w:color w:val="000000"/>
        </w:rPr>
        <w:t xml:space="preserve">1n. </w:t>
      </w:r>
      <w:r>
        <w:rPr>
          <w:color w:val="000000"/>
          <w:sz w:val="20"/>
          <w:vertAlign w:val="superscript"/>
        </w:rPr>
        <w:t>230</w:t>
      </w:r>
      <w:r>
        <w:rPr>
          <w:color w:val="000000"/>
        </w:rPr>
        <w:t xml:space="preserve">   Wójt (burmistrz, prezydent miasta), w drodze decyzji, może cofnąć niepublicznemu przedszkolu, szkole podstawowej, w k</w:t>
      </w:r>
      <w:r>
        <w:rPr>
          <w:color w:val="000000"/>
        </w:rPr>
        <w:t>tórej zorganizowano oddział przedszkolny, lub innej formie wychowania przedszkolnego dotację, o której mowa odpowiednio w ust. 1b, 1ba lub 1c, w przypadku stwierdzenia naruszenia przez przedszkole, szkołę podstawową, w której zorganizowano oddział przedszk</w:t>
      </w:r>
      <w:r>
        <w:rPr>
          <w:color w:val="000000"/>
        </w:rPr>
        <w:t>olny, lub inną formę wychowania przedszkolnego warunków określonych odpowiednio w ust. 1b, 1ba lub 1c. Cofnięcie dotacji następuje z urzędu lub na wniosek organu sprawującego nadzór pedagogiczny, po uprzednim wezwaniu przez wójta (burmistrza, prezydenta mi</w:t>
      </w:r>
      <w:r>
        <w:rPr>
          <w:color w:val="000000"/>
        </w:rPr>
        <w:t>asta) osoby prowadzącej przedszkole, szkołę podstawową, w której zorganizowano oddział przedszkolny, lub inną formę wychowania przedszkolnego do zaprzestania naruszania warunków określonych odpowiednio w ust. 1b, 1ba lub 1c, w terminie nie dłuższym niż 3 m</w:t>
      </w:r>
      <w:r>
        <w:rPr>
          <w:color w:val="000000"/>
        </w:rPr>
        <w:t>iesiące.</w:t>
      </w:r>
    </w:p>
    <w:p w:rsidR="00A724DD" w:rsidRDefault="000E1F48">
      <w:pPr>
        <w:spacing w:before="26" w:after="0"/>
      </w:pPr>
      <w:r>
        <w:rPr>
          <w:color w:val="000000"/>
        </w:rPr>
        <w:t xml:space="preserve">1o. </w:t>
      </w:r>
      <w:r>
        <w:rPr>
          <w:color w:val="000000"/>
          <w:sz w:val="20"/>
          <w:vertAlign w:val="superscript"/>
        </w:rPr>
        <w:t>231</w:t>
      </w:r>
      <w:r>
        <w:rPr>
          <w:color w:val="000000"/>
        </w:rPr>
        <w:t xml:space="preserve">   W szczególnie uzasadnionych przypadkach rada gminy, w drodze uchwały, może wyrazić zgodę na udzielenie niepublicznemu przedszkolu, szkole podstawowej, w której zorganizowano oddział przedszkolny, lub innej formie wychowania przedszkolneg</w:t>
      </w:r>
      <w:r>
        <w:rPr>
          <w:color w:val="000000"/>
        </w:rPr>
        <w:t>o dotacji, o której mowa odpowiednio w ust. 1b, 1ba lub 1c, w wysokości wyższej niż wysokość określona odpowiednio w ust. 1b, 1ba lub 1c. Rada gminy w uchwale ustala okres udzielania dotacji w tej wysokości.</w:t>
      </w:r>
    </w:p>
    <w:p w:rsidR="00A724DD" w:rsidRDefault="000E1F48">
      <w:pPr>
        <w:spacing w:before="26" w:after="0"/>
      </w:pPr>
      <w:r>
        <w:rPr>
          <w:color w:val="000000"/>
        </w:rPr>
        <w:t>2. Niepubliczne szkoły podstawowe specjalne i gi</w:t>
      </w:r>
      <w:r>
        <w:rPr>
          <w:color w:val="000000"/>
        </w:rPr>
        <w:t>mnazja specjalne oraz szkoły ponadgimnazjalne o uprawnieniach szkół publicznych, w tym z oddziałami integracyjnymi, otrzymują dotacje z budżetu powiatu.</w:t>
      </w:r>
    </w:p>
    <w:p w:rsidR="00A724DD" w:rsidRDefault="000E1F48">
      <w:pPr>
        <w:spacing w:before="26" w:after="0"/>
      </w:pPr>
      <w:r>
        <w:rPr>
          <w:color w:val="000000"/>
        </w:rPr>
        <w:t xml:space="preserve">2a. </w:t>
      </w:r>
      <w:r>
        <w:rPr>
          <w:color w:val="000000"/>
          <w:sz w:val="20"/>
          <w:vertAlign w:val="superscript"/>
        </w:rPr>
        <w:t>232</w:t>
      </w:r>
      <w:r>
        <w:rPr>
          <w:color w:val="000000"/>
        </w:rPr>
        <w:t xml:space="preserve">   Szkoły niepubliczne o uprawnieniach szkół publicznych, w których jest realizowany obowiązek s</w:t>
      </w:r>
      <w:r>
        <w:rPr>
          <w:color w:val="000000"/>
        </w:rPr>
        <w:t>zkolny lub obowiązek nauki, otrzymują na każdego ucznia dotację z budżetu jednostki samorządu terytorialnego obowiązanej do prowadzenia danego typu i rodzaju szkół w wysokości nie niższej niż kwota przewidziana na takiego ucznia w części oświatowej subwenc</w:t>
      </w:r>
      <w:r>
        <w:rPr>
          <w:color w:val="000000"/>
        </w:rPr>
        <w:t>ji ogólnej dla jednostki samorządu terytorialnego, pod warunkiem że osoba prowadząca szkołę niepubliczną poda organowi właściwemu do udzielenia dotacji informację o planowanej liczbie uczniów nie później niż do dnia 30 września roku poprzedzającego rok udz</w:t>
      </w:r>
      <w:r>
        <w:rPr>
          <w:color w:val="000000"/>
        </w:rPr>
        <w:t>ielenia dotacji.</w:t>
      </w:r>
    </w:p>
    <w:p w:rsidR="00A724DD" w:rsidRDefault="000E1F48">
      <w:pPr>
        <w:spacing w:before="26" w:after="0"/>
      </w:pPr>
      <w:r>
        <w:rPr>
          <w:color w:val="000000"/>
        </w:rPr>
        <w:t xml:space="preserve">2b. </w:t>
      </w:r>
      <w:r>
        <w:rPr>
          <w:color w:val="000000"/>
          <w:sz w:val="20"/>
          <w:vertAlign w:val="superscript"/>
        </w:rPr>
        <w:t>233</w:t>
      </w:r>
      <w:r>
        <w:rPr>
          <w:color w:val="000000"/>
        </w:rPr>
        <w:t xml:space="preserve">   Niepubliczne przedszkola niebędące przedszkolami specjalnymi, niespełniające warunków, o których mowa w ust. 1b, otrzymują na każdego ucznia dotację z budżetu gminy w wysokości nie niższej niż 75% podstawowej kwoty dotacji dla </w:t>
      </w:r>
      <w:r>
        <w:rPr>
          <w:color w:val="000000"/>
        </w:rPr>
        <w:t>przedszkoli, z tym że na ucznia niepełnosprawnego w wysokości nie niższej niż kwota przewidziana na takiego ucznia niepełnosprawnego przedszkola w części oświatowej subwencji ogólnej dla gminy, pod warunkiem że osoba prowadząca niepubliczne przedszkole pod</w:t>
      </w:r>
      <w:r>
        <w:rPr>
          <w:color w:val="000000"/>
        </w:rPr>
        <w:t xml:space="preserve">a organowi właściwemu do udzielenia dotacji informację o planowanej liczbie uczniów nie później niż do dnia 30 września roku poprzedzającego rok udzielenia dotacji. W przypadku braku na terenie gminy </w:t>
      </w:r>
      <w:r>
        <w:rPr>
          <w:color w:val="000000"/>
        </w:rPr>
        <w:lastRenderedPageBreak/>
        <w:t>przedszkola prowadzonego przez gminę, w którym zaplanowa</w:t>
      </w:r>
      <w:r>
        <w:rPr>
          <w:color w:val="000000"/>
        </w:rPr>
        <w:t>ne wydatki bieżące finansowane z użyciem środków pochodzących z budżetu Unii Europejskiej nie przekraczają wartości 50% jego zaplanowanych wydatków bieżących, niebędącego przedszkolem specjalnym, kwotę dotacji określa się w wysokości nie niższej niż 75% po</w:t>
      </w:r>
      <w:r>
        <w:rPr>
          <w:color w:val="000000"/>
        </w:rPr>
        <w:t xml:space="preserve">dstawowej kwoty dotacji dla przedszkoli w najbliższej gminie prowadzącej przedszkole, z tym że na ucznia niepełnosprawnego w wysokości nie niższej niż kwota przewidziana na takiego ucznia niepełnosprawnego przedszkola w części oświatowej subwencji ogólnej </w:t>
      </w:r>
      <w:r>
        <w:rPr>
          <w:color w:val="000000"/>
        </w:rPr>
        <w:t>dla gminy.</w:t>
      </w:r>
    </w:p>
    <w:p w:rsidR="00A724DD" w:rsidRDefault="000E1F48">
      <w:pPr>
        <w:spacing w:before="26" w:after="0"/>
      </w:pPr>
      <w:r>
        <w:rPr>
          <w:color w:val="000000"/>
        </w:rPr>
        <w:t xml:space="preserve">2c. </w:t>
      </w:r>
      <w:r>
        <w:rPr>
          <w:color w:val="000000"/>
          <w:sz w:val="20"/>
          <w:vertAlign w:val="superscript"/>
        </w:rPr>
        <w:t>234</w:t>
      </w:r>
      <w:r>
        <w:rPr>
          <w:color w:val="000000"/>
        </w:rPr>
        <w:t xml:space="preserve">   Jeżeli do niepublicznego przedszkola, o którym mowa w ust. 2b, uczęszcza uczeń w wieku do lat 5 niebędący mieszkańcem gminy dotującej to przedszkole, który nie jest uczniem niepełnosprawnym, gmina, której mieszkańcem jest ten uczeń, po</w:t>
      </w:r>
      <w:r>
        <w:rPr>
          <w:color w:val="000000"/>
        </w:rPr>
        <w:t>krywa koszty dotacji udzielonej zgodnie z ust. 2b do wysokości iloczynu podstawowej kwoty dotacji dla przedszkoli określonej dla gminy dotującej i wskaźnika procentowego ustalonego na potrzeby dotowania niepublicznych przedszkoli, o których mowa w ust. 2b,</w:t>
      </w:r>
      <w:r>
        <w:rPr>
          <w:color w:val="000000"/>
        </w:rPr>
        <w:t xml:space="preserve"> w gminie zobowiązanej do pokrycia kosztów udzielonej dotacji, pomniejszając powyższy iloczyn o kwotę dotacji, o której mowa w art. 14d ust. 1, przewidzianej na ucznia na dany rok budżetowy. W przypadku braku na terenie gminy zobowiązanej do pokrycia koszt</w:t>
      </w:r>
      <w:r>
        <w:rPr>
          <w:color w:val="000000"/>
        </w:rPr>
        <w:t>ów udzielonej dotacji niepublicznego przedszkola, o którym mowa w ust. 2b, zamiast wskaźnika procentowego określonego w zdaniu pierwszym przyjmuje się wskaźnik procentowy w wysokości 75%.</w:t>
      </w:r>
    </w:p>
    <w:p w:rsidR="00A724DD" w:rsidRDefault="000E1F48">
      <w:pPr>
        <w:spacing w:before="26" w:after="0"/>
      </w:pPr>
      <w:r>
        <w:rPr>
          <w:color w:val="000000"/>
        </w:rPr>
        <w:t xml:space="preserve">2ca. </w:t>
      </w:r>
      <w:r>
        <w:rPr>
          <w:color w:val="000000"/>
          <w:sz w:val="20"/>
          <w:vertAlign w:val="superscript"/>
        </w:rPr>
        <w:t>235</w:t>
      </w:r>
      <w:r>
        <w:rPr>
          <w:color w:val="000000"/>
        </w:rPr>
        <w:t xml:space="preserve">   Niepubliczne przedszkola specjalne otrzymują na każdego </w:t>
      </w:r>
      <w:r>
        <w:rPr>
          <w:color w:val="000000"/>
        </w:rPr>
        <w:t>ucznia dotację z budżetu gminy w wysokości nie niższej niż kwota przewidziana na takiego ucznia niepełnosprawnego przedszkola w części oświatowej subwencji ogólnej dla gminy, pod warunkiem że osoba prowadząca niepubliczne przedszkole poda organowi właściwe</w:t>
      </w:r>
      <w:r>
        <w:rPr>
          <w:color w:val="000000"/>
        </w:rPr>
        <w:t>mu do udzielenia dotacji informację o planowanej liczbie uczniów nie później niż do dnia 30 września roku poprzedzającego rok udzielenia dotacji.</w:t>
      </w:r>
    </w:p>
    <w:p w:rsidR="00A724DD" w:rsidRDefault="000E1F48">
      <w:pPr>
        <w:spacing w:before="26" w:after="0"/>
      </w:pPr>
      <w:r>
        <w:rPr>
          <w:color w:val="000000"/>
        </w:rPr>
        <w:t xml:space="preserve">2d. </w:t>
      </w:r>
      <w:r>
        <w:rPr>
          <w:color w:val="000000"/>
          <w:sz w:val="20"/>
          <w:vertAlign w:val="superscript"/>
        </w:rPr>
        <w:t>236</w:t>
      </w:r>
      <w:r>
        <w:rPr>
          <w:color w:val="000000"/>
        </w:rPr>
        <w:t xml:space="preserve">   Osoba prowadząca wychowanie przedszkolne w niepublicznej innej formie wychowania przedszkolnego nies</w:t>
      </w:r>
      <w:r>
        <w:rPr>
          <w:color w:val="000000"/>
        </w:rPr>
        <w:t>pełniającej warunków, o których mowa w ust. 1c, otrzymuje na każdego ucznia dotację z budżetu gminy w wysokości nie niższej niż 40% podstawowej kwoty dotacji dla przedszkoli, z tym że na ucznia niepełnosprawnego w wysokości nie niższej niż kwota przewidzia</w:t>
      </w:r>
      <w:r>
        <w:rPr>
          <w:color w:val="000000"/>
        </w:rPr>
        <w:t>na na takiego ucznia niepełnosprawnego innej formy wychowania przedszkolnego w części oświatowej subwencji ogólnej dla gminy, pod warunkiem że osoba prowadząca niepubliczną inną formę wychowania przedszkolnego poda organowi właściwemu do udzielenia dotacji</w:t>
      </w:r>
      <w:r>
        <w:rPr>
          <w:color w:val="000000"/>
        </w:rPr>
        <w:t xml:space="preserve"> informację o planowanej liczbie uczniów nie później niż do dnia 30 września roku poprzedzającego rok udzielenia dotacji. W przypadku braku na terenie gminy przedszkola prowadzonego przez gminę, w którym zaplanowane wydatki bieżące finansowane z użyciem śr</w:t>
      </w:r>
      <w:r>
        <w:rPr>
          <w:color w:val="000000"/>
        </w:rPr>
        <w:t>odków pochodzących z budżetu Unii Europejskiej nie przekraczają wartości 50% jego zaplanowanych wydatków bieżących, niebędącego przedszkolem specjalnym, kwotę dotacji określa się w wysokości nie niższej niż 40% podstawowej kwoty dotacji dla przedszkoli w n</w:t>
      </w:r>
      <w:r>
        <w:rPr>
          <w:color w:val="000000"/>
        </w:rPr>
        <w:t>ajbliższej gminie prowadzącej przedszkole, z tym że na ucznia niepełnosprawnego w wysokości nie niższej niż kwota przewidziana na takiego ucznia niepełnosprawnego innej formy wychowania przedszkolnego w części oświatowej subwencji ogólnej dla gminy.</w:t>
      </w:r>
    </w:p>
    <w:p w:rsidR="00A724DD" w:rsidRDefault="000E1F48">
      <w:pPr>
        <w:spacing w:before="26" w:after="0"/>
      </w:pPr>
      <w:r>
        <w:rPr>
          <w:color w:val="000000"/>
        </w:rPr>
        <w:lastRenderedPageBreak/>
        <w:t xml:space="preserve">2e. </w:t>
      </w:r>
      <w:r>
        <w:rPr>
          <w:color w:val="000000"/>
          <w:sz w:val="20"/>
          <w:vertAlign w:val="superscript"/>
        </w:rPr>
        <w:t>23</w:t>
      </w:r>
      <w:r>
        <w:rPr>
          <w:color w:val="000000"/>
          <w:sz w:val="20"/>
          <w:vertAlign w:val="superscript"/>
        </w:rPr>
        <w:t>7</w:t>
      </w:r>
      <w:r>
        <w:rPr>
          <w:color w:val="000000"/>
        </w:rPr>
        <w:t xml:space="preserve">   Jeżeli do niepublicznej innej formy wychowania przedszkolnego, o której mowa w ust. 2d, uczęszcza uczeń w wieku do lat 5 niebędący mieszkańcem gminy dotującej tę inną formę wychowania przedszkolnego, który nie jest uczniem niepełnosprawnym, gmina, któr</w:t>
      </w:r>
      <w:r>
        <w:rPr>
          <w:color w:val="000000"/>
        </w:rPr>
        <w:t>ej mieszkańcem jest ten uczeń, pokrywa koszty dotacji udzielonej zgodnie z ust. 2d do wysokości iloczynu podstawowej kwoty dotacji dla przedszkoli określonej dla gminy dotującej i wskaźnika procentowego ustalonego na potrzeby dotowania niepublicznych innyc</w:t>
      </w:r>
      <w:r>
        <w:rPr>
          <w:color w:val="000000"/>
        </w:rPr>
        <w:t>h form wychowania przedszkolnego, o których mowa w ust. 2d, w gminie zobowiązanej do pokrycia kosztów udzielonej dotacji, pomniejszając powyższy iloczyn o kwotę dotacji, o której mowa w art. 14d ust. 1, przewidzianej na ucznia na dany rok budżetowy. W przy</w:t>
      </w:r>
      <w:r>
        <w:rPr>
          <w:color w:val="000000"/>
        </w:rPr>
        <w:t>padku braku na terenie gminy zobowiązanej do pokrycia kosztów udzielonej dotacji niepublicznej innej formy wychowania przedszkolnego, o której mowa w ust. 2d, zamiast wskaźnika procentowego określonego w zdaniu pierwszym przyjmuje się wskaźnik procentowy w</w:t>
      </w:r>
      <w:r>
        <w:rPr>
          <w:color w:val="000000"/>
        </w:rPr>
        <w:t xml:space="preserve"> wysokości 40%.</w:t>
      </w:r>
    </w:p>
    <w:p w:rsidR="00A724DD" w:rsidRDefault="000E1F48">
      <w:pPr>
        <w:spacing w:before="26" w:after="0"/>
      </w:pPr>
      <w:r>
        <w:rPr>
          <w:color w:val="000000"/>
        </w:rPr>
        <w:t xml:space="preserve">2ea. </w:t>
      </w:r>
      <w:r>
        <w:rPr>
          <w:color w:val="000000"/>
          <w:sz w:val="20"/>
          <w:vertAlign w:val="superscript"/>
        </w:rPr>
        <w:t>238</w:t>
      </w:r>
      <w:r>
        <w:rPr>
          <w:color w:val="000000"/>
        </w:rPr>
        <w:t xml:space="preserve">   Niepubliczne szkoły podstawowe, w których zorganizowano oddział przedszkolny, niebędące szkołami podstawowymi specjalnymi, niespełniające warunków, o których mowa w ust. 1ba, otrzymują na każdego ucznia tego oddziału przedszkolne</w:t>
      </w:r>
      <w:r>
        <w:rPr>
          <w:color w:val="000000"/>
        </w:rPr>
        <w:t>go z budżetu gminy dotację w wysokości nie niższej niż 75% podstawowej kwoty dotacji dla szkół podstawowych, w których zorganizowano oddział przedszkolny, z tym że na ucznia niepełnosprawnego w wysokości nie niższej niż kwota przewidziana na takiego ucznia</w:t>
      </w:r>
      <w:r>
        <w:rPr>
          <w:color w:val="000000"/>
        </w:rPr>
        <w:t xml:space="preserve"> niepełnosprawnego oddziału przedszkolnego w szkole podstawowej w części oświatowej subwencji ogólnej dla gminy, pod warunkiem że osoba prowadząca niepubliczną szkołę podstawową, w której zorganizowano oddział przedszkolny, poda organowi właściwemu do udzi</w:t>
      </w:r>
      <w:r>
        <w:rPr>
          <w:color w:val="000000"/>
        </w:rPr>
        <w:t>elenia dotacji informację o planowanej liczbie uczniów nie później niż do dnia 30 września roku poprzedzającego rok udzielenia dotacji. W przypadku braku na terenie gminy szkoły podstawowej prowadzonej przez gminę, w której zorganizowano oddział przedszkol</w:t>
      </w:r>
      <w:r>
        <w:rPr>
          <w:color w:val="000000"/>
        </w:rPr>
        <w:t>ny, w którym zaplanowane wydatki bieżące finansowane z użyciem środków pochodzących z budżetu Unii Europejskiej nie przekraczają wartości 50% jego zaplanowanych wydatków bieżących, niebędącej szkołą podstawową specjalną, kwotę dotacji określa się w wysokoś</w:t>
      </w:r>
      <w:r>
        <w:rPr>
          <w:color w:val="000000"/>
        </w:rPr>
        <w:t>ci nie niższej niż 75% podstawowej kwoty dotacji dla szkół podstawowych, w których zorganizowano oddział przedszkolny, w najbliższej gminie prowadzącej szkołę podstawową, w której zorganizowano oddział przedszkolny, z tym że na ucznia niepełnosprawnego w w</w:t>
      </w:r>
      <w:r>
        <w:rPr>
          <w:color w:val="000000"/>
        </w:rPr>
        <w:t>ysokości nie niższej niż kwota przewidziana na takiego ucznia niepełnosprawnego oddziału przedszkolnego w szkole podstawowej w części oświatowej subwencji ogólnej dla gminy.</w:t>
      </w:r>
    </w:p>
    <w:p w:rsidR="00A724DD" w:rsidRDefault="000E1F48">
      <w:pPr>
        <w:spacing w:before="26" w:after="0"/>
      </w:pPr>
      <w:r>
        <w:rPr>
          <w:color w:val="000000"/>
        </w:rPr>
        <w:t xml:space="preserve">2eb. </w:t>
      </w:r>
      <w:r>
        <w:rPr>
          <w:color w:val="000000"/>
          <w:sz w:val="20"/>
          <w:vertAlign w:val="superscript"/>
        </w:rPr>
        <w:t>239</w:t>
      </w:r>
      <w:r>
        <w:rPr>
          <w:color w:val="000000"/>
        </w:rPr>
        <w:t xml:space="preserve">   Jeżeli do oddziału przedszkolnego w niepublicznej szkole podstawowej, o</w:t>
      </w:r>
      <w:r>
        <w:rPr>
          <w:color w:val="000000"/>
        </w:rPr>
        <w:t xml:space="preserve"> którym mowa w ust. 2ea, uczęszcza uczeń w wieku do lat 5 niebędący mieszkańcem gminy dotującej tę szkołę podstawową, w której zorganizowano oddział przedszkolny, który nie jest uczniem niepełnosprawnym, gmina, której mieszkańcem jest ten uczeń, pokrywa ko</w:t>
      </w:r>
      <w:r>
        <w:rPr>
          <w:color w:val="000000"/>
        </w:rPr>
        <w:t>szty dotacji udzielonej zgodnie z ust. 2ea do wysokości iloczynu podstawowej kwoty dotacji dla szkół podstawowych, w których zorganizowano oddział przedszkolny, określonej dla gminy dotującej i wskaźnika procentowego ustalonego na potrzeby dotowania niepub</w:t>
      </w:r>
      <w:r>
        <w:rPr>
          <w:color w:val="000000"/>
        </w:rPr>
        <w:t xml:space="preserve">licznych szkół podstawowych, w których zorganizowano oddział przedszkolny, o których mowa w ust. 2ea, w gminie zobowiązanej do pokrycia kosztów udzielonej dotacji, pomniejszając powyższy </w:t>
      </w:r>
      <w:r>
        <w:rPr>
          <w:color w:val="000000"/>
        </w:rPr>
        <w:lastRenderedPageBreak/>
        <w:t>iloczyn o kwotę dotacji, o której mowa w art. 14d ust. 1, przewidzian</w:t>
      </w:r>
      <w:r>
        <w:rPr>
          <w:color w:val="000000"/>
        </w:rPr>
        <w:t>ej na ucznia na dany rok budżetowy. W przypadku braku na terenie gminy zobowiązanej do pokrycia kosztów udzielonej dotacji niepublicznej szkoły podstawowej, w której zorganizowano oddział przedszkolny, o której mowa w ust. 2ea, zamiast wskaźnika procentowe</w:t>
      </w:r>
      <w:r>
        <w:rPr>
          <w:color w:val="000000"/>
        </w:rPr>
        <w:t>go określonego w zdaniu pierwszym przyjmuje się wskaźnik procentowy w wysokości 75%.</w:t>
      </w:r>
    </w:p>
    <w:p w:rsidR="00A724DD" w:rsidRDefault="000E1F48">
      <w:pPr>
        <w:spacing w:before="26" w:after="0"/>
      </w:pPr>
      <w:r>
        <w:rPr>
          <w:color w:val="000000"/>
        </w:rPr>
        <w:t xml:space="preserve">2ec. </w:t>
      </w:r>
      <w:r>
        <w:rPr>
          <w:color w:val="000000"/>
          <w:sz w:val="20"/>
          <w:vertAlign w:val="superscript"/>
        </w:rPr>
        <w:t>240</w:t>
      </w:r>
      <w:r>
        <w:rPr>
          <w:color w:val="000000"/>
        </w:rPr>
        <w:t xml:space="preserve">   Niepubliczne szkoły podstawowe specjalne, w których zorganizowano oddział przedszkolny, otrzymują na każdego ucznia tego oddziału przedszkolnego z budżetu powia</w:t>
      </w:r>
      <w:r>
        <w:rPr>
          <w:color w:val="000000"/>
        </w:rPr>
        <w:t>tu dotację w wysokości nie niższej niż kwota przewidziana na takiego ucznia niepełnosprawnego oddziału przedszkolnego w szkole podstawowej w części oświatowej subwencji ogólnej dla powiatu, pod warunkiem że osoba prowadząca niepubliczną szkołę podstawową s</w:t>
      </w:r>
      <w:r>
        <w:rPr>
          <w:color w:val="000000"/>
        </w:rPr>
        <w:t>pecjalną, w której zorganizowano oddział przedszkolny, poda organowi właściwemu do udzielenia dotacji informację o planowanej liczbie uczniów nie później niż do dnia 30 września roku poprzedzającego rok udzielenia dotacji.</w:t>
      </w:r>
    </w:p>
    <w:p w:rsidR="00A724DD" w:rsidRDefault="000E1F48">
      <w:pPr>
        <w:spacing w:before="26" w:after="0"/>
      </w:pPr>
      <w:r>
        <w:rPr>
          <w:color w:val="000000"/>
        </w:rPr>
        <w:t>2f. W przypadku szkół niepubliczn</w:t>
      </w:r>
      <w:r>
        <w:rPr>
          <w:color w:val="000000"/>
        </w:rPr>
        <w:t>ych o uprawnieniach szkół publicznych, w których zajęcia dydaktyczno-wychowawcze w klasach (semestrach) programowo najwyższych kończą się w kwietniu lub czerwcu, dotacja, o której mowa w ust. 2a, przysługuje również na każdego absolwenta szkoły w okresie o</w:t>
      </w:r>
      <w:r>
        <w:rPr>
          <w:color w:val="000000"/>
        </w:rPr>
        <w:t>d miesiąca następującego po miesiącu, w którym ukończył szkołę, do końca roku szkolnego, w którym absolwent ukończył szkołę.</w:t>
      </w:r>
    </w:p>
    <w:p w:rsidR="00A724DD" w:rsidRDefault="000E1F48">
      <w:pPr>
        <w:spacing w:before="26" w:after="0"/>
      </w:pPr>
      <w:r>
        <w:rPr>
          <w:color w:val="000000"/>
        </w:rPr>
        <w:t xml:space="preserve">2g. </w:t>
      </w:r>
      <w:r>
        <w:rPr>
          <w:color w:val="000000"/>
          <w:sz w:val="20"/>
          <w:vertAlign w:val="superscript"/>
        </w:rPr>
        <w:t>241</w:t>
      </w:r>
      <w:r>
        <w:rPr>
          <w:color w:val="000000"/>
        </w:rPr>
        <w:t xml:space="preserve">   Na wniosek osoby prowadzącej odpowiednio niepubliczne przedszkole, inną formę wychowania przedszkolnego, szkołę, ośrodek,</w:t>
      </w:r>
      <w:r>
        <w:rPr>
          <w:color w:val="000000"/>
        </w:rPr>
        <w:t xml:space="preserve"> poradnię psychologiczno-pedagogiczną lub placówkę, o których mowa w ust. 1a-1c, 2a, 2b, 2ca, 2d, 2ea, 2ec, 3, 3a i 3ab-3ad, organ wykonawczy jednostki samorządu terytorialnego właściwej do udzielenia dotacji może wyrazić zgodę na odstąpienie od terminu, o</w:t>
      </w:r>
      <w:r>
        <w:rPr>
          <w:color w:val="000000"/>
        </w:rPr>
        <w:t xml:space="preserve"> którym mowa w ust. 1a, 1j, 2a, 2b, 2ca, 2d, 2ea, 2ec i 3, 3a i 3ab-3ad, lub na udzielenie dotacji w terminie wcześniejszym niż od początku następnego roku budżetowego.</w:t>
      </w:r>
    </w:p>
    <w:p w:rsidR="00A724DD" w:rsidRDefault="000E1F48">
      <w:pPr>
        <w:spacing w:before="26" w:after="0"/>
      </w:pPr>
      <w:r>
        <w:rPr>
          <w:color w:val="000000"/>
        </w:rPr>
        <w:t xml:space="preserve">3. </w:t>
      </w:r>
      <w:r>
        <w:rPr>
          <w:color w:val="000000"/>
          <w:sz w:val="20"/>
          <w:vertAlign w:val="superscript"/>
        </w:rPr>
        <w:t>242</w:t>
      </w:r>
      <w:r>
        <w:rPr>
          <w:color w:val="000000"/>
        </w:rPr>
        <w:t xml:space="preserve">   Szkoły niepubliczne o uprawnieniach szkół publicznych niewymienione w ust. 2a </w:t>
      </w:r>
      <w:r>
        <w:rPr>
          <w:color w:val="000000"/>
        </w:rPr>
        <w:t>otrzymują na każdego ucznia uczestniczącego w co najmniej 50% obowiązkowych zajęć edukacyjnych w danym miesiącu dotację z budżetu jednostki samorządu terytorialnego obowiązanej do prowadzenia danego typu i rodzaju szkół w wysokości nie niższej niż 50% pods</w:t>
      </w:r>
      <w:r>
        <w:rPr>
          <w:color w:val="000000"/>
        </w:rPr>
        <w:t>tawowej kwoty dotacji dla szkół danego typu i rodzaju, pod warunkiem że osoba prowadząca szkołę niepubliczną poda organowi właściwemu do udzielenia dotacji informację o planowanej liczbie uczniów nie później niż do dnia 30 września roku poprzedzającego rok</w:t>
      </w:r>
      <w:r>
        <w:rPr>
          <w:color w:val="000000"/>
        </w:rPr>
        <w:t xml:space="preserve"> udzielenia dotacji, z zastrzeżeniem ust. 3h i 3i. Uczestnictwo uczniów w obowiązkowych zajęciach edukacyjnych musi być potwierdzone ich własnoręcznymi podpisami na listach obecności na tych zajęciach. W przypadku braku na terenie odpowiednio gminy lub pow</w:t>
      </w:r>
      <w:r>
        <w:rPr>
          <w:color w:val="000000"/>
        </w:rPr>
        <w:t>iatu szkoły danego typu i rodzaju prowadzonej odpowiednio przez gminę lub powiat kwotę dotacji określa się w wysokości nie niższej niż 50% podstawowej kwoty dotacji dla szkół danego typu i rodzaju odpowiednio w najbliższej gminie lub najbliższym powiecie p</w:t>
      </w:r>
      <w:r>
        <w:rPr>
          <w:color w:val="000000"/>
        </w:rPr>
        <w:t>rowadzącym szkołę danego typu i rodzaju. W przypadku braku odpowiednio najbliższej gminy lub najbliższego powiatu prowadzącego szkołę danego typu i rodzaju kwotę dotacji określa się w wysokości nie niższej niż 50% podstawowej kwoty dotacji dla szkół danego</w:t>
      </w:r>
      <w:r>
        <w:rPr>
          <w:color w:val="000000"/>
        </w:rPr>
        <w:t xml:space="preserve"> typu i rodzaju w najbliższym województwie prowadzącym szkołę danego typu i rodzaju.</w:t>
      </w:r>
    </w:p>
    <w:p w:rsidR="00A724DD" w:rsidRDefault="000E1F48">
      <w:pPr>
        <w:spacing w:before="26" w:after="0"/>
      </w:pPr>
      <w:r>
        <w:rPr>
          <w:color w:val="000000"/>
        </w:rPr>
        <w:lastRenderedPageBreak/>
        <w:t xml:space="preserve">3a. </w:t>
      </w:r>
      <w:r>
        <w:rPr>
          <w:color w:val="000000"/>
          <w:sz w:val="20"/>
          <w:vertAlign w:val="superscript"/>
        </w:rPr>
        <w:t>243</w:t>
      </w:r>
      <w:r>
        <w:rPr>
          <w:color w:val="000000"/>
        </w:rPr>
        <w:t xml:space="preserve">   Niepubliczne placówki, o których mowa w art. 2 pkt 5 i 7, otrzymują na każdego wychowanka dotację z budżetu powiatu w wysokości nie niższej niż kwota przewidzian</w:t>
      </w:r>
      <w:r>
        <w:rPr>
          <w:color w:val="000000"/>
        </w:rPr>
        <w:t>a na takiego wychowanka w części oświatowej subwencji ogólnej dla powiatu, pod warunkiem że osoba prowadząca niepubliczną placówkę poda organowi właściwemu do udzielenia dotacji informację o planowanej liczbie wychowanków nie później niż do dnia 30 wrześni</w:t>
      </w:r>
      <w:r>
        <w:rPr>
          <w:color w:val="000000"/>
        </w:rPr>
        <w:t>a roku poprzedzającego rok udzielenia dotacji.</w:t>
      </w:r>
    </w:p>
    <w:p w:rsidR="00A724DD" w:rsidRDefault="000E1F48">
      <w:pPr>
        <w:spacing w:before="26" w:after="0"/>
      </w:pPr>
      <w:r>
        <w:rPr>
          <w:color w:val="000000"/>
        </w:rPr>
        <w:t xml:space="preserve">3aa. </w:t>
      </w:r>
      <w:r>
        <w:rPr>
          <w:color w:val="000000"/>
          <w:sz w:val="20"/>
          <w:vertAlign w:val="superscript"/>
        </w:rPr>
        <w:t>244</w:t>
      </w:r>
      <w:r>
        <w:rPr>
          <w:color w:val="000000"/>
        </w:rPr>
        <w:t xml:space="preserve">   Wysokość dotacji, o której mowa w ust. 3a, dla niepublicznych placówek zapewniających opiekę i wychowanie uczniom w okresie pobierania nauki poza miejscem stałego zamieszkania, będących domami wczas</w:t>
      </w:r>
      <w:r>
        <w:rPr>
          <w:color w:val="000000"/>
        </w:rPr>
        <w:t>ów dziecięcych, o których mowa w przepisach wydanych na podstawie art. 71 ust. 1 pkt 1, jest proporcjonalna do czasu pobytu wychowanka w tej placówce i jest ustalana jako iloczyn kwoty nie niższej niż kwota przewidziana na takiego wychowanka w części oświa</w:t>
      </w:r>
      <w:r>
        <w:rPr>
          <w:color w:val="000000"/>
        </w:rPr>
        <w:t>towej subwencji ogólnej dla powiatu oraz liczby dni pobytu tego wychowanka w tej placówce, pomniejszonej o jeden dzień, i podzielonej przez liczbę dni w roku budżetowym.</w:t>
      </w:r>
    </w:p>
    <w:p w:rsidR="00A724DD" w:rsidRDefault="000E1F48">
      <w:pPr>
        <w:spacing w:before="26" w:after="0"/>
      </w:pPr>
      <w:r>
        <w:rPr>
          <w:color w:val="000000"/>
        </w:rPr>
        <w:t xml:space="preserve">3ab. </w:t>
      </w:r>
      <w:r>
        <w:rPr>
          <w:color w:val="000000"/>
          <w:sz w:val="20"/>
          <w:vertAlign w:val="superscript"/>
        </w:rPr>
        <w:t>245</w:t>
      </w:r>
      <w:r>
        <w:rPr>
          <w:color w:val="000000"/>
        </w:rPr>
        <w:t xml:space="preserve">   Niepubliczne młodzieżowe ośrodki wychowawcze, młodzieżowe ośrodki socjotera</w:t>
      </w:r>
      <w:r>
        <w:rPr>
          <w:color w:val="000000"/>
        </w:rPr>
        <w:t>pii i specjalne ośrodki szkolno-wychowawcze, posiadające w swoich strukturach szkołę, a w przypadku specjalnych ośrodków szkolno-wychowawczych - także przedszkole lub szkołę podstawową, w której zorganizowano oddział przedszkolny, otrzymują, niezależnie od</w:t>
      </w:r>
      <w:r>
        <w:rPr>
          <w:color w:val="000000"/>
        </w:rPr>
        <w:t xml:space="preserve"> dotacji, o której mowa w ust. 3a, na każdego ucznia tej szkoły, tego przedszkola lub tego oddziału przedszkolnego w szkole podstawowej dotację z budżetu powiatu w wysokości, o której mowa w ust. 2a, 2ca lub 2ec, pod warunkiem że osoba prowadząca placówkę </w:t>
      </w:r>
      <w:r>
        <w:rPr>
          <w:color w:val="000000"/>
        </w:rPr>
        <w:t>niepubliczną poda organowi właściwemu do udzielenia dotacji informację o planowanej liczbie uczniów w tym przedszkolu, oddziale przedszkolnym w szkole podstawowej lub szkole nie później niż do dnia 30 września roku poprzedzającego rok udzielenia dotacji.</w:t>
      </w:r>
    </w:p>
    <w:p w:rsidR="00A724DD" w:rsidRDefault="000E1F48">
      <w:pPr>
        <w:spacing w:before="26" w:after="0"/>
      </w:pPr>
      <w:r>
        <w:rPr>
          <w:color w:val="000000"/>
        </w:rPr>
        <w:t>3</w:t>
      </w:r>
      <w:r>
        <w:rPr>
          <w:color w:val="000000"/>
        </w:rPr>
        <w:t xml:space="preserve">ac. </w:t>
      </w:r>
      <w:r>
        <w:rPr>
          <w:color w:val="000000"/>
          <w:sz w:val="20"/>
          <w:vertAlign w:val="superscript"/>
        </w:rPr>
        <w:t>246</w:t>
      </w:r>
      <w:r>
        <w:rPr>
          <w:color w:val="000000"/>
        </w:rPr>
        <w:t xml:space="preserve">   Niepubliczne przedszkola, inne formy wychowania przedszkolnego, szkoły podstawowe, gimnazja, szkoły ponadgimnazjalne, poradnie psychologiczno-pedagogiczne oraz ośrodki, o których mowa w art. 2 pkt 5, które prowadzą zajęcia rewalidacyjno-wychowawc</w:t>
      </w:r>
      <w:r>
        <w:rPr>
          <w:color w:val="000000"/>
        </w:rPr>
        <w:t>ze, otrzymują na każdego uczestnika tych zajęć dotację z budżetu odpowiednio gminy lub powiatu w wysokości nie niższej niż kwota przewidziana na takiego uczestnika zajęć rewalidacyjno-wychowawczych w części oświatowej subwencji ogólnej odpowiednio dla gmin</w:t>
      </w:r>
      <w:r>
        <w:rPr>
          <w:color w:val="000000"/>
        </w:rPr>
        <w:t>y lub powiatu, pod warunkiem że osoba prowadząca niepubliczne przedszkole, inną formę wychowania przedszkolnego, szkołę, ośrodek lub poradnię poda organowi właściwemu do udzielenia dotacji informację o planowanej liczbie uczestników zajęć rewalidacyjno-wyc</w:t>
      </w:r>
      <w:r>
        <w:rPr>
          <w:color w:val="000000"/>
        </w:rPr>
        <w:t>howawczych nie później niż do dnia 30 września roku poprzedzającego rok udzielenia dotacji.</w:t>
      </w:r>
    </w:p>
    <w:p w:rsidR="00A724DD" w:rsidRDefault="000E1F48">
      <w:pPr>
        <w:spacing w:before="26" w:after="0"/>
      </w:pPr>
      <w:r>
        <w:rPr>
          <w:color w:val="000000"/>
        </w:rPr>
        <w:t xml:space="preserve">3ad. </w:t>
      </w:r>
      <w:r>
        <w:rPr>
          <w:color w:val="000000"/>
          <w:sz w:val="20"/>
          <w:vertAlign w:val="superscript"/>
        </w:rPr>
        <w:t>247</w:t>
      </w:r>
      <w:r>
        <w:rPr>
          <w:color w:val="000000"/>
        </w:rPr>
        <w:t xml:space="preserve">   Niepubliczne szkoły, o których mowa w ust. 2a, w których zorganizowano internat, otrzymują, niezależnie od dotacji, o której mowa w ust. 2a, na każdego w</w:t>
      </w:r>
      <w:r>
        <w:rPr>
          <w:color w:val="000000"/>
        </w:rPr>
        <w:t>ychowanka tego internatu dotację z budżetu jednostki samorządu terytorialnego obowiązanej do prowadzenia danego typu i rodzaju szkół w wysokości nie niższej niż kwota przewidziana na takiego wychowanka internatu w części oświatowej subwencji ogólnej dla je</w:t>
      </w:r>
      <w:r>
        <w:rPr>
          <w:color w:val="000000"/>
        </w:rPr>
        <w:t xml:space="preserve">dnostki samorządu terytorialnego, pod warunkiem że osoba prowadząca niepubliczną szkołę poda organowi </w:t>
      </w:r>
      <w:r>
        <w:rPr>
          <w:color w:val="000000"/>
        </w:rPr>
        <w:lastRenderedPageBreak/>
        <w:t>właściwemu do udzielenia dotacji informację o planowanej liczbie wychowanków internatu nie później niż do dnia 30 września roku poprzedzającego rok udziel</w:t>
      </w:r>
      <w:r>
        <w:rPr>
          <w:color w:val="000000"/>
        </w:rPr>
        <w:t>enia dotacji.</w:t>
      </w:r>
    </w:p>
    <w:p w:rsidR="00A724DD" w:rsidRDefault="000E1F48">
      <w:pPr>
        <w:spacing w:before="26" w:after="0"/>
      </w:pPr>
      <w:r>
        <w:rPr>
          <w:color w:val="000000"/>
        </w:rPr>
        <w:t>3b. Szkoły niepubliczne nieposiadające uprawnień szkoły publicznej oraz placówki niepubliczne, o których mowa w art. 2 pkt 3, 4 i 10, mogą otrzymywać dotacje z budżetu powiatu.</w:t>
      </w:r>
    </w:p>
    <w:p w:rsidR="00A724DD" w:rsidRDefault="000E1F48">
      <w:pPr>
        <w:spacing w:before="26" w:after="0"/>
      </w:pPr>
      <w:r>
        <w:rPr>
          <w:color w:val="000000"/>
        </w:rPr>
        <w:t xml:space="preserve">3c. </w:t>
      </w:r>
      <w:r>
        <w:rPr>
          <w:color w:val="000000"/>
          <w:sz w:val="20"/>
          <w:vertAlign w:val="superscript"/>
        </w:rPr>
        <w:t>248</w:t>
      </w:r>
      <w:r>
        <w:rPr>
          <w:color w:val="000000"/>
        </w:rPr>
        <w:t xml:space="preserve">   Dotacje, o których mowa w ust. 1a-3ad, są przekazywane </w:t>
      </w:r>
      <w:r>
        <w:rPr>
          <w:color w:val="000000"/>
        </w:rPr>
        <w:t>na rachunek bankowy szkoły, przedszkola, innej formy wychowania przedszkolnego, placówki lub zespołu szkół lub placówek w 12 częściach w terminie do ostatniego dnia każdego miesiąca, z tym że część za grudzień jest przekazywana w terminie do dnia 15 grudni</w:t>
      </w:r>
      <w:r>
        <w:rPr>
          <w:color w:val="000000"/>
        </w:rPr>
        <w:t>a.</w:t>
      </w:r>
    </w:p>
    <w:p w:rsidR="00A724DD" w:rsidRDefault="000E1F48">
      <w:pPr>
        <w:spacing w:before="26" w:after="0"/>
      </w:pPr>
      <w:r>
        <w:rPr>
          <w:color w:val="000000"/>
        </w:rPr>
        <w:t xml:space="preserve">3d. </w:t>
      </w:r>
      <w:r>
        <w:rPr>
          <w:color w:val="000000"/>
          <w:sz w:val="20"/>
          <w:vertAlign w:val="superscript"/>
        </w:rPr>
        <w:t>249</w:t>
      </w:r>
      <w:r>
        <w:rPr>
          <w:color w:val="000000"/>
        </w:rPr>
        <w:t xml:space="preserve">   Dotacje, o których mowa w ust. 1a-3b, są przeznaczone na dofinansowanie realizacji zadań szkoły, przedszkola, innej formy wychowania przedszkolnego lub placówki w zakresie kształcenia, wychowania i opieki, w tym kształcenia specjalnego i profi</w:t>
      </w:r>
      <w:r>
        <w:rPr>
          <w:color w:val="000000"/>
        </w:rPr>
        <w:t>laktyki społecznej. Dotacje mogą być wykorzystane wyłącznie na:</w:t>
      </w:r>
    </w:p>
    <w:p w:rsidR="00A724DD" w:rsidRDefault="000E1F48">
      <w:pPr>
        <w:spacing w:before="26" w:after="0"/>
        <w:ind w:left="373"/>
      </w:pPr>
      <w:r>
        <w:rPr>
          <w:color w:val="000000"/>
        </w:rPr>
        <w:t>1)  pokrycie wydatków bieżących szkół, przedszkoli, innych form wychowania przedszkolnego i placówek, obejmujących każdy wydatek poniesiony na cele działalności szkoły, przedszkola, innej form</w:t>
      </w:r>
      <w:r>
        <w:rPr>
          <w:color w:val="000000"/>
        </w:rPr>
        <w:t>y wychowania przedszkolnego lub placówki, w tym na:</w:t>
      </w:r>
    </w:p>
    <w:p w:rsidR="00A724DD" w:rsidRDefault="000E1F48">
      <w:pPr>
        <w:spacing w:after="0"/>
        <w:ind w:left="746"/>
      </w:pPr>
      <w:r>
        <w:rPr>
          <w:color w:val="000000"/>
        </w:rPr>
        <w:t>a)  wynagrodzenie osoby fizycznej prowadzącej szkołę, przedszkole, inną formę wychowania przedszkolnego lub placówkę, jeżeli odpowiednio pełni funkcję dyrektora szkoły, przedszkola lub placówki albo prowa</w:t>
      </w:r>
      <w:r>
        <w:rPr>
          <w:color w:val="000000"/>
        </w:rPr>
        <w:t>dzi zajęcia w innej formie wychowania przedszkolnego,</w:t>
      </w:r>
    </w:p>
    <w:p w:rsidR="00A724DD" w:rsidRDefault="000E1F48">
      <w:pPr>
        <w:spacing w:after="0"/>
        <w:ind w:left="746"/>
      </w:pPr>
      <w:r>
        <w:rPr>
          <w:color w:val="000000"/>
        </w:rPr>
        <w:t>b)  sfinansowanie wydatków związanych z realizacją zadań organu prowadzącego, o których mowa w art. 5 ust. 7</w:t>
      </w:r>
    </w:p>
    <w:p w:rsidR="00A724DD" w:rsidRDefault="000E1F48">
      <w:pPr>
        <w:spacing w:before="25" w:after="0"/>
        <w:ind w:left="373"/>
        <w:jc w:val="both"/>
      </w:pPr>
      <w:r>
        <w:rPr>
          <w:color w:val="000000"/>
        </w:rPr>
        <w:t xml:space="preserve">- z wyjątkiem wydatków na inwestycje i zakupy inwestycyjne, zakup i objęcie akcji i udziałów </w:t>
      </w:r>
      <w:r>
        <w:rPr>
          <w:color w:val="000000"/>
        </w:rPr>
        <w:t>lub wniesienie wkładów do spółek prawa handlowego;</w:t>
      </w:r>
    </w:p>
    <w:p w:rsidR="00A724DD" w:rsidRDefault="000E1F48">
      <w:pPr>
        <w:spacing w:before="26" w:after="0"/>
        <w:ind w:left="373"/>
      </w:pPr>
      <w:r>
        <w:rPr>
          <w:color w:val="000000"/>
        </w:rPr>
        <w:t>2)  zakup środków trwałych oraz wartości niematerialnych i prawnych, obejmujących:</w:t>
      </w:r>
    </w:p>
    <w:p w:rsidR="00A724DD" w:rsidRDefault="000E1F48">
      <w:pPr>
        <w:spacing w:after="0"/>
        <w:ind w:left="746"/>
      </w:pPr>
      <w:r>
        <w:rPr>
          <w:color w:val="000000"/>
        </w:rPr>
        <w:t>a)  książki i inne zbiory biblioteczne,</w:t>
      </w:r>
    </w:p>
    <w:p w:rsidR="00A724DD" w:rsidRDefault="000E1F48">
      <w:pPr>
        <w:spacing w:after="0"/>
        <w:ind w:left="746"/>
      </w:pPr>
      <w:r>
        <w:rPr>
          <w:color w:val="000000"/>
        </w:rPr>
        <w:t>b)  środki dydaktyczne służące procesowi dydaktyczno-wychowawczemu realizowanemu w</w:t>
      </w:r>
      <w:r>
        <w:rPr>
          <w:color w:val="000000"/>
        </w:rPr>
        <w:t xml:space="preserve"> szkołach, przedszkolach i placówkach,</w:t>
      </w:r>
    </w:p>
    <w:p w:rsidR="00A724DD" w:rsidRDefault="000E1F48">
      <w:pPr>
        <w:spacing w:after="0"/>
        <w:ind w:left="746"/>
      </w:pPr>
      <w:r>
        <w:rPr>
          <w:color w:val="000000"/>
        </w:rPr>
        <w:t>c)  sprzęt sportowy i rekreacyjny,</w:t>
      </w:r>
    </w:p>
    <w:p w:rsidR="00A724DD" w:rsidRDefault="000E1F48">
      <w:pPr>
        <w:spacing w:after="0"/>
        <w:ind w:left="746"/>
      </w:pPr>
      <w:r>
        <w:rPr>
          <w:color w:val="000000"/>
        </w:rPr>
        <w:t>d)  meble,</w:t>
      </w:r>
    </w:p>
    <w:p w:rsidR="00A724DD" w:rsidRDefault="000E1F48">
      <w:pPr>
        <w:spacing w:after="0"/>
        <w:ind w:left="746"/>
      </w:pPr>
      <w:r>
        <w:rPr>
          <w:color w:val="000000"/>
        </w:rPr>
        <w:t xml:space="preserve">e)  pozostałe środki trwałe oraz wartości niematerialne i prawne o wartości nieprzekraczającej wielkości ustalonej w </w:t>
      </w:r>
      <w:r>
        <w:rPr>
          <w:color w:val="1B1B1B"/>
        </w:rPr>
        <w:t>przepisach</w:t>
      </w:r>
      <w:r>
        <w:rPr>
          <w:color w:val="000000"/>
        </w:rPr>
        <w:t xml:space="preserve"> o podatku dochodowym od osób prawnych, dla których odpisy amortyzacyjne są uznawane za koszt uzyskania przychodu w 100% ich wartości, w momencie oddania do używania.</w:t>
      </w:r>
    </w:p>
    <w:p w:rsidR="00A724DD" w:rsidRDefault="000E1F48">
      <w:pPr>
        <w:spacing w:before="26" w:after="0"/>
      </w:pPr>
      <w:r>
        <w:rPr>
          <w:color w:val="000000"/>
        </w:rPr>
        <w:t xml:space="preserve">3da. </w:t>
      </w:r>
      <w:r>
        <w:rPr>
          <w:color w:val="000000"/>
          <w:sz w:val="20"/>
          <w:vertAlign w:val="superscript"/>
        </w:rPr>
        <w:t>250</w:t>
      </w:r>
      <w:r>
        <w:rPr>
          <w:color w:val="000000"/>
        </w:rPr>
        <w:t xml:space="preserve">   Dotacja, o której mowa w ust. 1a-3b, może być wykorzystana wyłącznie na pokryc</w:t>
      </w:r>
      <w:r>
        <w:rPr>
          <w:color w:val="000000"/>
        </w:rPr>
        <w:t>ie wydatków związanych z realizacją zadań określonych w ust. 3d, poniesionych w okresie roku budżetowego, na który dotacja została udzielona, niezależnie od tego, którego roku dotyczą te zadania.</w:t>
      </w:r>
    </w:p>
    <w:p w:rsidR="00A724DD" w:rsidRDefault="000E1F48">
      <w:pPr>
        <w:spacing w:before="26" w:after="0"/>
      </w:pPr>
      <w:r>
        <w:rPr>
          <w:color w:val="000000"/>
        </w:rPr>
        <w:t>3e. Organy jednostek samorządu terytorialnego, o których mow</w:t>
      </w:r>
      <w:r>
        <w:rPr>
          <w:color w:val="000000"/>
        </w:rPr>
        <w:t>a w ust. 1a-3b, mogą kontrolować prawidłowość pobrania i wykorzystania dotacji przyznanych szkołom, przedszkolom, innym formom wychowania przedszkolnego i placówkom z budżetów tych jednostek.</w:t>
      </w:r>
    </w:p>
    <w:p w:rsidR="00A724DD" w:rsidRDefault="000E1F48">
      <w:pPr>
        <w:spacing w:before="26" w:after="0"/>
      </w:pPr>
      <w:r>
        <w:rPr>
          <w:color w:val="000000"/>
        </w:rPr>
        <w:lastRenderedPageBreak/>
        <w:t xml:space="preserve">3f. Osoby upoważnione do przeprowadzenia kontroli przez organy, </w:t>
      </w:r>
      <w:r>
        <w:rPr>
          <w:color w:val="000000"/>
        </w:rPr>
        <w:t>o których mowa w ust. 3e, mają prawo wstępu do szkół, przedszkoli, innych form wychowania przedszkolnego i placówek oraz wglądu do prowadzonej przez nie dokumentacji organizacyjnej, finansowej i dokumentacji przebiegu nauczania, a w przypadku szkół niepubl</w:t>
      </w:r>
      <w:r>
        <w:rPr>
          <w:color w:val="000000"/>
        </w:rPr>
        <w:t>icznych o uprawnieniach szkół publicznych niewymienionych w ust. 2a - dodatkowo wglądu do list obecności, o których mowa w ust. 3, oraz ich weryfikacji.</w:t>
      </w:r>
    </w:p>
    <w:p w:rsidR="00A724DD" w:rsidRDefault="000E1F48">
      <w:pPr>
        <w:spacing w:before="26" w:after="0"/>
      </w:pPr>
      <w:r>
        <w:rPr>
          <w:color w:val="000000"/>
        </w:rPr>
        <w:t xml:space="preserve">3fa. </w:t>
      </w:r>
      <w:r>
        <w:rPr>
          <w:color w:val="000000"/>
          <w:sz w:val="20"/>
          <w:vertAlign w:val="superscript"/>
        </w:rPr>
        <w:t>251</w:t>
      </w:r>
      <w:r>
        <w:rPr>
          <w:color w:val="000000"/>
        </w:rPr>
        <w:t xml:space="preserve">   W przypadku utrudniania lub udaremniania przez szkołę, o której mowa w ust. 3, lub przez nie</w:t>
      </w:r>
      <w:r>
        <w:rPr>
          <w:color w:val="000000"/>
        </w:rPr>
        <w:t>publiczną placówkę, o której mowa w art. 2 pkt 3, 4, 7 i 10, lub przez organ prowadzący tę szkołę lub placówkę czynności kontrolnych, o których mowa w ust. 3f, organ dotujący wzywa dyrektora szkoły lub placówki lub organ prowadzący tę szkołę lub placówkę d</w:t>
      </w:r>
      <w:r>
        <w:rPr>
          <w:color w:val="000000"/>
        </w:rPr>
        <w:t>o zaprzestania tych działań w określonym terminie.</w:t>
      </w:r>
    </w:p>
    <w:p w:rsidR="00A724DD" w:rsidRDefault="000E1F48">
      <w:pPr>
        <w:spacing w:before="26" w:after="0"/>
      </w:pPr>
      <w:r>
        <w:rPr>
          <w:color w:val="000000"/>
        </w:rPr>
        <w:t xml:space="preserve">3fb. </w:t>
      </w:r>
      <w:r>
        <w:rPr>
          <w:color w:val="000000"/>
          <w:sz w:val="20"/>
          <w:vertAlign w:val="superscript"/>
        </w:rPr>
        <w:t>252</w:t>
      </w:r>
      <w:r>
        <w:rPr>
          <w:color w:val="000000"/>
        </w:rPr>
        <w:t xml:space="preserve">   Po bezskutecznym upływie terminu, o którym mowa w ust. 3fa, organ dotujący wstrzymuje przekazywanie szkole lub placówce dotacji do dnia umożliwienia przeprowadzenia w szkole lub placówce czynnoś</w:t>
      </w:r>
      <w:r>
        <w:rPr>
          <w:color w:val="000000"/>
        </w:rPr>
        <w:t>ci kontrolnych, o których mowa w ust. 3f.</w:t>
      </w:r>
    </w:p>
    <w:p w:rsidR="00A724DD" w:rsidRDefault="000E1F48">
      <w:pPr>
        <w:spacing w:before="26" w:after="0"/>
      </w:pPr>
      <w:r>
        <w:rPr>
          <w:color w:val="000000"/>
        </w:rPr>
        <w:t xml:space="preserve">3fc. </w:t>
      </w:r>
      <w:r>
        <w:rPr>
          <w:color w:val="000000"/>
          <w:sz w:val="20"/>
          <w:vertAlign w:val="superscript"/>
        </w:rPr>
        <w:t>253</w:t>
      </w:r>
      <w:r>
        <w:rPr>
          <w:color w:val="000000"/>
        </w:rPr>
        <w:t xml:space="preserve">   Dotacja przekazana szkole lub placówce za okres, którego dotyczyło wstrzymanie dotacji, może być wykorzystana wyłącznie na refundację wydatków związanych z realizacją zadań szkoły lub placówki, określony</w:t>
      </w:r>
      <w:r>
        <w:rPr>
          <w:color w:val="000000"/>
        </w:rPr>
        <w:t>ch w ust. 3d, poniesionych przez szkołę lub placówkę w okresie roku budżetowego, w którym dotacja została wstrzymana. Jeżeli okres wstrzymania dotacji przypada na więcej niż jeden rok budżetowy, może być ona wykorzystana proporcjonalnie do okresów wstrzyma</w:t>
      </w:r>
      <w:r>
        <w:rPr>
          <w:color w:val="000000"/>
        </w:rPr>
        <w:t>nia w poszczególnych latach budżetowych.</w:t>
      </w:r>
    </w:p>
    <w:p w:rsidR="00A724DD" w:rsidRDefault="000E1F48">
      <w:pPr>
        <w:spacing w:before="26" w:after="0"/>
      </w:pPr>
      <w:r>
        <w:rPr>
          <w:color w:val="000000"/>
        </w:rPr>
        <w:t>3g. Organy, o których mowa w ust. 3e, w związku z przeprowadzaniem kontroli prawidłowości pobrania i wykorzystywania dotacji przez szkoły, przedszkola, inne formy wychowania przedszkolnego i placówki, mogą przetwarz</w:t>
      </w:r>
      <w:r>
        <w:rPr>
          <w:color w:val="000000"/>
        </w:rPr>
        <w:t>ać dane osobowe uczniów tych szkół, przedszkoli, innych form wychowania przedszkolnego i placówek.</w:t>
      </w:r>
    </w:p>
    <w:p w:rsidR="00A724DD" w:rsidRDefault="000E1F48">
      <w:pPr>
        <w:spacing w:before="26" w:after="0"/>
      </w:pPr>
      <w:r>
        <w:rPr>
          <w:color w:val="000000"/>
        </w:rPr>
        <w:t>3h. Dotacje dla szkół, o których mowa w ust. 3, przysługują za lipiec i sierpień na każdego ucznia, który w czerwcu spełnił warunek uczestniczenia w zajęciac</w:t>
      </w:r>
      <w:r>
        <w:rPr>
          <w:color w:val="000000"/>
        </w:rPr>
        <w:t>h, o którym mowa w ust. 3.</w:t>
      </w:r>
    </w:p>
    <w:p w:rsidR="00A724DD" w:rsidRDefault="000E1F48">
      <w:pPr>
        <w:spacing w:before="26" w:after="0"/>
      </w:pPr>
      <w:r>
        <w:rPr>
          <w:color w:val="000000"/>
        </w:rPr>
        <w:t>3i. Do szkół, o których mowa w ust. 3, w których zajęcia dydaktyczno-wychowawcze w klasach (semestrach) programowo najwyższych kończą się w kwietniu lub czerwcu, przepis ust. 2f stosuje się odpowiednio.</w:t>
      </w:r>
    </w:p>
    <w:p w:rsidR="00A724DD" w:rsidRDefault="000E1F48">
      <w:pPr>
        <w:spacing w:before="26" w:after="0"/>
      </w:pPr>
      <w:r>
        <w:rPr>
          <w:color w:val="000000"/>
        </w:rPr>
        <w:t>4. Organ stanowiący jednos</w:t>
      </w:r>
      <w:r>
        <w:rPr>
          <w:color w:val="000000"/>
        </w:rPr>
        <w:t>tki samorządu terytorialnego ustala tryb udzielania i rozliczania dotacji, o których mowa w ust. 1a-1c i 2-3b, oraz tryb i zakres kontroli prawidłowości ich pobrania i wykorzystywania, uwzględniając w szczególności podstawę obliczania dotacji, zakres danyc</w:t>
      </w:r>
      <w:r>
        <w:rPr>
          <w:color w:val="000000"/>
        </w:rPr>
        <w:t>h, które powinny być zawarte we wniosku o udzielenie dotacji i w rozliczeniu jej wykorzystania, oraz termin i sposób rozliczenia dotacji.</w:t>
      </w:r>
    </w:p>
    <w:p w:rsidR="00A724DD" w:rsidRDefault="000E1F48">
      <w:pPr>
        <w:spacing w:before="26" w:after="0"/>
      </w:pPr>
      <w:r>
        <w:rPr>
          <w:color w:val="000000"/>
        </w:rPr>
        <w:t>4a. Niepubliczne szkoły artystyczne o uprawnieniach szkół publicznych otrzymują dotacje z budżetu państwa.</w:t>
      </w:r>
    </w:p>
    <w:p w:rsidR="00A724DD" w:rsidRDefault="000E1F48">
      <w:pPr>
        <w:spacing w:before="26" w:after="0"/>
      </w:pPr>
      <w:r>
        <w:rPr>
          <w:color w:val="000000"/>
        </w:rPr>
        <w:t xml:space="preserve">4b. </w:t>
      </w:r>
      <w:r>
        <w:rPr>
          <w:color w:val="000000"/>
          <w:sz w:val="20"/>
          <w:vertAlign w:val="superscript"/>
        </w:rPr>
        <w:t>254</w:t>
      </w:r>
      <w:r>
        <w:rPr>
          <w:color w:val="000000"/>
        </w:rPr>
        <w:t xml:space="preserve">   N</w:t>
      </w:r>
      <w:r>
        <w:rPr>
          <w:color w:val="000000"/>
        </w:rPr>
        <w:t xml:space="preserve">iepubliczne szkoły artystyczne o uprawnieniach szkół publicznych realizujące kształcenie ogólne otrzymują na każdego ucznia dotację z budżetu państwa w wysokości równej podstawowej kwocie dotacji dla szkół artystycznych danego typu, pod warunkiem że osoba </w:t>
      </w:r>
      <w:r>
        <w:rPr>
          <w:color w:val="000000"/>
        </w:rPr>
        <w:t>prowadząca niepubliczną szkołę artystyczną poda ministrowi właściwemu do spraw kultury i ochrony dziedzictwa narodowego informację o planowanej liczbie uczniów nie później niż do dnia 30 września roku poprzedzającego rok udzielenia dotacji.</w:t>
      </w:r>
    </w:p>
    <w:p w:rsidR="00A724DD" w:rsidRDefault="000E1F48">
      <w:pPr>
        <w:spacing w:before="26" w:after="0"/>
      </w:pPr>
      <w:r>
        <w:rPr>
          <w:color w:val="000000"/>
        </w:rPr>
        <w:lastRenderedPageBreak/>
        <w:t xml:space="preserve">4c. </w:t>
      </w:r>
      <w:r>
        <w:rPr>
          <w:color w:val="000000"/>
          <w:sz w:val="20"/>
          <w:vertAlign w:val="superscript"/>
        </w:rPr>
        <w:t>255</w:t>
      </w:r>
      <w:r>
        <w:rPr>
          <w:color w:val="000000"/>
        </w:rPr>
        <w:t xml:space="preserve">   Niepu</w:t>
      </w:r>
      <w:r>
        <w:rPr>
          <w:color w:val="000000"/>
        </w:rPr>
        <w:t>bliczne szkoły artystyczne o uprawnieniach szkół publicznych niewymienione w ust. 4b otrzymują na każdego ucznia uczestniczącego w co najmniej 50% obowiązkowych zajęć edukacyjnych w danym miesiącu dotację z budżetu państwa w wysokości nie niższej niż 25% p</w:t>
      </w:r>
      <w:r>
        <w:rPr>
          <w:color w:val="000000"/>
        </w:rPr>
        <w:t>odstawowej kwoty dotacji dla szkół artystycznych danego typu, pod warunkiem że osoba prowadząca niepubliczną szkołę artystyczną poda ministrowi właściwemu do spraw kultury i ochrony dziedzictwa narodowego informację o planowanej liczbie uczniów nie później</w:t>
      </w:r>
      <w:r>
        <w:rPr>
          <w:color w:val="000000"/>
        </w:rPr>
        <w:t xml:space="preserve"> niż do dnia 30 września roku poprzedzającego rok udzielenia dotacji. W niepublicznej artystycznej szkole policealnej uczestnictwo uczniów w obowiązkowych zajęciach edukacyjnych musi być potwierdzone ich własnoręcznymi podpisami na listach obecności na tyc</w:t>
      </w:r>
      <w:r>
        <w:rPr>
          <w:color w:val="000000"/>
        </w:rPr>
        <w:t>h zajęciach.</w:t>
      </w:r>
    </w:p>
    <w:p w:rsidR="00A724DD" w:rsidRDefault="000E1F48">
      <w:pPr>
        <w:spacing w:before="26" w:after="0"/>
      </w:pPr>
      <w:r>
        <w:rPr>
          <w:color w:val="000000"/>
        </w:rPr>
        <w:t xml:space="preserve">4ca. </w:t>
      </w:r>
      <w:r>
        <w:rPr>
          <w:color w:val="000000"/>
          <w:sz w:val="20"/>
          <w:vertAlign w:val="superscript"/>
        </w:rPr>
        <w:t>256</w:t>
      </w:r>
      <w:r>
        <w:rPr>
          <w:color w:val="000000"/>
        </w:rPr>
        <w:t xml:space="preserve">   Jeżeli minister właściwy do spraw kultury i ochrony dziedzictwa narodowego nie prowadzi szkoły artystycznej danego typu, kwotę dotacji, o której mowa w ust. 4b i 4c, określa się:</w:t>
      </w:r>
    </w:p>
    <w:p w:rsidR="00A724DD" w:rsidRDefault="000E1F48">
      <w:pPr>
        <w:spacing w:before="26" w:after="0"/>
        <w:ind w:left="373"/>
      </w:pPr>
      <w:r>
        <w:rPr>
          <w:color w:val="000000"/>
        </w:rPr>
        <w:t>1)  w przypadku niepublicznej szkoły artystycznej o u</w:t>
      </w:r>
      <w:r>
        <w:rPr>
          <w:color w:val="000000"/>
        </w:rPr>
        <w:t>prawnieniach szkoły publicznej realizującej kształcenie ogólne - w wysokości równej podstawowej kwocie dotacji dla szkół artystycznych realizujących kształcenie ogólne;</w:t>
      </w:r>
    </w:p>
    <w:p w:rsidR="00A724DD" w:rsidRDefault="000E1F48">
      <w:pPr>
        <w:spacing w:before="26" w:after="0"/>
        <w:ind w:left="373"/>
      </w:pPr>
      <w:r>
        <w:rPr>
          <w:color w:val="000000"/>
        </w:rPr>
        <w:t>2)  w przypadku niepublicznej szkoły artystycznej realizującej wyłącznie kształcenie ar</w:t>
      </w:r>
      <w:r>
        <w:rPr>
          <w:color w:val="000000"/>
        </w:rPr>
        <w:t>tystyczne - w wysokości nie niższej niż 25% podstawowej kwoty dotacji dla szkół artystycznych prowadzących wyłącznie kształcenie artystyczne.</w:t>
      </w:r>
    </w:p>
    <w:p w:rsidR="00A724DD" w:rsidRDefault="000E1F48">
      <w:pPr>
        <w:spacing w:before="26" w:after="0"/>
      </w:pPr>
      <w:r>
        <w:rPr>
          <w:color w:val="000000"/>
        </w:rPr>
        <w:t xml:space="preserve">4cb. </w:t>
      </w:r>
      <w:r>
        <w:rPr>
          <w:color w:val="000000"/>
          <w:sz w:val="20"/>
          <w:vertAlign w:val="superscript"/>
        </w:rPr>
        <w:t>257</w:t>
      </w:r>
      <w:r>
        <w:rPr>
          <w:color w:val="000000"/>
        </w:rPr>
        <w:t xml:space="preserve">   Niepubliczne szkoły artystyczne, o których mowa w ust. 4b, w których zorganizowano internat, otrzymują,</w:t>
      </w:r>
      <w:r>
        <w:rPr>
          <w:color w:val="000000"/>
        </w:rPr>
        <w:t xml:space="preserve"> niezależnie od dotacji, o której mowa w ust. 4b, na każdego wychowanka tego internatu będącego uczniem szkoły artystycznej dotację z budżetu państwa w wysokości równej podstawowej kwocie dotacji dla szkół artystycznych, w których zorganizowano internat, p</w:t>
      </w:r>
      <w:r>
        <w:rPr>
          <w:color w:val="000000"/>
        </w:rPr>
        <w:t>od warunkiem że osoba prowadząca niepubliczną szkołę artystyczną poda ministrowi właściwemu do spraw kultury i ochrony dziedzictwa narodowego informację o planowanej liczbie wychowanków internatu nie później niż do dnia 30 września roku poprzedzającego rok</w:t>
      </w:r>
      <w:r>
        <w:rPr>
          <w:color w:val="000000"/>
        </w:rPr>
        <w:t xml:space="preserve"> udzielenia dotacji.</w:t>
      </w:r>
    </w:p>
    <w:p w:rsidR="00A724DD" w:rsidRDefault="000E1F48">
      <w:pPr>
        <w:spacing w:before="26" w:after="0"/>
      </w:pPr>
      <w:r>
        <w:rPr>
          <w:color w:val="000000"/>
        </w:rPr>
        <w:t>4d. Niepubliczne szkoły artystyczne nieposiadające uprawnień szkoły publicznej mogą otrzymywać dotacje z budżetu państwa.</w:t>
      </w:r>
    </w:p>
    <w:p w:rsidR="00A724DD" w:rsidRDefault="000E1F48">
      <w:pPr>
        <w:spacing w:before="26" w:after="0"/>
      </w:pPr>
      <w:r>
        <w:rPr>
          <w:color w:val="000000"/>
        </w:rPr>
        <w:t xml:space="preserve">4e. </w:t>
      </w:r>
      <w:r>
        <w:rPr>
          <w:color w:val="000000"/>
          <w:sz w:val="20"/>
          <w:vertAlign w:val="superscript"/>
        </w:rPr>
        <w:t>258</w:t>
      </w:r>
      <w:r>
        <w:rPr>
          <w:color w:val="000000"/>
        </w:rPr>
        <w:t xml:space="preserve">   Dotacje, o których mowa w ust. 4a-4cb, są przekazywane na rachunek bankowy szkoły lub zespołu szkół w 1</w:t>
      </w:r>
      <w:r>
        <w:rPr>
          <w:color w:val="000000"/>
        </w:rPr>
        <w:t>2 częściach w terminie do ostatniego dnia każdego miesiąca, z tym że część za grudzień jest przekazywana w terminie do dnia 15 grudnia roku budżetowego.</w:t>
      </w:r>
    </w:p>
    <w:p w:rsidR="00A724DD" w:rsidRDefault="000E1F48">
      <w:pPr>
        <w:spacing w:before="26" w:after="0"/>
      </w:pPr>
      <w:r>
        <w:rPr>
          <w:color w:val="000000"/>
        </w:rPr>
        <w:t>4f. Do dotacji, o których mowa w ust. 4a-4d, stosuje się odpowiednio ust. 2f oraz 3d-3i.</w:t>
      </w:r>
    </w:p>
    <w:p w:rsidR="00A724DD" w:rsidRDefault="000E1F48">
      <w:pPr>
        <w:spacing w:before="26" w:after="0"/>
      </w:pPr>
      <w:r>
        <w:rPr>
          <w:color w:val="000000"/>
        </w:rPr>
        <w:t xml:space="preserve">4g. </w:t>
      </w:r>
      <w:r>
        <w:rPr>
          <w:color w:val="000000"/>
          <w:sz w:val="20"/>
          <w:vertAlign w:val="superscript"/>
        </w:rPr>
        <w:t>259</w:t>
      </w:r>
      <w:r>
        <w:rPr>
          <w:color w:val="000000"/>
        </w:rPr>
        <w:t xml:space="preserve">   Mini</w:t>
      </w:r>
      <w:r>
        <w:rPr>
          <w:color w:val="000000"/>
        </w:rPr>
        <w:t>ster właściwy do spraw kultury i ochrony dziedzictwa narodowego w porozumieniu z ministrem właściwym do spraw finansów publicznych określi, w drodze rozporządzenia:</w:t>
      </w:r>
    </w:p>
    <w:p w:rsidR="00A724DD" w:rsidRDefault="000E1F48">
      <w:pPr>
        <w:spacing w:before="26" w:after="0"/>
        <w:ind w:left="373"/>
      </w:pPr>
      <w:r>
        <w:rPr>
          <w:color w:val="000000"/>
        </w:rPr>
        <w:t>1)  tryb przekazywania przez organ prowadzący szkołę informacji niezbędnych dla ustalenia w</w:t>
      </w:r>
      <w:r>
        <w:rPr>
          <w:color w:val="000000"/>
        </w:rPr>
        <w:t>ysokości dotacji, o których mowa w ust. 4a-4d, oraz wzór wniosku o udzielenie dotacji zawierającego te informacje,</w:t>
      </w:r>
    </w:p>
    <w:p w:rsidR="00A724DD" w:rsidRDefault="000E1F48">
      <w:pPr>
        <w:spacing w:before="26" w:after="0"/>
        <w:ind w:left="373"/>
      </w:pPr>
      <w:r>
        <w:rPr>
          <w:color w:val="000000"/>
        </w:rPr>
        <w:t xml:space="preserve">2)  tryb udzielania oraz rozliczania wykorzystania dotacji, o których mowa w ust. 4a-4d, wzór składanego przez szkołę oświadczenia o liczbie </w:t>
      </w:r>
      <w:r>
        <w:rPr>
          <w:color w:val="000000"/>
        </w:rPr>
        <w:t xml:space="preserve">uczniów i poniesionych wydatkach </w:t>
      </w:r>
      <w:r>
        <w:rPr>
          <w:color w:val="000000"/>
        </w:rPr>
        <w:lastRenderedPageBreak/>
        <w:t>sfinansowanych z udzielonej części dotacji przypadającej na dany miesiąc oraz wzór formularza rozliczenia wykorzystania tych dotacji,</w:t>
      </w:r>
    </w:p>
    <w:p w:rsidR="00A724DD" w:rsidRDefault="000E1F48">
      <w:pPr>
        <w:spacing w:before="26" w:after="0"/>
        <w:ind w:left="373"/>
      </w:pPr>
      <w:r>
        <w:rPr>
          <w:color w:val="000000"/>
        </w:rPr>
        <w:t>3)  tryb oraz zakres kontroli prawidłowości pobrania i wykorzystania dotacji, o których m</w:t>
      </w:r>
      <w:r>
        <w:rPr>
          <w:color w:val="000000"/>
        </w:rPr>
        <w:t>owa w ust. 4a-4d</w:t>
      </w:r>
    </w:p>
    <w:p w:rsidR="00A724DD" w:rsidRDefault="000E1F48">
      <w:pPr>
        <w:spacing w:before="25" w:after="0"/>
        <w:ind w:left="373"/>
        <w:jc w:val="both"/>
      </w:pPr>
      <w:r>
        <w:rPr>
          <w:color w:val="000000"/>
        </w:rPr>
        <w:t>- uwzględniając typy szkół, których informacje dotyczą, oraz odpowiedni stopień szczegółowości danych, konieczność zapewnienia jednolitości zasad dotowania szkół, możliwość wykorzystania środków komunikacji elektronicznej i informatycznych</w:t>
      </w:r>
      <w:r>
        <w:rPr>
          <w:color w:val="000000"/>
        </w:rPr>
        <w:t xml:space="preserve"> nośników danych przy składaniu wniosku o udzielenie dotacji oraz rozliczaniu wykorzystania tych dotacji, a także konieczność zapewnienia weryfikacji prawidłowości wydatkowania środków publicznych i odpowiedniego udokumentowania przebiegu kontroli.</w:t>
      </w:r>
    </w:p>
    <w:p w:rsidR="00A724DD" w:rsidRDefault="000E1F48">
      <w:pPr>
        <w:spacing w:before="26" w:after="0"/>
      </w:pPr>
      <w:r>
        <w:rPr>
          <w:color w:val="000000"/>
        </w:rPr>
        <w:t>5. (uch</w:t>
      </w:r>
      <w:r>
        <w:rPr>
          <w:color w:val="000000"/>
        </w:rPr>
        <w:t>ylony).</w:t>
      </w:r>
    </w:p>
    <w:p w:rsidR="00A724DD" w:rsidRDefault="000E1F48">
      <w:pPr>
        <w:spacing w:before="26" w:after="0"/>
      </w:pPr>
      <w:r>
        <w:rPr>
          <w:color w:val="000000"/>
        </w:rPr>
        <w:t>6. (uchylony).</w:t>
      </w:r>
    </w:p>
    <w:p w:rsidR="00A724DD" w:rsidRDefault="000E1F48">
      <w:pPr>
        <w:spacing w:before="26" w:after="0"/>
      </w:pPr>
      <w:r>
        <w:rPr>
          <w:color w:val="000000"/>
        </w:rPr>
        <w:t>7. Zwolnienia z podatków i opłat, o których mowa w art. 81, stosuje się również do niepublicznych szkół, placówek, a także innych form wychowania przedszkolnego, placówek doskonalenia nauczycieli i kolegiów pracowników służb społeczn</w:t>
      </w:r>
      <w:r>
        <w:rPr>
          <w:color w:val="000000"/>
        </w:rPr>
        <w:t>ych oraz organów je prowadzących.</w:t>
      </w:r>
    </w:p>
    <w:p w:rsidR="00A724DD" w:rsidRDefault="000E1F48">
      <w:pPr>
        <w:spacing w:before="26" w:after="0"/>
      </w:pPr>
      <w:r>
        <w:rPr>
          <w:color w:val="000000"/>
        </w:rPr>
        <w:t xml:space="preserve">8. </w:t>
      </w:r>
      <w:r>
        <w:rPr>
          <w:color w:val="000000"/>
          <w:sz w:val="20"/>
          <w:vertAlign w:val="superscript"/>
        </w:rPr>
        <w:t>260</w:t>
      </w:r>
      <w:r>
        <w:rPr>
          <w:color w:val="000000"/>
        </w:rPr>
        <w:t xml:space="preserve">   Niepubliczne szkoły ponadgimnazjalne prowadzące kwalifikacyjne kursy zawodowe otrzymują na każdego słuchacza kursu, który zdał egzamin potwierdzający kwalifikacje w zawodzie w zakresie danej kwalifikacji, dotację </w:t>
      </w:r>
      <w:r>
        <w:rPr>
          <w:color w:val="000000"/>
        </w:rPr>
        <w:t>z budżetu powiatu w wysokości nie niższej niż kwota przewidziana na takiego słuchacza kwalifikacyjnego kursu zawodowego w części oświatowej subwencji ogólnej dla powiatu, pod warunkiem że osoba prowadząca szkołę:</w:t>
      </w:r>
    </w:p>
    <w:p w:rsidR="00A724DD" w:rsidRDefault="000E1F48">
      <w:pPr>
        <w:spacing w:before="26" w:after="0"/>
        <w:ind w:left="373"/>
      </w:pPr>
      <w:r>
        <w:rPr>
          <w:color w:val="000000"/>
        </w:rPr>
        <w:t xml:space="preserve">1)  poda organowi właściwemu do udzielenia </w:t>
      </w:r>
      <w:r>
        <w:rPr>
          <w:color w:val="000000"/>
        </w:rPr>
        <w:t>dotacji informację o planowanej liczbie słuchaczy kursu nie później niż do dnia 30 września roku poprzedzającego rok udzielenia dotacji;</w:t>
      </w:r>
    </w:p>
    <w:p w:rsidR="00A724DD" w:rsidRDefault="000E1F48">
      <w:pPr>
        <w:spacing w:before="26" w:after="0"/>
        <w:ind w:left="373"/>
      </w:pPr>
      <w:r>
        <w:rPr>
          <w:color w:val="000000"/>
        </w:rPr>
        <w:t>2)  udokumentuje zdanie egzaminu potwierdzającego kwalifikacje w zawodzie w zakresie danej kwalifikacji przez słuchaczy</w:t>
      </w:r>
      <w:r>
        <w:rPr>
          <w:color w:val="000000"/>
        </w:rPr>
        <w:t xml:space="preserve"> kursu w terminie 30 dni od daty ogłoszenia wyników tego egzaminu przez okręgową komisję egzaminacyjną.</w:t>
      </w:r>
    </w:p>
    <w:p w:rsidR="00A724DD" w:rsidRDefault="000E1F48">
      <w:pPr>
        <w:spacing w:before="26" w:after="0"/>
      </w:pPr>
      <w:r>
        <w:rPr>
          <w:color w:val="000000"/>
        </w:rPr>
        <w:t xml:space="preserve">8a. </w:t>
      </w:r>
      <w:r>
        <w:rPr>
          <w:color w:val="000000"/>
          <w:sz w:val="20"/>
          <w:vertAlign w:val="superscript"/>
        </w:rPr>
        <w:t>261</w:t>
      </w:r>
      <w:r>
        <w:rPr>
          <w:color w:val="000000"/>
        </w:rPr>
        <w:t xml:space="preserve">   Rada powiatu, w drodze uchwały, może wyrazić zgodę na udzielenie dotacji, o której mowa w ust. 8, w wysokości wyższej niż wysokość określona w</w:t>
      </w:r>
      <w:r>
        <w:rPr>
          <w:color w:val="000000"/>
        </w:rPr>
        <w:t xml:space="preserve"> ust. 8.</w:t>
      </w:r>
    </w:p>
    <w:p w:rsidR="00A724DD" w:rsidRDefault="000E1F48">
      <w:pPr>
        <w:spacing w:before="26" w:after="0"/>
      </w:pPr>
      <w:r>
        <w:rPr>
          <w:color w:val="000000"/>
        </w:rPr>
        <w:t>9. Dotacja, o której mowa w ust. 8, jest wypłacana jednorazowo w terminie 30 dni od złożenia przez osobę prowadzącą szkołę zaświadczenia odpowiednio o wydaniu dyplomów potwierdzających kwalifikacje zawodowe lub o zdaniu egzaminu potwierdzającego k</w:t>
      </w:r>
      <w:r>
        <w:rPr>
          <w:color w:val="000000"/>
        </w:rPr>
        <w:t>walifikacje w zawodzie w zakresie danej kwalifikacji przez słuchaczy, którzy ukończyli kwalifikacyjny kurs zawodowy w tej szkole, wydanych przez okręgową komisję egzaminacyjną na wniosek osoby prowadzącej szkołę.</w:t>
      </w:r>
    </w:p>
    <w:p w:rsidR="00A724DD" w:rsidRDefault="000E1F48">
      <w:pPr>
        <w:spacing w:before="26" w:after="0"/>
      </w:pPr>
      <w:r>
        <w:rPr>
          <w:color w:val="000000"/>
        </w:rPr>
        <w:t xml:space="preserve">10. </w:t>
      </w:r>
      <w:r>
        <w:rPr>
          <w:color w:val="000000"/>
          <w:sz w:val="20"/>
          <w:vertAlign w:val="superscript"/>
        </w:rPr>
        <w:t>262</w:t>
      </w:r>
      <w:r>
        <w:rPr>
          <w:color w:val="000000"/>
        </w:rPr>
        <w:t xml:space="preserve">   Organ stanowiący jednostki samorz</w:t>
      </w:r>
      <w:r>
        <w:rPr>
          <w:color w:val="000000"/>
        </w:rPr>
        <w:t>ądu terytorialnego, w drodze uchwały, może wyrazić zgodę na udzielenie dotacji, o której mowa w:</w:t>
      </w:r>
    </w:p>
    <w:p w:rsidR="00A724DD" w:rsidRDefault="000E1F48">
      <w:pPr>
        <w:spacing w:before="26" w:after="0"/>
        <w:ind w:left="373"/>
      </w:pPr>
      <w:r>
        <w:rPr>
          <w:color w:val="000000"/>
        </w:rPr>
        <w:t>1)  ust. 1a i 2a-3ad - w wysokości wyższej niż wysokość określona w ust. 1a i 2a-3ad;</w:t>
      </w:r>
    </w:p>
    <w:p w:rsidR="00A724DD" w:rsidRDefault="000E1F48">
      <w:pPr>
        <w:spacing w:before="26" w:after="0"/>
        <w:ind w:left="373"/>
      </w:pPr>
      <w:r>
        <w:rPr>
          <w:color w:val="000000"/>
        </w:rPr>
        <w:t>2)  ust. 1b, 1ba, 2b i 2ea w odniesieniu do ucznia przedszkola integracyj</w:t>
      </w:r>
      <w:r>
        <w:rPr>
          <w:color w:val="000000"/>
        </w:rPr>
        <w:t>nego, ucznia oddziału integracyjnego w przedszkolu z oddziałami integracyjnymi lub ucznia oddziału przedszkolnego integracyjnego zorganizowanego w szkole podstawowej - w wysokości wyższej niż wysokość określona w ust. 1b, 1ba, 2b i 2ea.</w:t>
      </w:r>
    </w:p>
    <w:p w:rsidR="00A724DD" w:rsidRDefault="000E1F48">
      <w:pPr>
        <w:spacing w:before="26" w:after="0"/>
      </w:pPr>
      <w:r>
        <w:rPr>
          <w:color w:val="000000"/>
        </w:rPr>
        <w:lastRenderedPageBreak/>
        <w:t xml:space="preserve">11. </w:t>
      </w:r>
      <w:r>
        <w:rPr>
          <w:color w:val="000000"/>
          <w:sz w:val="20"/>
          <w:vertAlign w:val="superscript"/>
        </w:rPr>
        <w:t>263</w:t>
      </w:r>
      <w:r>
        <w:rPr>
          <w:color w:val="000000"/>
        </w:rPr>
        <w:t xml:space="preserve">   Przyznani</w:t>
      </w:r>
      <w:r>
        <w:rPr>
          <w:color w:val="000000"/>
        </w:rPr>
        <w:t xml:space="preserve">e dotacji, o których mowa w art. 90 ust. 1a-8, stanowi czynność z zakresu administracji publicznej, o której mowa w </w:t>
      </w:r>
      <w:r>
        <w:rPr>
          <w:color w:val="1B1B1B"/>
        </w:rPr>
        <w:t>art. 3 § 2 pkt 4</w:t>
      </w:r>
      <w:r>
        <w:rPr>
          <w:color w:val="000000"/>
        </w:rPr>
        <w:t xml:space="preserve"> ustawy z dnia 30 sierpnia 2002 r. - Prawo o postępowaniu przed sądami administracyjnymi.</w:t>
      </w:r>
    </w:p>
    <w:p w:rsidR="00A724DD" w:rsidRDefault="00A724DD">
      <w:pPr>
        <w:spacing w:before="80" w:after="0"/>
      </w:pPr>
    </w:p>
    <w:p w:rsidR="00A724DD" w:rsidRDefault="000E1F48">
      <w:pPr>
        <w:spacing w:after="0"/>
      </w:pPr>
      <w:r>
        <w:rPr>
          <w:b/>
          <w:color w:val="000000"/>
        </w:rPr>
        <w:t>Art.  90a. [Zespoły szkół lub pla</w:t>
      </w:r>
      <w:r>
        <w:rPr>
          <w:b/>
          <w:color w:val="000000"/>
        </w:rPr>
        <w:t xml:space="preserve">cówek prowadzonych przez osoby fizyczne lub prawne] </w:t>
      </w:r>
    </w:p>
    <w:p w:rsidR="00A724DD" w:rsidRDefault="000E1F48">
      <w:pPr>
        <w:spacing w:after="0"/>
      </w:pPr>
      <w:r>
        <w:rPr>
          <w:color w:val="000000"/>
        </w:rPr>
        <w:t>1. Osoba fizyczna lub osoba prawna niebędąca jednostką samorządu terytorialnego, prowadząca szkoły publiczne, szkoły niepubliczne lub placówki, może dla celów organizacyjnych połączyć je w zespół i okreś</w:t>
      </w:r>
      <w:r>
        <w:rPr>
          <w:color w:val="000000"/>
        </w:rPr>
        <w:t>lić zasady działania zespołu. Połączenie nie narusza odrębności szkół lub placówek w zakresie określonym w ustawie, w szczególności w zakresie uzyskiwania zezwolenia, cofania zezwolenia, wpisywania do ewidencji i wykreślania z niej, uzyskiwania i utraty up</w:t>
      </w:r>
      <w:r>
        <w:rPr>
          <w:color w:val="000000"/>
        </w:rPr>
        <w:t>rawnień szkoły publicznej oraz uzyskiwania dotacji.</w:t>
      </w:r>
    </w:p>
    <w:p w:rsidR="00A724DD" w:rsidRDefault="000E1F48">
      <w:pPr>
        <w:spacing w:before="26" w:after="0"/>
      </w:pPr>
      <w:r>
        <w:rPr>
          <w:color w:val="000000"/>
        </w:rPr>
        <w:t>2. (uchylony).</w:t>
      </w:r>
    </w:p>
    <w:p w:rsidR="00A724DD" w:rsidRDefault="00A724DD">
      <w:pPr>
        <w:spacing w:after="0"/>
      </w:pPr>
    </w:p>
    <w:p w:rsidR="00A724DD" w:rsidRDefault="000E1F48">
      <w:pPr>
        <w:spacing w:before="146" w:after="0"/>
        <w:jc w:val="center"/>
      </w:pPr>
      <w:r>
        <w:rPr>
          <w:b/>
          <w:color w:val="000000"/>
        </w:rPr>
        <w:t xml:space="preserve">Rozdział  8a </w:t>
      </w:r>
    </w:p>
    <w:p w:rsidR="00A724DD" w:rsidRDefault="000E1F48">
      <w:pPr>
        <w:spacing w:before="25" w:after="0"/>
        <w:jc w:val="center"/>
      </w:pPr>
      <w:r>
        <w:rPr>
          <w:b/>
          <w:color w:val="000000"/>
        </w:rPr>
        <w:t>Pomoc materialna dla uczniów</w:t>
      </w:r>
    </w:p>
    <w:p w:rsidR="00A724DD" w:rsidRDefault="00A724DD">
      <w:pPr>
        <w:spacing w:before="80" w:after="0"/>
      </w:pPr>
    </w:p>
    <w:p w:rsidR="00A724DD" w:rsidRDefault="000E1F48">
      <w:pPr>
        <w:spacing w:after="0"/>
      </w:pPr>
      <w:r>
        <w:rPr>
          <w:b/>
          <w:color w:val="000000"/>
        </w:rPr>
        <w:t xml:space="preserve">Art.  90b. [Zakres pomocy materialnej dla uczniów] </w:t>
      </w:r>
    </w:p>
    <w:p w:rsidR="00A724DD" w:rsidRDefault="000E1F48">
      <w:pPr>
        <w:spacing w:after="0"/>
      </w:pPr>
      <w:r>
        <w:rPr>
          <w:color w:val="000000"/>
        </w:rPr>
        <w:t xml:space="preserve">1. Uczniowi przysługuje prawo do pomocy materialnej ze środków przeznaczonych na ten cel w </w:t>
      </w:r>
      <w:r>
        <w:rPr>
          <w:color w:val="000000"/>
        </w:rPr>
        <w:t>budżecie państwa lub budżecie właściwej jednostki samorządu terytorialnego.</w:t>
      </w:r>
    </w:p>
    <w:p w:rsidR="00A724DD" w:rsidRDefault="000E1F48">
      <w:pPr>
        <w:spacing w:before="26" w:after="0"/>
      </w:pPr>
      <w:r>
        <w:rPr>
          <w:color w:val="000000"/>
        </w:rPr>
        <w:t>2. Pomoc materialna jest udzielana uczniom w celu zmniejszenia różnic w dostępie do edukacji, umożliwienia pokonywania barier dostępu do edukacji wynikających z trudnej sytuacji ma</w:t>
      </w:r>
      <w:r>
        <w:rPr>
          <w:color w:val="000000"/>
        </w:rPr>
        <w:t>terialnej ucznia, a także wspierania edukacji uczniów zdolnych.</w:t>
      </w:r>
    </w:p>
    <w:p w:rsidR="00A724DD" w:rsidRDefault="000E1F48">
      <w:pPr>
        <w:spacing w:before="26" w:after="0"/>
      </w:pPr>
      <w:r>
        <w:rPr>
          <w:color w:val="000000"/>
        </w:rPr>
        <w:t>3. Pomoc materialna przysługuje:</w:t>
      </w:r>
    </w:p>
    <w:p w:rsidR="00A724DD" w:rsidRDefault="000E1F48">
      <w:pPr>
        <w:spacing w:before="26" w:after="0"/>
        <w:ind w:left="373"/>
      </w:pPr>
      <w:r>
        <w:rPr>
          <w:color w:val="000000"/>
        </w:rPr>
        <w:t>1)  uczniom szkół publicznych i niepublicznych o uprawnieniach szkół publicznych dla młodzieży i dla dorosłych oraz słuchaczom kolegiów pracowników służb społe</w:t>
      </w:r>
      <w:r>
        <w:rPr>
          <w:color w:val="000000"/>
        </w:rPr>
        <w:t>cznych - do czasu ukończenia kształcenia, nie dłużej jednak niż do ukończenia 24. roku życia;</w:t>
      </w:r>
    </w:p>
    <w:p w:rsidR="00A724DD" w:rsidRDefault="000E1F48">
      <w:pPr>
        <w:spacing w:before="26" w:after="0"/>
        <w:ind w:left="373"/>
      </w:pPr>
      <w:r>
        <w:rPr>
          <w:color w:val="000000"/>
        </w:rPr>
        <w:t>2)  wychowankom publicznych i niepublicznych ośrodków umożliwiających dzieciom i młodzieży, o których mowa w art. 16 ust. 7, a także dzieciom i młodzieży z upośle</w:t>
      </w:r>
      <w:r>
        <w:rPr>
          <w:color w:val="000000"/>
        </w:rPr>
        <w:t>dzeniem umysłowym z niepełnosprawnościami sprzężonymi realizację odpowiednio obowiązku szkolnego i obowiązku nauki - do czasu ukończenia realizacji obowiązku nauki.</w:t>
      </w:r>
    </w:p>
    <w:p w:rsidR="00A724DD" w:rsidRDefault="000E1F48">
      <w:pPr>
        <w:spacing w:before="26" w:after="0"/>
      </w:pPr>
      <w:r>
        <w:rPr>
          <w:color w:val="000000"/>
        </w:rPr>
        <w:t>4. Świadczenia pomocy materialnej, o których mowa w art. 90c ust. 2, przysługują również uc</w:t>
      </w:r>
      <w:r>
        <w:rPr>
          <w:color w:val="000000"/>
        </w:rPr>
        <w:t>zniom szkół niepublicznych nieposiadających uprawnień szkół publicznych dla młodzieży i dla dorosłych - do czasu ukończenia realizacji obowiązku nauki.</w:t>
      </w:r>
    </w:p>
    <w:p w:rsidR="00A724DD" w:rsidRDefault="00A724DD">
      <w:pPr>
        <w:spacing w:before="80" w:after="0"/>
      </w:pPr>
    </w:p>
    <w:p w:rsidR="00A724DD" w:rsidRDefault="000E1F48">
      <w:pPr>
        <w:spacing w:after="0"/>
      </w:pPr>
      <w:r>
        <w:rPr>
          <w:b/>
          <w:color w:val="000000"/>
        </w:rPr>
        <w:t xml:space="preserve">Art.  90c. [Rodzaje świadczeń pomocy materialnej dla uczniów] </w:t>
      </w:r>
    </w:p>
    <w:p w:rsidR="00A724DD" w:rsidRDefault="000E1F48">
      <w:pPr>
        <w:spacing w:after="0"/>
      </w:pPr>
      <w:r>
        <w:rPr>
          <w:color w:val="000000"/>
        </w:rPr>
        <w:t>1. Pomoc materialna ma charakter socjaln</w:t>
      </w:r>
      <w:r>
        <w:rPr>
          <w:color w:val="000000"/>
        </w:rPr>
        <w:t>y albo motywacyjny.</w:t>
      </w:r>
    </w:p>
    <w:p w:rsidR="00A724DD" w:rsidRDefault="000E1F48">
      <w:pPr>
        <w:spacing w:before="26" w:after="0"/>
      </w:pPr>
      <w:r>
        <w:rPr>
          <w:color w:val="000000"/>
        </w:rPr>
        <w:t>2. Świadczeniami pomocy materialnej o charakterze socjalnym są:</w:t>
      </w:r>
    </w:p>
    <w:p w:rsidR="00A724DD" w:rsidRDefault="000E1F48">
      <w:pPr>
        <w:spacing w:before="26" w:after="0"/>
        <w:ind w:left="373"/>
      </w:pPr>
      <w:r>
        <w:rPr>
          <w:color w:val="000000"/>
        </w:rPr>
        <w:t>1)  stypendium szkolne;</w:t>
      </w:r>
    </w:p>
    <w:p w:rsidR="00A724DD" w:rsidRDefault="000E1F48">
      <w:pPr>
        <w:spacing w:before="26" w:after="0"/>
        <w:ind w:left="373"/>
      </w:pPr>
      <w:r>
        <w:rPr>
          <w:color w:val="000000"/>
        </w:rPr>
        <w:t>2)  zasiłek szkolny.</w:t>
      </w:r>
    </w:p>
    <w:p w:rsidR="00A724DD" w:rsidRDefault="000E1F48">
      <w:pPr>
        <w:spacing w:before="26" w:after="0"/>
      </w:pPr>
      <w:r>
        <w:rPr>
          <w:color w:val="000000"/>
        </w:rPr>
        <w:lastRenderedPageBreak/>
        <w:t>3. Świadczeniami pomocy materialnej o charakterze motywacyjnym są:</w:t>
      </w:r>
    </w:p>
    <w:p w:rsidR="00A724DD" w:rsidRDefault="000E1F48">
      <w:pPr>
        <w:spacing w:before="26" w:after="0"/>
        <w:ind w:left="373"/>
      </w:pPr>
      <w:r>
        <w:rPr>
          <w:color w:val="000000"/>
        </w:rPr>
        <w:t>1)  stypendium za wyniki w nauce lub za osiągnięcia sportowe</w:t>
      </w:r>
      <w:r>
        <w:rPr>
          <w:color w:val="000000"/>
        </w:rPr>
        <w:t>;</w:t>
      </w:r>
    </w:p>
    <w:p w:rsidR="00A724DD" w:rsidRDefault="000E1F48">
      <w:pPr>
        <w:spacing w:before="26" w:after="0"/>
        <w:ind w:left="373"/>
      </w:pPr>
      <w:r>
        <w:rPr>
          <w:color w:val="000000"/>
        </w:rPr>
        <w:t>2)  stypendium Prezesa Rady Ministrów;</w:t>
      </w:r>
    </w:p>
    <w:p w:rsidR="00A724DD" w:rsidRDefault="000E1F48">
      <w:pPr>
        <w:spacing w:before="26" w:after="0"/>
        <w:ind w:left="373"/>
      </w:pPr>
      <w:r>
        <w:rPr>
          <w:color w:val="000000"/>
        </w:rPr>
        <w:t>3)  stypendium ministra właściwego do spraw oświaty i wychowania;</w:t>
      </w:r>
    </w:p>
    <w:p w:rsidR="00A724DD" w:rsidRDefault="000E1F48">
      <w:pPr>
        <w:spacing w:before="26" w:after="0"/>
        <w:ind w:left="373"/>
      </w:pPr>
      <w:r>
        <w:rPr>
          <w:color w:val="000000"/>
        </w:rPr>
        <w:t>4)  stypendium ministra właściwego do spraw kultury i ochrony dziedzictwa narodowego.</w:t>
      </w:r>
    </w:p>
    <w:p w:rsidR="00A724DD" w:rsidRDefault="000E1F48">
      <w:pPr>
        <w:spacing w:before="26" w:after="0"/>
      </w:pPr>
      <w:r>
        <w:rPr>
          <w:color w:val="000000"/>
        </w:rPr>
        <w:t xml:space="preserve">4. Uczniowi może być przyznana jednocześnie pomoc materialna o </w:t>
      </w:r>
      <w:r>
        <w:rPr>
          <w:color w:val="000000"/>
        </w:rPr>
        <w:t>charakterze socjalnym i motywacyjnym.</w:t>
      </w:r>
    </w:p>
    <w:p w:rsidR="00A724DD" w:rsidRDefault="00A724DD">
      <w:pPr>
        <w:spacing w:before="80" w:after="0"/>
      </w:pPr>
    </w:p>
    <w:p w:rsidR="00A724DD" w:rsidRDefault="000E1F48">
      <w:pPr>
        <w:spacing w:after="0"/>
      </w:pPr>
      <w:r>
        <w:rPr>
          <w:b/>
          <w:color w:val="000000"/>
        </w:rPr>
        <w:t xml:space="preserve">Art.  90d. [Stypendium szkolne] </w:t>
      </w:r>
    </w:p>
    <w:p w:rsidR="00A724DD" w:rsidRDefault="000E1F48">
      <w:pPr>
        <w:spacing w:after="0"/>
      </w:pPr>
      <w:r>
        <w:rPr>
          <w:color w:val="000000"/>
        </w:rPr>
        <w:t>1. Stypendium szkolne może otrzymać uczeń znajdujący się w trudnej sytuacji materialnej, wynikającej z niskich dochodów na osobę w rodzinie, w szczególności gdy w rodzinie tej występuj</w:t>
      </w:r>
      <w:r>
        <w:rPr>
          <w:color w:val="000000"/>
        </w:rPr>
        <w:t>e: bezrobocie, niepełnosprawność, ciężka lub długotrwała choroba, wielodzietność, brak umiejętności wypełniania funkcji opiekuńczo-wychowawczych, alkoholizm lub narkomania, a także gdy rodzina jest niepełna lub wystąpiło zdarzenie losowe, z zastrzeżeniem u</w:t>
      </w:r>
      <w:r>
        <w:rPr>
          <w:color w:val="000000"/>
        </w:rPr>
        <w:t>st. 12.</w:t>
      </w:r>
    </w:p>
    <w:p w:rsidR="00A724DD" w:rsidRDefault="000E1F48">
      <w:pPr>
        <w:spacing w:before="26" w:after="0"/>
      </w:pPr>
      <w:r>
        <w:rPr>
          <w:color w:val="000000"/>
        </w:rPr>
        <w:t>2. Stypendium szkolne może być udzielane uczniom w formie:</w:t>
      </w:r>
    </w:p>
    <w:p w:rsidR="00A724DD" w:rsidRDefault="000E1F48">
      <w:pPr>
        <w:spacing w:before="26" w:after="0"/>
        <w:ind w:left="373"/>
      </w:pPr>
      <w:r>
        <w:rPr>
          <w:color w:val="000000"/>
        </w:rPr>
        <w:t xml:space="preserve">1)  całkowitego lub częściowego pokrycia kosztów udziału w zajęciach edukacyjnych, w tym wyrównawczych, wykraczających poza zajęcia realizowane w szkole w ramach planu nauczania, a także </w:t>
      </w:r>
      <w:r>
        <w:rPr>
          <w:color w:val="000000"/>
        </w:rPr>
        <w:t>udziału w zajęciach edukacyjnych realizowanych poza szkołą;</w:t>
      </w:r>
    </w:p>
    <w:p w:rsidR="00A724DD" w:rsidRDefault="000E1F48">
      <w:pPr>
        <w:spacing w:before="26" w:after="0"/>
        <w:ind w:left="373"/>
      </w:pPr>
      <w:r>
        <w:rPr>
          <w:color w:val="000000"/>
        </w:rPr>
        <w:t>2)  pomocy rzeczowej o charakterze edukacyjnym, w tym w szczególności zakupu podręczników.</w:t>
      </w:r>
    </w:p>
    <w:p w:rsidR="00A724DD" w:rsidRDefault="000E1F48">
      <w:pPr>
        <w:spacing w:before="26" w:after="0"/>
      </w:pPr>
      <w:r>
        <w:rPr>
          <w:color w:val="000000"/>
        </w:rPr>
        <w:t>3. Przepis ust. 2 stosuje się odpowiednio do wychowanków ośrodków, o których mowa w art. 90b ust. 3 pkt 2</w:t>
      </w:r>
      <w:r>
        <w:rPr>
          <w:color w:val="000000"/>
        </w:rPr>
        <w:t>, oraz słuchaczy kolegiów pracowników służb społecznych.</w:t>
      </w:r>
    </w:p>
    <w:p w:rsidR="00A724DD" w:rsidRDefault="000E1F48">
      <w:pPr>
        <w:spacing w:before="26" w:after="0"/>
      </w:pPr>
      <w:r>
        <w:rPr>
          <w:color w:val="000000"/>
        </w:rPr>
        <w:t xml:space="preserve">4. Stypendium szkolne może być udzielane uczniom szkół ponadgimnazjalnych oraz słuchaczom kolegiów, o których mowa w ust. 3, także w formie całkowitego lub częściowego pokrycia kosztów związanych z </w:t>
      </w:r>
      <w:r>
        <w:rPr>
          <w:color w:val="000000"/>
        </w:rPr>
        <w:t>pobieraniem nauki poza miejscem zamieszkania.</w:t>
      </w:r>
    </w:p>
    <w:p w:rsidR="00A724DD" w:rsidRDefault="000E1F48">
      <w:pPr>
        <w:spacing w:before="26" w:after="0"/>
      </w:pPr>
      <w:r>
        <w:rPr>
          <w:color w:val="000000"/>
        </w:rPr>
        <w:t>5. Stypendium szkolne może być także udzielone w formie świadczenia pieniężnego, jeżeli organ przyznający stypendium uzna, że udzielenie stypendium w formach, o których mowa w ust. 2, a w przypadku uczniów szkó</w:t>
      </w:r>
      <w:r>
        <w:rPr>
          <w:color w:val="000000"/>
        </w:rPr>
        <w:t>ł ponadgimnazjalnych także w formie, o której mowa w ust. 4, nie jest możliwe, natomiast w przypadku słuchaczy kolegiów, o których mowa w ust. 3, udzielenie stypendium w formach, o których mowa w ust. 2 i 4, nie jest celowe.</w:t>
      </w:r>
    </w:p>
    <w:p w:rsidR="00A724DD" w:rsidRDefault="000E1F48">
      <w:pPr>
        <w:spacing w:before="26" w:after="0"/>
      </w:pPr>
      <w:r>
        <w:rPr>
          <w:color w:val="000000"/>
        </w:rPr>
        <w:t xml:space="preserve">6. Stypendium szkolne może być </w:t>
      </w:r>
      <w:r>
        <w:rPr>
          <w:color w:val="000000"/>
        </w:rPr>
        <w:t>udzielone w jednej lub kilku formach jednocześnie.</w:t>
      </w:r>
    </w:p>
    <w:p w:rsidR="00A724DD" w:rsidRDefault="000E1F48">
      <w:pPr>
        <w:spacing w:before="26" w:after="0"/>
      </w:pPr>
      <w:r>
        <w:rPr>
          <w:color w:val="000000"/>
        </w:rPr>
        <w:t xml:space="preserve">7. Miesięczna wysokość dochodu na osobę w rodzinie ucznia uprawniająca do ubiegania się o stypendium szkolne nie może być większa niż kwota, o której mowa w </w:t>
      </w:r>
      <w:r>
        <w:rPr>
          <w:color w:val="1B1B1B"/>
        </w:rPr>
        <w:t>art. 8 ust. 1 pkt 2</w:t>
      </w:r>
      <w:r>
        <w:rPr>
          <w:color w:val="000000"/>
        </w:rPr>
        <w:t xml:space="preserve"> ustawy z dnia 12 marca 2004 </w:t>
      </w:r>
      <w:r>
        <w:rPr>
          <w:color w:val="000000"/>
        </w:rPr>
        <w:t>r. o pomocy społecznej (Dz. U. z 2016 r. poz. 930 i 1583).</w:t>
      </w:r>
    </w:p>
    <w:p w:rsidR="00A724DD" w:rsidRDefault="000E1F48">
      <w:pPr>
        <w:spacing w:before="26" w:after="0"/>
      </w:pPr>
      <w:r>
        <w:rPr>
          <w:color w:val="000000"/>
        </w:rPr>
        <w:t xml:space="preserve">8. Miesięczna wysokość dochodu, o której mowa w ust. 7, jest ustalana na zasadach określonych w </w:t>
      </w:r>
      <w:r>
        <w:rPr>
          <w:color w:val="1B1B1B"/>
        </w:rPr>
        <w:t>art. 8 ust. 3-13</w:t>
      </w:r>
      <w:r>
        <w:rPr>
          <w:color w:val="000000"/>
        </w:rPr>
        <w:t xml:space="preserve"> ustawy, o której mowa w ust. 7, z tym że do dochodu nie wlicza się świadczeń pomocy </w:t>
      </w:r>
      <w:r>
        <w:rPr>
          <w:color w:val="000000"/>
        </w:rPr>
        <w:t>materialnej, o których mowa w art. 90c ust. 2 i 3.</w:t>
      </w:r>
    </w:p>
    <w:p w:rsidR="00A724DD" w:rsidRDefault="000E1F48">
      <w:pPr>
        <w:spacing w:before="26" w:after="0"/>
      </w:pPr>
      <w:r>
        <w:rPr>
          <w:color w:val="000000"/>
        </w:rPr>
        <w:t xml:space="preserve">9. Stypendium szkolne nie może być niższe miesięcznie niż 80% kwoty, o której mowa w </w:t>
      </w:r>
      <w:r>
        <w:rPr>
          <w:color w:val="1B1B1B"/>
        </w:rPr>
        <w:t>art. 6 ust. 2 pkt 2</w:t>
      </w:r>
      <w:r>
        <w:rPr>
          <w:color w:val="000000"/>
        </w:rPr>
        <w:t xml:space="preserve"> ustawy z dnia 28 listopada 2003 r. o świadczeniach rodzinnych i nie może przekraczać miesięcznie 200</w:t>
      </w:r>
      <w:r>
        <w:rPr>
          <w:color w:val="000000"/>
        </w:rPr>
        <w:t xml:space="preserve">% kwoty, o której mowa w </w:t>
      </w:r>
      <w:r>
        <w:rPr>
          <w:color w:val="1B1B1B"/>
        </w:rPr>
        <w:t>art. 6 ust. 2 pkt 2</w:t>
      </w:r>
      <w:r>
        <w:rPr>
          <w:color w:val="000000"/>
        </w:rPr>
        <w:t xml:space="preserve"> ustawy z dnia 28 listopada 2003 r. o świadczeniach rodzinnych.</w:t>
      </w:r>
    </w:p>
    <w:p w:rsidR="00A724DD" w:rsidRDefault="000E1F48">
      <w:pPr>
        <w:spacing w:before="26" w:after="0"/>
      </w:pPr>
      <w:r>
        <w:rPr>
          <w:color w:val="000000"/>
        </w:rPr>
        <w:lastRenderedPageBreak/>
        <w:t>10. Stypendium szkolne jest przyznawane na okres nie krótszy niż miesiąc i nie dłuższy niż 10 miesięcy w danym roku szkolnym, a w przypadku słuchacz</w:t>
      </w:r>
      <w:r>
        <w:rPr>
          <w:color w:val="000000"/>
        </w:rPr>
        <w:t>y kolegiów pracowników służb społecznych - na okres nie krótszy niż miesiąc i nie dłuższy niż 9 miesięcy w danym roku szkolnym.</w:t>
      </w:r>
    </w:p>
    <w:p w:rsidR="00A724DD" w:rsidRDefault="000E1F48">
      <w:pPr>
        <w:spacing w:before="26" w:after="0"/>
      </w:pPr>
      <w:r>
        <w:rPr>
          <w:color w:val="000000"/>
        </w:rPr>
        <w:t xml:space="preserve">11. Jeżeli forma stypendium szkolnego tego wymaga, stypendium szkolne może być realizowane w okresach innych niż miesięczne lub </w:t>
      </w:r>
      <w:r>
        <w:rPr>
          <w:color w:val="000000"/>
        </w:rPr>
        <w:t xml:space="preserve">jednorazowo, z tym że wartość stypendium szkolnego w danym roku szkolnym nie może przekroczyć łącznie dwudziestokrotności kwoty, o której mowa w </w:t>
      </w:r>
      <w:r>
        <w:rPr>
          <w:color w:val="1B1B1B"/>
        </w:rPr>
        <w:t>art. 6 ust. 2 pkt 2</w:t>
      </w:r>
      <w:r>
        <w:rPr>
          <w:color w:val="000000"/>
        </w:rPr>
        <w:t xml:space="preserve"> ustawy z dnia 28 listopada 2003 r. o świadczeniach rodzinnych, a w przypadku słuchaczy kole</w:t>
      </w:r>
      <w:r>
        <w:rPr>
          <w:color w:val="000000"/>
        </w:rPr>
        <w:t xml:space="preserve">giów pracowników służb społecznych - osiemnastokrotności kwoty, o której mowa w </w:t>
      </w:r>
      <w:r>
        <w:rPr>
          <w:color w:val="1B1B1B"/>
        </w:rPr>
        <w:t>art. 6 ust. 2 pkt 2</w:t>
      </w:r>
      <w:r>
        <w:rPr>
          <w:color w:val="000000"/>
        </w:rPr>
        <w:t xml:space="preserve"> ustawy z dnia 28 listopada 2003 r. o świadczeniach rodzinnych.</w:t>
      </w:r>
    </w:p>
    <w:p w:rsidR="00A724DD" w:rsidRDefault="000E1F48">
      <w:pPr>
        <w:spacing w:before="26" w:after="0"/>
      </w:pPr>
      <w:r>
        <w:rPr>
          <w:color w:val="000000"/>
        </w:rPr>
        <w:t>12. Stypendium szkolne nie przysługuje uczniowi, który otrzymuje inne stypendium o charakterz</w:t>
      </w:r>
      <w:r>
        <w:rPr>
          <w:color w:val="000000"/>
        </w:rPr>
        <w:t>e socjalnym ze środków publicznych, z zastrzeżeniem ust. 13.</w:t>
      </w:r>
    </w:p>
    <w:p w:rsidR="00A724DD" w:rsidRDefault="000E1F48">
      <w:pPr>
        <w:spacing w:before="26" w:after="0"/>
      </w:pPr>
      <w:r>
        <w:rPr>
          <w:color w:val="000000"/>
        </w:rPr>
        <w:t>13. Uczeń, który otrzymuje inne stypendium o charakterze socjalnym ze środków publicznych, może otrzymać stypendium szkolne w wysokości, która łącznie z innym stypendium o charakterze socjalnym z</w:t>
      </w:r>
      <w:r>
        <w:rPr>
          <w:color w:val="000000"/>
        </w:rPr>
        <w:t xml:space="preserve">e środków publicznych nie przekracza dwudziestokrotności kwoty, o której mowa w </w:t>
      </w:r>
      <w:r>
        <w:rPr>
          <w:color w:val="1B1B1B"/>
        </w:rPr>
        <w:t>art. 6 ust. 2 pkt 2</w:t>
      </w:r>
      <w:r>
        <w:rPr>
          <w:color w:val="000000"/>
        </w:rPr>
        <w:t xml:space="preserve"> ustawy z dnia 28 listopada 2003 r. o świadczeniach rodzinnych, a w przypadku słuchaczy kolegiów pracowników służb społecznych - osiemnastokrotności kwoty, o</w:t>
      </w:r>
      <w:r>
        <w:rPr>
          <w:color w:val="000000"/>
        </w:rPr>
        <w:t xml:space="preserve"> której mowa w </w:t>
      </w:r>
      <w:r>
        <w:rPr>
          <w:color w:val="1B1B1B"/>
        </w:rPr>
        <w:t>art. 6 ust. 2 pkt 2</w:t>
      </w:r>
      <w:r>
        <w:rPr>
          <w:color w:val="000000"/>
        </w:rPr>
        <w:t xml:space="preserve"> ustawy z dnia 28 listopada 2003 r. o świadczeniach rodzinnych.</w:t>
      </w:r>
    </w:p>
    <w:p w:rsidR="00A724DD" w:rsidRDefault="00A724DD">
      <w:pPr>
        <w:spacing w:before="80" w:after="0"/>
      </w:pPr>
    </w:p>
    <w:p w:rsidR="00A724DD" w:rsidRDefault="000E1F48">
      <w:pPr>
        <w:spacing w:after="0"/>
      </w:pPr>
      <w:r>
        <w:rPr>
          <w:b/>
          <w:color w:val="000000"/>
        </w:rPr>
        <w:t xml:space="preserve">Art.  90e. [Zasiłek szkolny] </w:t>
      </w:r>
    </w:p>
    <w:p w:rsidR="00A724DD" w:rsidRDefault="000E1F48">
      <w:pPr>
        <w:spacing w:after="0"/>
      </w:pPr>
      <w:r>
        <w:rPr>
          <w:color w:val="000000"/>
        </w:rPr>
        <w:t>1. Zasiłek szkolny może być przyznany uczniowi znajdującemu się przejściowo w trudnej sytuacji materialnej z powodu zdarzenia l</w:t>
      </w:r>
      <w:r>
        <w:rPr>
          <w:color w:val="000000"/>
        </w:rPr>
        <w:t>osowego.</w:t>
      </w:r>
    </w:p>
    <w:p w:rsidR="00A724DD" w:rsidRDefault="000E1F48">
      <w:pPr>
        <w:spacing w:before="26" w:after="0"/>
      </w:pPr>
      <w:r>
        <w:rPr>
          <w:color w:val="000000"/>
        </w:rPr>
        <w:t>2. Zasiłek szkolny może być przyznany w formie świadczenia pieniężnego na pokrycie wydatków związanych z procesem edukacyjnym lub w formie pomocy rzeczowej o charakterze edukacyjnym, raz lub kilka razy w roku, niezależnie od otrzymywanego stypendi</w:t>
      </w:r>
      <w:r>
        <w:rPr>
          <w:color w:val="000000"/>
        </w:rPr>
        <w:t>um szkolnego.</w:t>
      </w:r>
    </w:p>
    <w:p w:rsidR="00A724DD" w:rsidRDefault="000E1F48">
      <w:pPr>
        <w:spacing w:before="26" w:after="0"/>
      </w:pPr>
      <w:r>
        <w:rPr>
          <w:color w:val="000000"/>
        </w:rPr>
        <w:t xml:space="preserve">3. Wysokość zasiłku szkolnego nie może przekroczyć jednorazowo kwoty stanowiącej pięciokrotność kwoty, o której mowa w </w:t>
      </w:r>
      <w:r>
        <w:rPr>
          <w:color w:val="1B1B1B"/>
        </w:rPr>
        <w:t>art. 6 ust. 2 pkt 2</w:t>
      </w:r>
      <w:r>
        <w:rPr>
          <w:color w:val="000000"/>
        </w:rPr>
        <w:t xml:space="preserve"> ustawy z dnia 28 listopada 2003 r. o świadczeniach rodzinnych.</w:t>
      </w:r>
    </w:p>
    <w:p w:rsidR="00A724DD" w:rsidRDefault="000E1F48">
      <w:pPr>
        <w:spacing w:before="26" w:after="0"/>
      </w:pPr>
      <w:r>
        <w:rPr>
          <w:color w:val="000000"/>
        </w:rPr>
        <w:t>4. O zasiłek szkolny można ubiegać się w</w:t>
      </w:r>
      <w:r>
        <w:rPr>
          <w:color w:val="000000"/>
        </w:rPr>
        <w:t xml:space="preserve"> terminie nie dłuższym niż dwa miesiące od wystąpienia zdarzenia uzasadniającego przyznanie tego zasiłku.</w:t>
      </w:r>
    </w:p>
    <w:p w:rsidR="00A724DD" w:rsidRDefault="00A724DD">
      <w:pPr>
        <w:spacing w:before="80" w:after="0"/>
      </w:pPr>
    </w:p>
    <w:p w:rsidR="00A724DD" w:rsidRDefault="000E1F48">
      <w:pPr>
        <w:spacing w:after="0"/>
      </w:pPr>
      <w:r>
        <w:rPr>
          <w:b/>
          <w:color w:val="000000"/>
        </w:rPr>
        <w:t xml:space="preserve">Art.  90f. [Regulamin udzielania pomocy materialnej o charakterze socjalnym] </w:t>
      </w:r>
    </w:p>
    <w:p w:rsidR="00A724DD" w:rsidRDefault="000E1F48">
      <w:pPr>
        <w:spacing w:after="0"/>
      </w:pPr>
      <w:r>
        <w:rPr>
          <w:color w:val="000000"/>
        </w:rPr>
        <w:t>Rada gminy uchwala regulamin udzielania pomocy materialnej o charakterz</w:t>
      </w:r>
      <w:r>
        <w:rPr>
          <w:color w:val="000000"/>
        </w:rPr>
        <w:t>e socjalnym dla uczniów zamieszkałych na terenie gminy, kierując się celami pomocy materialnej o charakterze socjalnym, w którym określa w szczególności:</w:t>
      </w:r>
    </w:p>
    <w:p w:rsidR="00A724DD" w:rsidRDefault="000E1F48">
      <w:pPr>
        <w:spacing w:before="26" w:after="0"/>
        <w:ind w:left="373"/>
      </w:pPr>
      <w:r>
        <w:rPr>
          <w:color w:val="000000"/>
        </w:rPr>
        <w:t>1)  sposób ustalania wysokości stypendium szkolnego w zależności od sytuacji materialnej uczniów i ich</w:t>
      </w:r>
      <w:r>
        <w:rPr>
          <w:color w:val="000000"/>
        </w:rPr>
        <w:t xml:space="preserve"> rodzin oraz innych okoliczności, o których mowa w art. 90d ust. 1;</w:t>
      </w:r>
    </w:p>
    <w:p w:rsidR="00A724DD" w:rsidRDefault="000E1F48">
      <w:pPr>
        <w:spacing w:before="26" w:after="0"/>
        <w:ind w:left="373"/>
      </w:pPr>
      <w:r>
        <w:rPr>
          <w:color w:val="000000"/>
        </w:rPr>
        <w:lastRenderedPageBreak/>
        <w:t>2)  formy, w jakich udziela się stypendium szkolnego w zależności od potrzeb uczniów zamieszkałych na terenie gminy;</w:t>
      </w:r>
    </w:p>
    <w:p w:rsidR="00A724DD" w:rsidRDefault="000E1F48">
      <w:pPr>
        <w:spacing w:before="26" w:after="0"/>
        <w:ind w:left="373"/>
      </w:pPr>
      <w:r>
        <w:rPr>
          <w:color w:val="000000"/>
        </w:rPr>
        <w:t>3)  tryb i sposób udzielania stypendium szkolnego;</w:t>
      </w:r>
    </w:p>
    <w:p w:rsidR="00A724DD" w:rsidRDefault="000E1F48">
      <w:pPr>
        <w:spacing w:before="26" w:after="0"/>
        <w:ind w:left="373"/>
      </w:pPr>
      <w:r>
        <w:rPr>
          <w:color w:val="000000"/>
        </w:rPr>
        <w:t>4)  tryb i sposób ud</w:t>
      </w:r>
      <w:r>
        <w:rPr>
          <w:color w:val="000000"/>
        </w:rPr>
        <w:t>zielania zasiłku szkolnego w zależności od zdarzenia losowego.</w:t>
      </w:r>
    </w:p>
    <w:p w:rsidR="00A724DD" w:rsidRDefault="00A724DD">
      <w:pPr>
        <w:spacing w:before="80" w:after="0"/>
      </w:pPr>
    </w:p>
    <w:p w:rsidR="00A724DD" w:rsidRDefault="000E1F48">
      <w:pPr>
        <w:spacing w:after="0"/>
      </w:pPr>
      <w:r>
        <w:rPr>
          <w:b/>
          <w:color w:val="000000"/>
        </w:rPr>
        <w:t xml:space="preserve">Art.  90g. [Stypendium za wyniki lub osiągnięcia] </w:t>
      </w:r>
    </w:p>
    <w:p w:rsidR="00A724DD" w:rsidRDefault="000E1F48">
      <w:pPr>
        <w:spacing w:after="0"/>
      </w:pPr>
      <w:r>
        <w:rPr>
          <w:color w:val="000000"/>
        </w:rPr>
        <w:t>1. Szkoła może udzielać stypendium za wyniki w nauce lub za osiągnięcia sportowe.</w:t>
      </w:r>
    </w:p>
    <w:p w:rsidR="00A724DD" w:rsidRDefault="000E1F48">
      <w:pPr>
        <w:spacing w:before="26" w:after="0"/>
      </w:pPr>
      <w:r>
        <w:rPr>
          <w:color w:val="000000"/>
        </w:rPr>
        <w:t xml:space="preserve">2. Stypendium za wyniki w nauce może być przyznane </w:t>
      </w:r>
      <w:r>
        <w:rPr>
          <w:color w:val="000000"/>
        </w:rPr>
        <w:t xml:space="preserve">uczniowi, który uzyskał wysoką średnią ocen oraz co najmniej dobrą ocenę zachowania w okresie (semestrze) poprzedzającym okres (semestr), w którym przyznaje się to stypendium, a stypendium za osiągnięcia sportowe może być przyznane uczniowi, który uzyskał </w:t>
      </w:r>
      <w:r>
        <w:rPr>
          <w:color w:val="000000"/>
        </w:rPr>
        <w:t>wysokie wyniki we współzawodnictwie sportowym na szczeblu co najmniej międzyszkolnym oraz co najmniej dobrą ocenę zachowania w okresie (semestrze) poprzedzającym okres (semestr), w którym przyznaje się to stypendium.</w:t>
      </w:r>
    </w:p>
    <w:p w:rsidR="00A724DD" w:rsidRDefault="000E1F48">
      <w:pPr>
        <w:spacing w:before="26" w:after="0"/>
      </w:pPr>
      <w:r>
        <w:rPr>
          <w:color w:val="000000"/>
        </w:rPr>
        <w:t>2a. Warunek uzyskania co najmniej dobre</w:t>
      </w:r>
      <w:r>
        <w:rPr>
          <w:color w:val="000000"/>
        </w:rPr>
        <w:t>j oceny zachowania, o którym mowa w ust. 2, nie dotyczy uczniów szkół policealnych oraz szkół dla dorosłych.</w:t>
      </w:r>
    </w:p>
    <w:p w:rsidR="00A724DD" w:rsidRDefault="000E1F48">
      <w:pPr>
        <w:spacing w:before="26" w:after="0"/>
      </w:pPr>
      <w:r>
        <w:rPr>
          <w:color w:val="000000"/>
        </w:rPr>
        <w:t>3. O przyznanie stypendium za wyniki w nauce lub za osiągnięcia sportowe uczeń może ubiegać się nie wcześniej niż po ukończeniu pierwszego okresu (</w:t>
      </w:r>
      <w:r>
        <w:rPr>
          <w:color w:val="000000"/>
        </w:rPr>
        <w:t>semestru) nauki w danym typie szkoły, z zastrzeżeniem ust. 4 i 5.</w:t>
      </w:r>
    </w:p>
    <w:p w:rsidR="00A724DD" w:rsidRDefault="000E1F48">
      <w:pPr>
        <w:spacing w:before="26" w:after="0"/>
      </w:pPr>
      <w:r>
        <w:rPr>
          <w:color w:val="000000"/>
        </w:rPr>
        <w:t>4. Stypendium za wyniki w nauce nie udziela się uczniom klas I-III szkoły podstawowej oraz uczniom klasy IV szkoły podstawowej do ukończenia pierwszego okresu nauki.</w:t>
      </w:r>
    </w:p>
    <w:p w:rsidR="00A724DD" w:rsidRDefault="000E1F48">
      <w:pPr>
        <w:spacing w:before="26" w:after="0"/>
      </w:pPr>
      <w:r>
        <w:rPr>
          <w:color w:val="000000"/>
        </w:rPr>
        <w:t>5. Stypendium za osiągni</w:t>
      </w:r>
      <w:r>
        <w:rPr>
          <w:color w:val="000000"/>
        </w:rPr>
        <w:t>ęcia sportowe nie udziela się uczniom klas I-III szkoły podstawowej.</w:t>
      </w:r>
    </w:p>
    <w:p w:rsidR="00A724DD" w:rsidRDefault="000E1F48">
      <w:pPr>
        <w:spacing w:before="26" w:after="0"/>
      </w:pPr>
      <w:r>
        <w:rPr>
          <w:color w:val="000000"/>
        </w:rPr>
        <w:t>6. Dyrektor szkoły powołuje w szkole komisję stypendialną.</w:t>
      </w:r>
    </w:p>
    <w:p w:rsidR="00A724DD" w:rsidRDefault="000E1F48">
      <w:pPr>
        <w:spacing w:before="26" w:after="0"/>
      </w:pPr>
      <w:r>
        <w:rPr>
          <w:color w:val="000000"/>
        </w:rPr>
        <w:t>7. Średnią ocen, o której mowa w ust. 2, ustala komisja stypendialna, po zasięgnięciu opinii rady pedagogicznej i samorządu uczn</w:t>
      </w:r>
      <w:r>
        <w:rPr>
          <w:color w:val="000000"/>
        </w:rPr>
        <w:t>iowskiego.</w:t>
      </w:r>
    </w:p>
    <w:p w:rsidR="00A724DD" w:rsidRDefault="000E1F48">
      <w:pPr>
        <w:spacing w:before="26" w:after="0"/>
      </w:pPr>
      <w:r>
        <w:rPr>
          <w:color w:val="000000"/>
        </w:rPr>
        <w:t>8. Wniosek o przyznanie stypendium za wyniki w nauce lub za osiągnięcia sportowe wychowawca klasy składa do komisji stypendialnej, która przekazuje wniosek wraz ze swoją opinią dyrektorowi szkoły.</w:t>
      </w:r>
    </w:p>
    <w:p w:rsidR="00A724DD" w:rsidRDefault="000E1F48">
      <w:pPr>
        <w:spacing w:before="26" w:after="0"/>
      </w:pPr>
      <w:r>
        <w:rPr>
          <w:color w:val="000000"/>
        </w:rPr>
        <w:t xml:space="preserve">9. Stypendium za wyniki w nauce lub za </w:t>
      </w:r>
      <w:r>
        <w:rPr>
          <w:color w:val="000000"/>
        </w:rPr>
        <w:t>osiągnięcia sportowe jest wypłacane raz w okresie (semestrze).</w:t>
      </w:r>
    </w:p>
    <w:p w:rsidR="00A724DD" w:rsidRDefault="000E1F48">
      <w:pPr>
        <w:spacing w:before="26" w:after="0"/>
      </w:pPr>
      <w:r>
        <w:rPr>
          <w:color w:val="000000"/>
        </w:rPr>
        <w:t xml:space="preserve">10. Stypendium za wyniki w nauce lub za osiągnięcia sportowe nie może przekroczyć kwoty stanowiącej dwukrotność kwoty, o której mowa w </w:t>
      </w:r>
      <w:r>
        <w:rPr>
          <w:color w:val="1B1B1B"/>
        </w:rPr>
        <w:t>art. 6 ust. 2 pkt 2</w:t>
      </w:r>
      <w:r>
        <w:rPr>
          <w:color w:val="000000"/>
        </w:rPr>
        <w:t xml:space="preserve"> ustawy z dnia 28 listopada 2003 r. o ś</w:t>
      </w:r>
      <w:r>
        <w:rPr>
          <w:color w:val="000000"/>
        </w:rPr>
        <w:t>wiadczeniach rodzinnych. Wysokość stypendium ustala dyrektor szkoły, po zasięgnięciu opinii komisji stypendialnej i rady pedagogicznej oraz w porozumieniu z organem prowadzącym szkołę.</w:t>
      </w:r>
    </w:p>
    <w:p w:rsidR="00A724DD" w:rsidRDefault="000E1F48">
      <w:pPr>
        <w:spacing w:before="26" w:after="0"/>
      </w:pPr>
      <w:r>
        <w:rPr>
          <w:color w:val="000000"/>
        </w:rPr>
        <w:t xml:space="preserve">11. Stypendium za wyniki w nauce lub za osiągnięcia sportowe przyznaje </w:t>
      </w:r>
      <w:r>
        <w:rPr>
          <w:color w:val="000000"/>
        </w:rPr>
        <w:t>dyrektor szkoły, po zasięgnięciu opinii rady pedagogicznej, w ramach środków przyznanych przez organ prowadzący na ten cel w budżecie szkoły.</w:t>
      </w:r>
    </w:p>
    <w:p w:rsidR="00A724DD" w:rsidRDefault="000E1F48">
      <w:pPr>
        <w:spacing w:before="26" w:after="0"/>
      </w:pPr>
      <w:r>
        <w:rPr>
          <w:color w:val="000000"/>
        </w:rPr>
        <w:t>12. Przepisy ust. 1-3 i 6-11 stosuje się odpowiednio do kolegium pracowników służb społecznych, z tym że wniosek o</w:t>
      </w:r>
      <w:r>
        <w:rPr>
          <w:color w:val="000000"/>
        </w:rPr>
        <w:t xml:space="preserve"> przyznanie stypendium za wyniki w nauce lub za osiągnięcia sportowe składa słuchacz.</w:t>
      </w:r>
    </w:p>
    <w:p w:rsidR="00A724DD" w:rsidRDefault="00A724DD">
      <w:pPr>
        <w:spacing w:before="80" w:after="0"/>
      </w:pPr>
    </w:p>
    <w:p w:rsidR="00A724DD" w:rsidRDefault="000E1F48">
      <w:pPr>
        <w:spacing w:after="0"/>
      </w:pPr>
      <w:r>
        <w:rPr>
          <w:b/>
          <w:color w:val="000000"/>
        </w:rPr>
        <w:t xml:space="preserve">Art.  90h. [Stypendium Prezesa Rady Ministrów] </w:t>
      </w:r>
    </w:p>
    <w:p w:rsidR="00A724DD" w:rsidRDefault="000E1F48">
      <w:pPr>
        <w:spacing w:after="0"/>
      </w:pPr>
      <w:r>
        <w:rPr>
          <w:color w:val="000000"/>
        </w:rPr>
        <w:t>1. Stypendium Prezesa Rady Ministrów może być przyznane uczniowi szkoły dla młodzieży, której ukończenie umożliwia uzyska</w:t>
      </w:r>
      <w:r>
        <w:rPr>
          <w:color w:val="000000"/>
        </w:rPr>
        <w:t>nie świadectwa dojrzałości.</w:t>
      </w:r>
    </w:p>
    <w:p w:rsidR="00A724DD" w:rsidRDefault="000E1F48">
      <w:pPr>
        <w:spacing w:before="26" w:after="0"/>
      </w:pPr>
      <w:r>
        <w:rPr>
          <w:color w:val="000000"/>
        </w:rPr>
        <w:t>2. Stypendium Prezesa Rady Ministrów przyznaje się uczniowi, który otrzymał promocję z wyróżnieniem, uzyskując przy tym najwyższą w danej szkole średnią ocen lub wykazuje szczególne uzdolnienia w co najmniej jednej dziedzinie wi</w:t>
      </w:r>
      <w:r>
        <w:rPr>
          <w:color w:val="000000"/>
        </w:rPr>
        <w:t>edzy, uzyskując w niej najwyższe wyniki, a w pozostałych dziedzinach wiedzy wyniki co najmniej dobre.</w:t>
      </w:r>
    </w:p>
    <w:p w:rsidR="00A724DD" w:rsidRDefault="000E1F48">
      <w:pPr>
        <w:spacing w:before="26" w:after="0"/>
      </w:pPr>
      <w:r>
        <w:rPr>
          <w:color w:val="000000"/>
        </w:rPr>
        <w:t>3. Stypendium Prezesa Rady Ministrów przyznaje się jednemu uczniowi danej szkoły na okres od września do czerwca w danym roku szkolnym.</w:t>
      </w:r>
    </w:p>
    <w:p w:rsidR="00A724DD" w:rsidRDefault="000E1F48">
      <w:pPr>
        <w:spacing w:before="26" w:after="0"/>
      </w:pPr>
      <w:r>
        <w:rPr>
          <w:color w:val="000000"/>
        </w:rPr>
        <w:t>4. Stypendium Prez</w:t>
      </w:r>
      <w:r>
        <w:rPr>
          <w:color w:val="000000"/>
        </w:rPr>
        <w:t>esa Rady Ministrów przyznaje Prezes Rady Ministrów.</w:t>
      </w:r>
    </w:p>
    <w:p w:rsidR="00A724DD" w:rsidRDefault="00A724DD">
      <w:pPr>
        <w:spacing w:before="80" w:after="0"/>
      </w:pPr>
    </w:p>
    <w:p w:rsidR="00A724DD" w:rsidRDefault="000E1F48">
      <w:pPr>
        <w:spacing w:after="0"/>
      </w:pPr>
      <w:r>
        <w:rPr>
          <w:b/>
          <w:color w:val="000000"/>
        </w:rPr>
        <w:t xml:space="preserve">Art.  90i. [Stypendium MEN] </w:t>
      </w:r>
    </w:p>
    <w:p w:rsidR="00A724DD" w:rsidRDefault="000E1F48">
      <w:pPr>
        <w:spacing w:after="0"/>
      </w:pPr>
      <w:r>
        <w:rPr>
          <w:color w:val="000000"/>
        </w:rPr>
        <w:t>1. Stypendium ministra właściwego do spraw oświaty i wychowania może być przyznane uczniowi szkoły publicznej dla młodzieży lub szkoły niepublicznej o uprawnieniach szkoły pu</w:t>
      </w:r>
      <w:r>
        <w:rPr>
          <w:color w:val="000000"/>
        </w:rPr>
        <w:t>blicznej dla młodzieży, uzyskującemu wybitne osiągnięcia edukacyjne, w szczególności:</w:t>
      </w:r>
    </w:p>
    <w:p w:rsidR="00A724DD" w:rsidRDefault="000E1F48">
      <w:pPr>
        <w:spacing w:before="26" w:after="0"/>
        <w:ind w:left="373"/>
      </w:pPr>
      <w:r>
        <w:rPr>
          <w:color w:val="000000"/>
        </w:rPr>
        <w:t>1)  laureatowi międzynarodowej olimpiady lub laureatowi i finaliście olimpiady przedmiotowej o zasięgu ogólnopolskim lub turnieju;</w:t>
      </w:r>
    </w:p>
    <w:p w:rsidR="00A724DD" w:rsidRDefault="000E1F48">
      <w:pPr>
        <w:spacing w:before="26" w:after="0"/>
        <w:ind w:left="373"/>
      </w:pPr>
      <w:r>
        <w:rPr>
          <w:color w:val="000000"/>
        </w:rPr>
        <w:t>2)  laureatowi konkursu na pracę naukow</w:t>
      </w:r>
      <w:r>
        <w:rPr>
          <w:color w:val="000000"/>
        </w:rPr>
        <w:t>ą, organizowanego przez instytucję naukową lub stowarzyszenie naukowe;</w:t>
      </w:r>
    </w:p>
    <w:p w:rsidR="00A724DD" w:rsidRDefault="000E1F48">
      <w:pPr>
        <w:spacing w:before="26" w:after="0"/>
        <w:ind w:left="373"/>
      </w:pPr>
      <w:r>
        <w:rPr>
          <w:color w:val="000000"/>
        </w:rPr>
        <w:t>3)  uczniowi szkoły ponadgimnazjalnej uzyskującemu najwyższe wyniki w nauce według indywidualnego programu lub toku nauki;</w:t>
      </w:r>
    </w:p>
    <w:p w:rsidR="00A724DD" w:rsidRDefault="000E1F48">
      <w:pPr>
        <w:spacing w:before="26" w:after="0"/>
        <w:ind w:left="373"/>
      </w:pPr>
      <w:r>
        <w:rPr>
          <w:color w:val="000000"/>
        </w:rPr>
        <w:t>4)  uczniowi uczestniczącemu w zajęciach w uczelni przewidzian</w:t>
      </w:r>
      <w:r>
        <w:rPr>
          <w:color w:val="000000"/>
        </w:rPr>
        <w:t>ych tokiem studiów na podstawie postanowień regulaminu studiów dotyczących warunków uczestniczenia wybitnie uzdolnionych uczniów w zajęciach przewidzianych tokiem studiów;</w:t>
      </w:r>
    </w:p>
    <w:p w:rsidR="00A724DD" w:rsidRDefault="000E1F48">
      <w:pPr>
        <w:spacing w:before="26" w:after="0"/>
        <w:ind w:left="373"/>
      </w:pPr>
      <w:r>
        <w:rPr>
          <w:color w:val="000000"/>
        </w:rPr>
        <w:t>5)  uczniowi, który uzyskał wysokie wyniki we współzawodnictwie sportowym na szczebl</w:t>
      </w:r>
      <w:r>
        <w:rPr>
          <w:color w:val="000000"/>
        </w:rPr>
        <w:t>u krajowym lub międzynarodowym.</w:t>
      </w:r>
    </w:p>
    <w:p w:rsidR="00A724DD" w:rsidRDefault="00A724DD">
      <w:pPr>
        <w:spacing w:after="0"/>
      </w:pPr>
    </w:p>
    <w:p w:rsidR="00A724DD" w:rsidRDefault="000E1F48">
      <w:pPr>
        <w:spacing w:before="26" w:after="0"/>
      </w:pPr>
      <w:r>
        <w:rPr>
          <w:color w:val="000000"/>
        </w:rPr>
        <w:t>2. Stypendium ministra właściwego do spraw oświaty i wychowania przyznaje minister właściwy do spraw oświaty i wychowania.</w:t>
      </w:r>
    </w:p>
    <w:p w:rsidR="00A724DD" w:rsidRDefault="000E1F48">
      <w:pPr>
        <w:spacing w:before="26" w:after="0"/>
      </w:pPr>
      <w:r>
        <w:rPr>
          <w:color w:val="000000"/>
        </w:rPr>
        <w:t xml:space="preserve">3. Minister właściwy do spraw oświaty i wychowania ogłasza na stronach internetowych właściwego </w:t>
      </w:r>
      <w:r>
        <w:rPr>
          <w:color w:val="000000"/>
        </w:rPr>
        <w:t>ministerstwa liczbę stypendiów oraz wysokość stypendium w każdym roku szkolnym.</w:t>
      </w:r>
    </w:p>
    <w:p w:rsidR="00A724DD" w:rsidRDefault="00A724DD">
      <w:pPr>
        <w:spacing w:before="80" w:after="0"/>
      </w:pPr>
    </w:p>
    <w:p w:rsidR="00A724DD" w:rsidRDefault="000E1F48">
      <w:pPr>
        <w:spacing w:after="0"/>
      </w:pPr>
      <w:r>
        <w:rPr>
          <w:b/>
          <w:color w:val="000000"/>
        </w:rPr>
        <w:t xml:space="preserve">Art.  90j. [Stypendium MKiDN] </w:t>
      </w:r>
    </w:p>
    <w:p w:rsidR="00A724DD" w:rsidRDefault="000E1F48">
      <w:pPr>
        <w:spacing w:after="0"/>
      </w:pPr>
      <w:r>
        <w:rPr>
          <w:color w:val="000000"/>
        </w:rPr>
        <w:t xml:space="preserve">1. Stypendium ministra właściwego do spraw kultury i ochrony dziedzictwa narodowego może być przyznane uczniowi szkoły artystycznej prowadzącej </w:t>
      </w:r>
      <w:r>
        <w:rPr>
          <w:color w:val="000000"/>
        </w:rPr>
        <w:t>kształcenie w zawodzie artystycznym.</w:t>
      </w:r>
    </w:p>
    <w:p w:rsidR="00A724DD" w:rsidRDefault="000E1F48">
      <w:pPr>
        <w:spacing w:before="26" w:after="0"/>
      </w:pPr>
      <w:r>
        <w:rPr>
          <w:color w:val="000000"/>
        </w:rPr>
        <w:t>2. Stypendium ministra właściwego do spraw kultury i ochrony dziedzictwa narodowego może być przyznane uczniowi, który uzyskał w okresie (semestrze) bardzo dobrą średnią ocen z przedmiotów artystyczno-zawodowych oraz uc</w:t>
      </w:r>
      <w:r>
        <w:rPr>
          <w:color w:val="000000"/>
        </w:rPr>
        <w:t>zniowi - laureatowi międzynarodowego lub krajowego konkursu artystycznego.</w:t>
      </w:r>
    </w:p>
    <w:p w:rsidR="00A724DD" w:rsidRDefault="000E1F48">
      <w:pPr>
        <w:spacing w:before="26" w:after="0"/>
      </w:pPr>
      <w:r>
        <w:rPr>
          <w:color w:val="000000"/>
        </w:rPr>
        <w:lastRenderedPageBreak/>
        <w:t>3. Stypendium ministra właściwego do spraw kultury i ochrony dziedzictwa narodowego może być przyznane nie wcześniej niż po ukończeniu pierwszego roku nauki w danym typie szkoły art</w:t>
      </w:r>
      <w:r>
        <w:rPr>
          <w:color w:val="000000"/>
        </w:rPr>
        <w:t>ystycznej i nie częściej niż raz w roku.</w:t>
      </w:r>
    </w:p>
    <w:p w:rsidR="00A724DD" w:rsidRDefault="000E1F48">
      <w:pPr>
        <w:spacing w:before="26" w:after="0"/>
      </w:pPr>
      <w:r>
        <w:rPr>
          <w:color w:val="000000"/>
        </w:rPr>
        <w:t>4. Stypendium ministra właściwego do spraw kultury i ochrony dziedzictwa narodowego przyznaje minister właściwy do spraw kultury i ochrony dziedzictwa narodowego.</w:t>
      </w:r>
    </w:p>
    <w:p w:rsidR="00A724DD" w:rsidRDefault="000E1F48">
      <w:pPr>
        <w:spacing w:before="26" w:after="0"/>
      </w:pPr>
      <w:r>
        <w:rPr>
          <w:color w:val="000000"/>
        </w:rPr>
        <w:t>5. Minister właściwy do spraw kultury i ochrony dzie</w:t>
      </w:r>
      <w:r>
        <w:rPr>
          <w:color w:val="000000"/>
        </w:rPr>
        <w:t>dzictwa narodowego ogłasza na stronach internetowych właściwego ministerstwa liczbę stypendiów oraz wysokość stypendium w każdym roku szkolnym.</w:t>
      </w:r>
    </w:p>
    <w:p w:rsidR="00A724DD" w:rsidRDefault="00A724DD">
      <w:pPr>
        <w:spacing w:before="80" w:after="0"/>
      </w:pPr>
    </w:p>
    <w:p w:rsidR="00A724DD" w:rsidRDefault="000E1F48">
      <w:pPr>
        <w:spacing w:after="0"/>
      </w:pPr>
      <w:r>
        <w:rPr>
          <w:b/>
          <w:color w:val="000000"/>
        </w:rPr>
        <w:t xml:space="preserve">Art.  90k. [Delegacja dla Rady Ministrów] </w:t>
      </w:r>
    </w:p>
    <w:p w:rsidR="00A724DD" w:rsidRDefault="000E1F48">
      <w:pPr>
        <w:spacing w:after="0"/>
      </w:pPr>
      <w:r>
        <w:rPr>
          <w:color w:val="000000"/>
        </w:rPr>
        <w:t>Rada Ministrów określi, w drodze rozporządzenia, wysokość stypendium</w:t>
      </w:r>
      <w:r>
        <w:rPr>
          <w:color w:val="000000"/>
        </w:rPr>
        <w:t xml:space="preserve"> Prezesa Rady Ministrów, a także szczegółowy sposób i tryb przyznawania i wypłacania stypendiów, o których mowa w art. 90c ust. 3 pkt 2-4, uwzględniając udział organów szkoły oraz kuratora oświaty w procesie wyłaniania kandydatów do stypendiów oraz terminy</w:t>
      </w:r>
      <w:r>
        <w:rPr>
          <w:color w:val="000000"/>
        </w:rPr>
        <w:t xml:space="preserve"> składania wniosków o przyznanie stypendium.</w:t>
      </w:r>
    </w:p>
    <w:p w:rsidR="00A724DD" w:rsidRDefault="00A724DD">
      <w:pPr>
        <w:spacing w:before="80" w:after="0"/>
      </w:pPr>
    </w:p>
    <w:p w:rsidR="00A724DD" w:rsidRDefault="000E1F48">
      <w:pPr>
        <w:spacing w:after="0"/>
      </w:pPr>
      <w:r>
        <w:rPr>
          <w:b/>
          <w:color w:val="000000"/>
        </w:rPr>
        <w:t xml:space="preserve">Art.  90l. [Stypendia prywatne] </w:t>
      </w:r>
    </w:p>
    <w:p w:rsidR="00A724DD" w:rsidRDefault="000E1F48">
      <w:pPr>
        <w:spacing w:after="0"/>
      </w:pPr>
      <w:r>
        <w:rPr>
          <w:color w:val="000000"/>
        </w:rPr>
        <w:t>Osoby fizyczne i osoby prawne inne niż jednostki samorządu terytorialnego, przyznające ze środków własnych uczniom stypendia za wyniki w nauce lub za osiągnięcia sportowe, na wa</w:t>
      </w:r>
      <w:r>
        <w:rPr>
          <w:color w:val="000000"/>
        </w:rPr>
        <w:t>runkach i w trybie określonych w ustalonym przez siebie regulaminie, mogą ubiegać się o zatwierdzenie tego regulaminu przez ministra właściwego do spraw oświaty i wychowania.</w:t>
      </w:r>
    </w:p>
    <w:p w:rsidR="00A724DD" w:rsidRDefault="00A724DD">
      <w:pPr>
        <w:spacing w:before="80" w:after="0"/>
      </w:pPr>
    </w:p>
    <w:p w:rsidR="00A724DD" w:rsidRDefault="000E1F48">
      <w:pPr>
        <w:spacing w:after="0"/>
      </w:pPr>
      <w:r>
        <w:rPr>
          <w:b/>
          <w:color w:val="000000"/>
        </w:rPr>
        <w:t>Art.  90m. [Właściwość organów gminy w sprawie świadczeń o charakterze socjalnym</w:t>
      </w:r>
      <w:r>
        <w:rPr>
          <w:b/>
          <w:color w:val="000000"/>
        </w:rPr>
        <w:t xml:space="preserve">] </w:t>
      </w:r>
    </w:p>
    <w:p w:rsidR="00A724DD" w:rsidRDefault="000E1F48">
      <w:pPr>
        <w:spacing w:after="0"/>
      </w:pPr>
      <w:r>
        <w:rPr>
          <w:color w:val="000000"/>
        </w:rPr>
        <w:t>1. Świadczenie pomocy materialnej o charakterze socjalnym przyznaje wójt (burmistrz, prezydent miasta).</w:t>
      </w:r>
    </w:p>
    <w:p w:rsidR="00A724DD" w:rsidRDefault="000E1F48">
      <w:pPr>
        <w:spacing w:before="26" w:after="0"/>
      </w:pPr>
      <w:r>
        <w:rPr>
          <w:color w:val="000000"/>
        </w:rPr>
        <w:t>2. Rada gminy może upoważnić kierownika ośrodka pomocy społecznej do prowadzenia postępowania w sprawach, o których mowa w ust. 1.</w:t>
      </w:r>
    </w:p>
    <w:p w:rsidR="00A724DD" w:rsidRDefault="00A724DD">
      <w:pPr>
        <w:spacing w:before="80" w:after="0"/>
      </w:pPr>
    </w:p>
    <w:p w:rsidR="00A724DD" w:rsidRDefault="000E1F48">
      <w:pPr>
        <w:spacing w:after="0"/>
      </w:pPr>
      <w:r>
        <w:rPr>
          <w:b/>
          <w:color w:val="000000"/>
        </w:rPr>
        <w:t xml:space="preserve">Art.  90n. [Tryb </w:t>
      </w:r>
      <w:r>
        <w:rPr>
          <w:b/>
          <w:color w:val="000000"/>
        </w:rPr>
        <w:t xml:space="preserve">przyznawania świadczeń o charakterze socjalnym] </w:t>
      </w:r>
    </w:p>
    <w:p w:rsidR="00A724DD" w:rsidRDefault="000E1F48">
      <w:pPr>
        <w:spacing w:after="0"/>
      </w:pPr>
      <w:r>
        <w:rPr>
          <w:color w:val="000000"/>
        </w:rPr>
        <w:t>1. W sprawach świadczeń pomocy materialnej o charakterze socjalnym wydaje się decyzje administracyjne.</w:t>
      </w:r>
    </w:p>
    <w:p w:rsidR="00A724DD" w:rsidRDefault="000E1F48">
      <w:pPr>
        <w:spacing w:before="26" w:after="0"/>
      </w:pPr>
      <w:r>
        <w:rPr>
          <w:color w:val="000000"/>
        </w:rPr>
        <w:t>2. Świadczenia pomocy materialnej o charakterze socjalnym są przyznawane na:</w:t>
      </w:r>
    </w:p>
    <w:p w:rsidR="00A724DD" w:rsidRDefault="000E1F48">
      <w:pPr>
        <w:spacing w:before="26" w:after="0"/>
        <w:ind w:left="373"/>
      </w:pPr>
      <w:r>
        <w:rPr>
          <w:color w:val="000000"/>
        </w:rPr>
        <w:t>1)  wniosek rodziców albo p</w:t>
      </w:r>
      <w:r>
        <w:rPr>
          <w:color w:val="000000"/>
        </w:rPr>
        <w:t>ełnoletniego ucznia;</w:t>
      </w:r>
    </w:p>
    <w:p w:rsidR="00A724DD" w:rsidRDefault="000E1F48">
      <w:pPr>
        <w:spacing w:before="26" w:after="0"/>
        <w:ind w:left="373"/>
      </w:pPr>
      <w:r>
        <w:rPr>
          <w:color w:val="000000"/>
        </w:rPr>
        <w:t>2)  wniosek odpowiednio dyrektora szkoły, kolegium pracowników służb społecznych lub ośrodka, o którym mowa w art. 90b ust. 3 pkt 2.</w:t>
      </w:r>
    </w:p>
    <w:p w:rsidR="00A724DD" w:rsidRDefault="000E1F48">
      <w:pPr>
        <w:spacing w:before="26" w:after="0"/>
      </w:pPr>
      <w:r>
        <w:rPr>
          <w:color w:val="000000"/>
        </w:rPr>
        <w:t>3. Świadczenia pomocy materialnej o charakterze socjalnym mogą być również przyznawane z urzędu.</w:t>
      </w:r>
    </w:p>
    <w:p w:rsidR="00A724DD" w:rsidRDefault="000E1F48">
      <w:pPr>
        <w:spacing w:before="26" w:after="0"/>
      </w:pPr>
      <w:r>
        <w:rPr>
          <w:color w:val="000000"/>
        </w:rPr>
        <w:t xml:space="preserve">4. </w:t>
      </w:r>
      <w:r>
        <w:rPr>
          <w:color w:val="000000"/>
        </w:rPr>
        <w:t>Wniosek o przyznanie świadczenia pomocy materialnej o charakterze socjalnym zawiera w szczególności:</w:t>
      </w:r>
    </w:p>
    <w:p w:rsidR="00A724DD" w:rsidRDefault="000E1F48">
      <w:pPr>
        <w:spacing w:before="26" w:after="0"/>
        <w:ind w:left="373"/>
      </w:pPr>
      <w:r>
        <w:rPr>
          <w:color w:val="000000"/>
        </w:rPr>
        <w:t>1)  imię i nazwisko ucznia i jego rodziców;</w:t>
      </w:r>
    </w:p>
    <w:p w:rsidR="00A724DD" w:rsidRDefault="000E1F48">
      <w:pPr>
        <w:spacing w:before="26" w:after="0"/>
        <w:ind w:left="373"/>
      </w:pPr>
      <w:r>
        <w:rPr>
          <w:color w:val="000000"/>
        </w:rPr>
        <w:t>2)  miejsce zamieszkania ucznia;</w:t>
      </w:r>
    </w:p>
    <w:p w:rsidR="00A724DD" w:rsidRDefault="000E1F48">
      <w:pPr>
        <w:spacing w:before="26" w:after="0"/>
        <w:ind w:left="373"/>
      </w:pPr>
      <w:r>
        <w:rPr>
          <w:color w:val="000000"/>
        </w:rPr>
        <w:lastRenderedPageBreak/>
        <w:t xml:space="preserve">3)  dane uzasadniające przyznanie świadczenia pomocy materialnej, w tym </w:t>
      </w:r>
      <w:r>
        <w:rPr>
          <w:color w:val="000000"/>
        </w:rPr>
        <w:t>zaświadczenie albo oświadczenie o wysokości dochodów, z zastrzeżeniem ust. 5;</w:t>
      </w:r>
    </w:p>
    <w:p w:rsidR="00A724DD" w:rsidRDefault="000E1F48">
      <w:pPr>
        <w:spacing w:before="26" w:after="0"/>
        <w:ind w:left="373"/>
      </w:pPr>
      <w:r>
        <w:rPr>
          <w:color w:val="000000"/>
        </w:rPr>
        <w:t>4)  pożądaną formę świadczenia pomocy materialnej inną niż forma pieniężna.</w:t>
      </w:r>
    </w:p>
    <w:p w:rsidR="00A724DD" w:rsidRDefault="000E1F48">
      <w:pPr>
        <w:spacing w:before="26" w:after="0"/>
      </w:pPr>
      <w:r>
        <w:rPr>
          <w:color w:val="000000"/>
        </w:rPr>
        <w:t>5. W przypadku ubiegania się o stypendium szkolne dla ucznia, którego rodzina korzysta ze świadczeń pi</w:t>
      </w:r>
      <w:r>
        <w:rPr>
          <w:color w:val="000000"/>
        </w:rPr>
        <w:t>eniężnych z pomocy społecznej, zamiast zaświadczenia albo oświadczenia o wysokości dochodów przedkłada się zaświadczenie albo oświadczenie o korzystaniu ze świadczeń pieniężnych z pomocy społecznej.</w:t>
      </w:r>
    </w:p>
    <w:p w:rsidR="00A724DD" w:rsidRDefault="000E1F48">
      <w:pPr>
        <w:spacing w:before="26" w:after="0"/>
      </w:pPr>
      <w:r>
        <w:rPr>
          <w:color w:val="000000"/>
        </w:rPr>
        <w:t>5a. Oświadczenia, o których mowa w ust. 4 pkt 3 i ust. 5,</w:t>
      </w:r>
      <w:r>
        <w:rPr>
          <w:color w:val="000000"/>
        </w:rPr>
        <w:t xml:space="preserve"> składa się pod rygorem odpowiedzialności karnej za składanie fałszywych zeznań. Składający oświadczenie jest obowiązany do zawarcia w nim klauzuli następującej treści: "Jestem świadomy odpowiedzialności karnej za złożenie fałszywego oświadczenia.". Klauzu</w:t>
      </w:r>
      <w:r>
        <w:rPr>
          <w:color w:val="000000"/>
        </w:rPr>
        <w:t>la ta zastępuje pouczenie organu o odpowiedzialności karnej za składanie fałszywych zeznań.</w:t>
      </w:r>
    </w:p>
    <w:p w:rsidR="00A724DD" w:rsidRDefault="000E1F48">
      <w:pPr>
        <w:spacing w:before="26" w:after="0"/>
      </w:pPr>
      <w:r>
        <w:rPr>
          <w:color w:val="000000"/>
        </w:rPr>
        <w:t xml:space="preserve">6. Wniosek o przyznanie stypendium szkolnego składa się do dnia 15 września danego roku szkolnego, a w przypadku słuchaczy kolegiów pracowników służb społecznych - </w:t>
      </w:r>
      <w:r>
        <w:rPr>
          <w:color w:val="000000"/>
        </w:rPr>
        <w:t>do dnia 15 października danego roku szkolnego.</w:t>
      </w:r>
    </w:p>
    <w:p w:rsidR="00A724DD" w:rsidRDefault="000E1F48">
      <w:pPr>
        <w:spacing w:before="26" w:after="0"/>
      </w:pPr>
      <w:r>
        <w:rPr>
          <w:color w:val="000000"/>
        </w:rPr>
        <w:t>7. W uzasadnionych przypadkach, wniosek o przyznanie stypendium szkolnego może być złożony po upływie terminu, o którym mowa w ust. 6.</w:t>
      </w:r>
    </w:p>
    <w:p w:rsidR="00A724DD" w:rsidRDefault="00A724DD">
      <w:pPr>
        <w:spacing w:before="80" w:after="0"/>
      </w:pPr>
    </w:p>
    <w:p w:rsidR="00A724DD" w:rsidRDefault="000E1F48">
      <w:pPr>
        <w:spacing w:after="0"/>
      </w:pPr>
      <w:r>
        <w:rPr>
          <w:b/>
          <w:color w:val="000000"/>
        </w:rPr>
        <w:t xml:space="preserve">Art.  90o. [Zmiana okoliczności uprawniających do przyznania stypendium] </w:t>
      </w:r>
    </w:p>
    <w:p w:rsidR="00A724DD" w:rsidRDefault="000E1F48">
      <w:pPr>
        <w:spacing w:after="0"/>
      </w:pPr>
      <w:r>
        <w:rPr>
          <w:color w:val="000000"/>
        </w:rPr>
        <w:t>1. Rodzice ucznia otrzymującego stypendium szkolne są obowiązani niezwłocznie powiadomić organ, który przyznał stypendium, o ustaniu przyczyn, które stanowiły podstawę przyznania stypendium szkolnego.</w:t>
      </w:r>
    </w:p>
    <w:p w:rsidR="00A724DD" w:rsidRDefault="000E1F48">
      <w:pPr>
        <w:spacing w:before="26" w:after="0"/>
      </w:pPr>
      <w:r>
        <w:rPr>
          <w:color w:val="000000"/>
        </w:rPr>
        <w:t>2. Przepis ust. 1 stosuje się odpowiednio do pełnoletn</w:t>
      </w:r>
      <w:r>
        <w:rPr>
          <w:color w:val="000000"/>
        </w:rPr>
        <w:t>iego ucznia.</w:t>
      </w:r>
    </w:p>
    <w:p w:rsidR="00A724DD" w:rsidRDefault="000E1F48">
      <w:pPr>
        <w:spacing w:before="26" w:after="0"/>
      </w:pPr>
      <w:r>
        <w:rPr>
          <w:color w:val="000000"/>
        </w:rPr>
        <w:t>3. Przepis ust. 1 stosuje się odpowiednio do dyrektora szkoły, kolegium pracowników służb społecznych lub ośrodka, o którym mowa w art. 90b ust. 3 pkt 2, w przypadku gdy dyrektor poweźmie informację o ustaniu przyczyn, które stanowiły podstawę</w:t>
      </w:r>
      <w:r>
        <w:rPr>
          <w:color w:val="000000"/>
        </w:rPr>
        <w:t xml:space="preserve"> przyznania stypendium szkolnego.</w:t>
      </w:r>
    </w:p>
    <w:p w:rsidR="00A724DD" w:rsidRDefault="000E1F48">
      <w:pPr>
        <w:spacing w:before="26" w:after="0"/>
      </w:pPr>
      <w:r>
        <w:rPr>
          <w:color w:val="000000"/>
        </w:rPr>
        <w:t>4. Stypendium szkolne wstrzymuje się albo cofa w przypadku ustania przyczyn, które stanowiły podstawę przyznania stypendium szkolnego.</w:t>
      </w:r>
    </w:p>
    <w:p w:rsidR="00A724DD" w:rsidRDefault="000E1F48">
      <w:pPr>
        <w:spacing w:before="26" w:after="0"/>
      </w:pPr>
      <w:r>
        <w:rPr>
          <w:color w:val="000000"/>
        </w:rPr>
        <w:t>5. Należności z tytułu nienależnie pobranego stypendium szkolnego podlegają ściągnięciu</w:t>
      </w:r>
      <w:r>
        <w:rPr>
          <w:color w:val="000000"/>
        </w:rPr>
        <w:t xml:space="preserve"> w trybie </w:t>
      </w:r>
      <w:r>
        <w:rPr>
          <w:color w:val="1B1B1B"/>
        </w:rPr>
        <w:t>przepisów</w:t>
      </w:r>
      <w:r>
        <w:rPr>
          <w:color w:val="000000"/>
        </w:rPr>
        <w:t xml:space="preserve"> o postępowaniu egzekucyjnym w administracji.</w:t>
      </w:r>
    </w:p>
    <w:p w:rsidR="00A724DD" w:rsidRDefault="000E1F48">
      <w:pPr>
        <w:spacing w:before="26" w:after="0"/>
      </w:pPr>
      <w:r>
        <w:rPr>
          <w:color w:val="000000"/>
        </w:rPr>
        <w:t>6. Wysokość należności podlegającej zwrotowi oraz termin zwrotu tej należności ustala się w drodze decyzji administracyjnej.</w:t>
      </w:r>
    </w:p>
    <w:p w:rsidR="00A724DD" w:rsidRDefault="000E1F48">
      <w:pPr>
        <w:spacing w:before="26" w:after="0"/>
      </w:pPr>
      <w:r>
        <w:rPr>
          <w:color w:val="000000"/>
        </w:rPr>
        <w:t xml:space="preserve">7. W przypadkach szczególnych, zwłaszcza jeżeli zwrot wydatków na </w:t>
      </w:r>
      <w:r>
        <w:rPr>
          <w:color w:val="000000"/>
        </w:rPr>
        <w:t>udzielone stypendium szkolne w całości lub w części stanowiłby dla osoby zobowiązanej nadmierne obciążenie lub też niweczyłby skutki udzielanej pomocy, właściwy organ może odstąpić od żądania takiego zwrotu.</w:t>
      </w:r>
    </w:p>
    <w:p w:rsidR="00A724DD" w:rsidRDefault="00A724DD">
      <w:pPr>
        <w:spacing w:before="80" w:after="0"/>
      </w:pPr>
    </w:p>
    <w:p w:rsidR="00A724DD" w:rsidRDefault="000E1F48">
      <w:pPr>
        <w:spacing w:after="0"/>
      </w:pPr>
      <w:r>
        <w:rPr>
          <w:b/>
          <w:color w:val="000000"/>
        </w:rPr>
        <w:t xml:space="preserve">Art.  90p. [Zadania organów prowadzących] </w:t>
      </w:r>
    </w:p>
    <w:p w:rsidR="00A724DD" w:rsidRDefault="000E1F48">
      <w:pPr>
        <w:spacing w:after="0"/>
      </w:pPr>
      <w:r>
        <w:rPr>
          <w:color w:val="000000"/>
        </w:rPr>
        <w:t>1. U</w:t>
      </w:r>
      <w:r>
        <w:rPr>
          <w:color w:val="000000"/>
        </w:rPr>
        <w:t>dzielanie świadczeń pomocy materialnej o charakterze socjalnym jest zadaniem własnym gminy.</w:t>
      </w:r>
    </w:p>
    <w:p w:rsidR="00A724DD" w:rsidRDefault="000E1F48">
      <w:pPr>
        <w:spacing w:before="26" w:after="0"/>
      </w:pPr>
      <w:r>
        <w:rPr>
          <w:color w:val="000000"/>
        </w:rPr>
        <w:t>2. Udzielanie stypendium za wyniki w nauce lub za osiągnięcia sportowe w:</w:t>
      </w:r>
    </w:p>
    <w:p w:rsidR="00A724DD" w:rsidRDefault="000E1F48">
      <w:pPr>
        <w:spacing w:before="26" w:after="0"/>
        <w:ind w:left="373"/>
      </w:pPr>
      <w:r>
        <w:rPr>
          <w:color w:val="000000"/>
        </w:rPr>
        <w:lastRenderedPageBreak/>
        <w:t>1)  publicznych szkołach, kolegiach pracowników służb społecznych prowadzonych przez jedno</w:t>
      </w:r>
      <w:r>
        <w:rPr>
          <w:color w:val="000000"/>
        </w:rPr>
        <w:t>stki samorządu terytorialnego jest zadaniem własnym tych jednostek;</w:t>
      </w:r>
    </w:p>
    <w:p w:rsidR="00A724DD" w:rsidRDefault="000E1F48">
      <w:pPr>
        <w:spacing w:before="26" w:after="0"/>
        <w:ind w:left="373"/>
      </w:pPr>
      <w:r>
        <w:rPr>
          <w:color w:val="000000"/>
        </w:rPr>
        <w:t>2)  publicznych szkołach prowadzonych przez organy niebędące jednostkami samorządu terytorialnego oraz szkołach niepublicznych o uprawnieniach szkół publicznych jest zadaniem organów prowa</w:t>
      </w:r>
      <w:r>
        <w:rPr>
          <w:color w:val="000000"/>
        </w:rPr>
        <w:t>dzących te szkoły.</w:t>
      </w:r>
    </w:p>
    <w:p w:rsidR="00A724DD" w:rsidRDefault="00A724DD">
      <w:pPr>
        <w:spacing w:before="80" w:after="0"/>
      </w:pPr>
    </w:p>
    <w:p w:rsidR="00A724DD" w:rsidRDefault="000E1F48">
      <w:pPr>
        <w:spacing w:after="0"/>
      </w:pPr>
      <w:r>
        <w:rPr>
          <w:b/>
          <w:color w:val="000000"/>
        </w:rPr>
        <w:t xml:space="preserve">Art.  90r. [Dotowanie świadczeń o charakterze socjalnym z budżetu państwa] </w:t>
      </w:r>
    </w:p>
    <w:p w:rsidR="00A724DD" w:rsidRDefault="000E1F48">
      <w:pPr>
        <w:spacing w:after="0"/>
      </w:pPr>
      <w:r>
        <w:rPr>
          <w:color w:val="000000"/>
        </w:rPr>
        <w:t>1. Na dofinansowanie świadczeń pomocy materialnej o charakterze socjalnym gmina otrzymuje dotację celową z budżetu państwa.</w:t>
      </w:r>
    </w:p>
    <w:p w:rsidR="00A724DD" w:rsidRDefault="000E1F48">
      <w:pPr>
        <w:spacing w:before="26" w:after="0"/>
      </w:pPr>
      <w:r>
        <w:rPr>
          <w:color w:val="000000"/>
        </w:rPr>
        <w:t xml:space="preserve">2. Dotacji, o której mowa w ust. 1, </w:t>
      </w:r>
      <w:r>
        <w:rPr>
          <w:color w:val="000000"/>
        </w:rPr>
        <w:t>udziela minister właściwy do spraw finansów publicznych, na wniosek ministra właściwego do spraw oświaty i wychowania.</w:t>
      </w:r>
    </w:p>
    <w:p w:rsidR="00A724DD" w:rsidRDefault="000E1F48">
      <w:pPr>
        <w:spacing w:before="26" w:after="0"/>
      </w:pPr>
      <w:r>
        <w:rPr>
          <w:color w:val="000000"/>
        </w:rPr>
        <w:t>3. Minister właściwy do spraw oświaty i wychowania, po zasięgnięciu opinii reprezentacji jednostek samorządu terytorialnego, określi, w d</w:t>
      </w:r>
      <w:r>
        <w:rPr>
          <w:color w:val="000000"/>
        </w:rPr>
        <w:t>rodze rozporządzenia, terminy przekazywania dotacji, o której mowa w ust. 1, gminom oraz sposób ustalania wysokości tej dotacji, uwzględniając w szczególności:</w:t>
      </w:r>
    </w:p>
    <w:p w:rsidR="00A724DD" w:rsidRDefault="000E1F48">
      <w:pPr>
        <w:spacing w:before="26" w:after="0"/>
        <w:ind w:left="373"/>
      </w:pPr>
      <w:r>
        <w:rPr>
          <w:color w:val="000000"/>
        </w:rPr>
        <w:t>1)  wskaźnik dochodów podatkowych na jednego mieszkańca w gminie;</w:t>
      </w:r>
    </w:p>
    <w:p w:rsidR="00A724DD" w:rsidRDefault="000E1F48">
      <w:pPr>
        <w:spacing w:before="26" w:after="0"/>
        <w:ind w:left="373"/>
      </w:pPr>
      <w:r>
        <w:rPr>
          <w:color w:val="000000"/>
        </w:rPr>
        <w:t>2)  liczbę dzieci w wieku od 6</w:t>
      </w:r>
      <w:r>
        <w:rPr>
          <w:color w:val="000000"/>
        </w:rPr>
        <w:t xml:space="preserve"> do 18 lat, zameldowanych na terenie gminy na pobyt stały;</w:t>
      </w:r>
    </w:p>
    <w:p w:rsidR="00A724DD" w:rsidRDefault="000E1F48">
      <w:pPr>
        <w:spacing w:before="26" w:after="0"/>
        <w:ind w:left="373"/>
      </w:pPr>
      <w:r>
        <w:rPr>
          <w:color w:val="000000"/>
        </w:rPr>
        <w:t xml:space="preserve">3)  stosunek liczby osób, którym przyznano zasiłek okresowy, o którym mowa w </w:t>
      </w:r>
      <w:r>
        <w:rPr>
          <w:color w:val="1B1B1B"/>
        </w:rPr>
        <w:t>art. 36 pkt 1 lit. b</w:t>
      </w:r>
      <w:r>
        <w:rPr>
          <w:color w:val="000000"/>
        </w:rPr>
        <w:t xml:space="preserve"> ustawy z dnia 12 marca 2004 r. o pomocy społecznej, do liczby osób zameldowanych na terenie gminy n</w:t>
      </w:r>
      <w:r>
        <w:rPr>
          <w:color w:val="000000"/>
        </w:rPr>
        <w:t>a pobyt stały.</w:t>
      </w:r>
    </w:p>
    <w:p w:rsidR="00A724DD" w:rsidRDefault="000E1F48">
      <w:pPr>
        <w:spacing w:before="26" w:after="0"/>
      </w:pPr>
      <w:r>
        <w:rPr>
          <w:color w:val="000000"/>
        </w:rPr>
        <w:t>4. Na finansowanie zasiłków szkolnych w danej gminie przeznacza się nie więcej niż 5% kwoty dotacji, o której mowa w ust. 1.</w:t>
      </w:r>
    </w:p>
    <w:p w:rsidR="00A724DD" w:rsidRDefault="00A724DD">
      <w:pPr>
        <w:spacing w:before="80" w:after="0"/>
      </w:pPr>
    </w:p>
    <w:p w:rsidR="00A724DD" w:rsidRDefault="000E1F48">
      <w:pPr>
        <w:spacing w:after="0"/>
      </w:pPr>
      <w:r>
        <w:rPr>
          <w:b/>
          <w:color w:val="000000"/>
        </w:rPr>
        <w:t xml:space="preserve">Art.  90s. [Finansowanie świadczeń pomocy o charakterze motywacyjnym] </w:t>
      </w:r>
    </w:p>
    <w:p w:rsidR="00A724DD" w:rsidRDefault="000E1F48">
      <w:pPr>
        <w:spacing w:after="0"/>
      </w:pPr>
      <w:r>
        <w:rPr>
          <w:color w:val="000000"/>
        </w:rPr>
        <w:t>1. Stypendia za wyniki w nauce lub za osiągn</w:t>
      </w:r>
      <w:r>
        <w:rPr>
          <w:color w:val="000000"/>
        </w:rPr>
        <w:t>ięcia sportowe są finansowane z dochodów jednostek samorządu terytorialnego, z zastrzeżeniem ust. 4-6.</w:t>
      </w:r>
    </w:p>
    <w:p w:rsidR="00A724DD" w:rsidRDefault="000E1F48">
      <w:pPr>
        <w:spacing w:before="26" w:after="0"/>
      </w:pPr>
      <w:r>
        <w:rPr>
          <w:color w:val="000000"/>
        </w:rPr>
        <w:t xml:space="preserve">2. </w:t>
      </w:r>
      <w:r>
        <w:rPr>
          <w:color w:val="000000"/>
          <w:sz w:val="20"/>
          <w:vertAlign w:val="superscript"/>
        </w:rPr>
        <w:t>264</w:t>
      </w:r>
      <w:r>
        <w:rPr>
          <w:color w:val="000000"/>
        </w:rPr>
        <w:t xml:space="preserve">   Szkoły publiczne prowadzone przez osoby fizyczne oraz osoby prawne inne niż jednostki samorządu terytorialnego otrzymują środki na przyznanie st</w:t>
      </w:r>
      <w:r>
        <w:rPr>
          <w:color w:val="000000"/>
        </w:rPr>
        <w:t>ypendiów za wyniki w nauce lub za osiągnięcia sportowe w ramach dotacji, o której mowa w art. 80 ust. 3 i 3ae.</w:t>
      </w:r>
    </w:p>
    <w:p w:rsidR="00A724DD" w:rsidRDefault="000E1F48">
      <w:pPr>
        <w:spacing w:before="26" w:after="0"/>
      </w:pPr>
      <w:r>
        <w:rPr>
          <w:color w:val="000000"/>
        </w:rPr>
        <w:t xml:space="preserve">3. Szkoły niepubliczne o uprawnieniach szkół publicznych otrzymują środki na przyznanie stypendiów za wyniki w nauce lub za osiągnięcia sportowe </w:t>
      </w:r>
      <w:r>
        <w:rPr>
          <w:color w:val="000000"/>
        </w:rPr>
        <w:t>w ramach dotacji, o której mowa w art. 90 ust. 2a i 3.</w:t>
      </w:r>
    </w:p>
    <w:p w:rsidR="00A724DD" w:rsidRDefault="000E1F48">
      <w:pPr>
        <w:spacing w:before="26" w:after="0"/>
      </w:pPr>
      <w:r>
        <w:rPr>
          <w:color w:val="000000"/>
        </w:rPr>
        <w:t>4. W szkołach publicznych prowadzonych przez właściwych ministrów stypendia za wyniki w nauce lub za osiągnięcia sportowe są finansowane z budżetu państwa z części, których dysponentami są właściwi min</w:t>
      </w:r>
      <w:r>
        <w:rPr>
          <w:color w:val="000000"/>
        </w:rPr>
        <w:t>istrowie.</w:t>
      </w:r>
    </w:p>
    <w:p w:rsidR="00A724DD" w:rsidRDefault="000E1F48">
      <w:pPr>
        <w:spacing w:before="26" w:after="0"/>
      </w:pPr>
      <w:r>
        <w:rPr>
          <w:color w:val="000000"/>
        </w:rPr>
        <w:t xml:space="preserve">5. </w:t>
      </w:r>
      <w:r>
        <w:rPr>
          <w:color w:val="000000"/>
          <w:sz w:val="20"/>
          <w:vertAlign w:val="superscript"/>
        </w:rPr>
        <w:t>265</w:t>
      </w:r>
      <w:r>
        <w:rPr>
          <w:color w:val="000000"/>
        </w:rPr>
        <w:t xml:space="preserve">   Publiczne szkoły artystyczne prowadzone przez osoby fizyczne oraz osoby prawne inne niż jednostki samorządu terytorialnego otrzymują środki na przyznanie stypendiów za wyniki w nauce lub za osiągnięcia sportowe odpowiednio z budżetu pańs</w:t>
      </w:r>
      <w:r>
        <w:rPr>
          <w:color w:val="000000"/>
        </w:rPr>
        <w:t>twa w ramach dotacji, o której mowa w art. 80 ust. 5, lub z budżetu jednostki samorządu terytorialnego w ramach dotacji, o której mowa w art. 80 ust. 5b.</w:t>
      </w:r>
    </w:p>
    <w:p w:rsidR="00A724DD" w:rsidRDefault="000E1F48">
      <w:pPr>
        <w:spacing w:before="26" w:after="0"/>
      </w:pPr>
      <w:r>
        <w:rPr>
          <w:color w:val="000000"/>
        </w:rPr>
        <w:lastRenderedPageBreak/>
        <w:t xml:space="preserve">6. Niepubliczne szkoły artystyczne o uprawnieniach szkół publicznych otrzymują środki na przyznanie </w:t>
      </w:r>
      <w:r>
        <w:rPr>
          <w:color w:val="000000"/>
        </w:rPr>
        <w:t>stypendiów za wyniki w nauce lub za osiągnięcia sportowe z budżetu państwa w ramach dotacji, o której mowa w art. 90 ust. 4b i 4c.</w:t>
      </w:r>
    </w:p>
    <w:p w:rsidR="00A724DD" w:rsidRDefault="000E1F48">
      <w:pPr>
        <w:spacing w:before="26" w:after="0"/>
      </w:pPr>
      <w:r>
        <w:rPr>
          <w:color w:val="000000"/>
        </w:rPr>
        <w:t xml:space="preserve">7. Stypendium Prezesa Rady Ministrów jest finansowane z budżetu państwa, a stypendium ministra właściwego do spraw oświaty i </w:t>
      </w:r>
      <w:r>
        <w:rPr>
          <w:color w:val="000000"/>
        </w:rPr>
        <w:t xml:space="preserve">wychowania oraz stypendium ministra właściwego do spraw kultury i ochrony dziedzictwa narodowego są finansowane z budżetu państwa z części, których dysponentami są odpowiednio minister właściwy do spraw oświaty i wychowania oraz minister właściwy do spraw </w:t>
      </w:r>
      <w:r>
        <w:rPr>
          <w:color w:val="000000"/>
        </w:rPr>
        <w:t>kultury i ochrony dziedzictwa narodowego.</w:t>
      </w:r>
    </w:p>
    <w:p w:rsidR="00A724DD" w:rsidRDefault="00A724DD">
      <w:pPr>
        <w:spacing w:before="80" w:after="0"/>
      </w:pPr>
    </w:p>
    <w:p w:rsidR="00A724DD" w:rsidRDefault="000E1F48">
      <w:pPr>
        <w:spacing w:after="0"/>
      </w:pPr>
      <w:r>
        <w:rPr>
          <w:b/>
          <w:color w:val="000000"/>
        </w:rPr>
        <w:t xml:space="preserve">Art.  90t. [Lokalne i regionalne programy wyrównywania szans edukacyjnych] </w:t>
      </w:r>
    </w:p>
    <w:p w:rsidR="00A724DD" w:rsidRDefault="000E1F48">
      <w:pPr>
        <w:spacing w:after="0"/>
      </w:pPr>
      <w:r>
        <w:rPr>
          <w:color w:val="000000"/>
        </w:rPr>
        <w:t>1. Jednostki samorządu terytorialnego mogą tworzyć regionalne lub lokalne programy:</w:t>
      </w:r>
    </w:p>
    <w:p w:rsidR="00A724DD" w:rsidRDefault="000E1F48">
      <w:pPr>
        <w:spacing w:before="26" w:after="0"/>
        <w:ind w:left="373"/>
      </w:pPr>
      <w:r>
        <w:rPr>
          <w:color w:val="000000"/>
        </w:rPr>
        <w:t>1)  wyrównywania szans edukacyjnych dzieci i młodzież</w:t>
      </w:r>
      <w:r>
        <w:rPr>
          <w:color w:val="000000"/>
        </w:rPr>
        <w:t>y;</w:t>
      </w:r>
    </w:p>
    <w:p w:rsidR="00A724DD" w:rsidRDefault="000E1F48">
      <w:pPr>
        <w:spacing w:before="26" w:after="0"/>
        <w:ind w:left="373"/>
      </w:pPr>
      <w:r>
        <w:rPr>
          <w:color w:val="000000"/>
        </w:rPr>
        <w:t>2)  wspierania edukacji uzdolnionych dzieci i młodzieży.</w:t>
      </w:r>
    </w:p>
    <w:p w:rsidR="00A724DD" w:rsidRDefault="00A724DD">
      <w:pPr>
        <w:spacing w:after="0"/>
      </w:pPr>
    </w:p>
    <w:p w:rsidR="00A724DD" w:rsidRDefault="000E1F48">
      <w:pPr>
        <w:spacing w:before="26" w:after="0"/>
      </w:pPr>
      <w:r>
        <w:rPr>
          <w:color w:val="000000"/>
        </w:rPr>
        <w:t xml:space="preserve">2. Na realizację programów, o których mowa w ust. 1, jednostki samorządu terytorialnego przeznaczają środki własne, a także mogą przeznaczać środki publiczne, o których mowa w </w:t>
      </w:r>
      <w:r>
        <w:rPr>
          <w:i/>
          <w:color w:val="1B1B1B"/>
        </w:rPr>
        <w:t>art. 5 ust. 1 pkt 2</w:t>
      </w:r>
      <w:r>
        <w:rPr>
          <w:i/>
          <w:color w:val="000000"/>
        </w:rPr>
        <w:t xml:space="preserve"> i </w:t>
      </w:r>
      <w:r>
        <w:rPr>
          <w:i/>
          <w:color w:val="1B1B1B"/>
        </w:rPr>
        <w:t>3</w:t>
      </w:r>
      <w:r>
        <w:rPr>
          <w:i/>
          <w:color w:val="000000"/>
        </w:rPr>
        <w:t xml:space="preserve"> ustawy z dnia 30 czerwca 2005 r. o finansach publicznych</w:t>
      </w:r>
      <w:r>
        <w:rPr>
          <w:color w:val="000000"/>
        </w:rPr>
        <w:t xml:space="preserve"> </w:t>
      </w:r>
      <w:r>
        <w:rPr>
          <w:color w:val="000000"/>
          <w:sz w:val="20"/>
          <w:vertAlign w:val="superscript"/>
        </w:rPr>
        <w:t>266</w:t>
      </w:r>
      <w:r>
        <w:rPr>
          <w:color w:val="000000"/>
        </w:rPr>
        <w:t xml:space="preserve"> .</w:t>
      </w:r>
    </w:p>
    <w:p w:rsidR="00A724DD" w:rsidRDefault="000E1F48">
      <w:pPr>
        <w:spacing w:before="26" w:after="0"/>
      </w:pPr>
      <w:r>
        <w:rPr>
          <w:color w:val="000000"/>
        </w:rPr>
        <w:t xml:space="preserve">3. Jednostki samorządu terytorialnego mogą tworzyć programy, o których mowa w ust. 1, we współpracy z organizacjami, o których mowa w </w:t>
      </w:r>
      <w:r>
        <w:rPr>
          <w:color w:val="1B1B1B"/>
        </w:rPr>
        <w:t>art. 3 ust. 2</w:t>
      </w:r>
      <w:r>
        <w:rPr>
          <w:color w:val="000000"/>
        </w:rPr>
        <w:t xml:space="preserve"> i </w:t>
      </w:r>
      <w:r>
        <w:rPr>
          <w:color w:val="1B1B1B"/>
        </w:rPr>
        <w:t>3</w:t>
      </w:r>
      <w:r>
        <w:rPr>
          <w:color w:val="000000"/>
        </w:rPr>
        <w:t xml:space="preserve"> ustawy z dnia 24 kwietnia 2003 r. o </w:t>
      </w:r>
      <w:r>
        <w:rPr>
          <w:color w:val="000000"/>
        </w:rPr>
        <w:t>działalności pożytku publicznego i o wolontariacie.</w:t>
      </w:r>
    </w:p>
    <w:p w:rsidR="00A724DD" w:rsidRDefault="000E1F48">
      <w:pPr>
        <w:spacing w:before="26" w:after="0"/>
      </w:pPr>
      <w:r>
        <w:rPr>
          <w:color w:val="000000"/>
        </w:rPr>
        <w:t>4. W przypadku przyjęcia programów, o których mowa w ust. 1, organ stanowiący jednostki samorządu terytorialnego określa szczegółowe warunki udzielania pomocy dzieciom i młodzieży, formy i zakres tej pomo</w:t>
      </w:r>
      <w:r>
        <w:rPr>
          <w:color w:val="000000"/>
        </w:rPr>
        <w:t>cy, w tym stypendia dla uzdolnionych uczniów oraz tryb postępowania w tych sprawach, uwzględniając w szczególności przedsięwzięcia sprzyjające eliminowaniu barier edukacyjnych, a także osoby lub grupy osób uprawnione do pomocy oraz potrzeby edukacyjne na d</w:t>
      </w:r>
      <w:r>
        <w:rPr>
          <w:color w:val="000000"/>
        </w:rPr>
        <w:t>anym obszarze.</w:t>
      </w:r>
    </w:p>
    <w:p w:rsidR="00A724DD" w:rsidRDefault="00A724DD">
      <w:pPr>
        <w:spacing w:before="80" w:after="0"/>
      </w:pPr>
    </w:p>
    <w:p w:rsidR="00A724DD" w:rsidRDefault="000E1F48">
      <w:pPr>
        <w:spacing w:after="0"/>
      </w:pPr>
      <w:r>
        <w:rPr>
          <w:b/>
          <w:color w:val="000000"/>
        </w:rPr>
        <w:t xml:space="preserve">Art.  90u. [Rządowe programy pomocy socjalnej dla uczniów] </w:t>
      </w:r>
    </w:p>
    <w:p w:rsidR="00A724DD" w:rsidRDefault="000E1F48">
      <w:pPr>
        <w:spacing w:after="0"/>
      </w:pPr>
      <w:r>
        <w:rPr>
          <w:color w:val="000000"/>
        </w:rPr>
        <w:t>1. Rada Ministrów może przyjąć rządowy program albo programy mające na celu:</w:t>
      </w:r>
    </w:p>
    <w:p w:rsidR="00A724DD" w:rsidRDefault="000E1F48">
      <w:pPr>
        <w:spacing w:before="26" w:after="0"/>
        <w:ind w:left="373"/>
      </w:pPr>
      <w:r>
        <w:rPr>
          <w:color w:val="000000"/>
        </w:rPr>
        <w:t>1)  wyrównywanie szans edukacyjnych dzieci i młodzieży oraz innych grup społecznych;</w:t>
      </w:r>
    </w:p>
    <w:p w:rsidR="00A724DD" w:rsidRDefault="000E1F48">
      <w:pPr>
        <w:spacing w:before="26" w:after="0"/>
        <w:ind w:left="373"/>
      </w:pPr>
      <w:r>
        <w:rPr>
          <w:color w:val="000000"/>
        </w:rPr>
        <w:t xml:space="preserve">2)  </w:t>
      </w:r>
      <w:r>
        <w:rPr>
          <w:color w:val="000000"/>
        </w:rPr>
        <w:t xml:space="preserve">wspieranie powstawania i realizacji regionalnych lub lokalnych programów, o których mowa w art. 90t ust. 1 pkt 1, tworzonych przez jednostki samorządu terytorialnego lub organizacje, o których mowa w </w:t>
      </w:r>
      <w:r>
        <w:rPr>
          <w:color w:val="1B1B1B"/>
        </w:rPr>
        <w:t>art. 3 ust. 2</w:t>
      </w:r>
      <w:r>
        <w:rPr>
          <w:color w:val="000000"/>
        </w:rPr>
        <w:t xml:space="preserve"> i </w:t>
      </w:r>
      <w:r>
        <w:rPr>
          <w:color w:val="1B1B1B"/>
        </w:rPr>
        <w:t>3</w:t>
      </w:r>
      <w:r>
        <w:rPr>
          <w:color w:val="000000"/>
        </w:rPr>
        <w:t xml:space="preserve"> ustawy z dnia 24 kwietnia 2003 r. o dz</w:t>
      </w:r>
      <w:r>
        <w:rPr>
          <w:color w:val="000000"/>
        </w:rPr>
        <w:t>iałalności pożytku publicznego i o wolontariacie;</w:t>
      </w:r>
    </w:p>
    <w:p w:rsidR="00A724DD" w:rsidRDefault="000E1F48">
      <w:pPr>
        <w:spacing w:before="26" w:after="0"/>
        <w:ind w:left="373"/>
      </w:pPr>
      <w:r>
        <w:rPr>
          <w:color w:val="000000"/>
        </w:rPr>
        <w:t xml:space="preserve">3)  wspieranie powstawania i realizacji regionalnych lub lokalnych programów, o których mowa w art. 90t ust. 1 pkt 2, tworzonych przez jednostki samorządu terytorialnego lub organizacje, o których mowa w </w:t>
      </w:r>
      <w:r>
        <w:rPr>
          <w:color w:val="1B1B1B"/>
        </w:rPr>
        <w:t>ar</w:t>
      </w:r>
      <w:r>
        <w:rPr>
          <w:color w:val="1B1B1B"/>
        </w:rPr>
        <w:t>t. 3 ust. 2</w:t>
      </w:r>
      <w:r>
        <w:rPr>
          <w:color w:val="000000"/>
        </w:rPr>
        <w:t xml:space="preserve"> i </w:t>
      </w:r>
      <w:r>
        <w:rPr>
          <w:color w:val="1B1B1B"/>
        </w:rPr>
        <w:t>3</w:t>
      </w:r>
      <w:r>
        <w:rPr>
          <w:color w:val="000000"/>
        </w:rPr>
        <w:t xml:space="preserve"> ustawy z dnia 24 kwietnia 2003 r. o działalności pożytku publicznego i o wolontariacie;</w:t>
      </w:r>
    </w:p>
    <w:p w:rsidR="00A724DD" w:rsidRDefault="000E1F48">
      <w:pPr>
        <w:spacing w:before="26" w:after="0"/>
        <w:ind w:left="373"/>
      </w:pPr>
      <w:r>
        <w:rPr>
          <w:color w:val="000000"/>
        </w:rPr>
        <w:t>4)  wspomaganie tworzenia warunków do sprawowania profilaktycznej opieki zdrowotnej nad uczniami;</w:t>
      </w:r>
    </w:p>
    <w:p w:rsidR="00A724DD" w:rsidRDefault="000E1F48">
      <w:pPr>
        <w:spacing w:before="26" w:after="0"/>
        <w:ind w:left="373"/>
      </w:pPr>
      <w:r>
        <w:rPr>
          <w:color w:val="000000"/>
        </w:rPr>
        <w:lastRenderedPageBreak/>
        <w:t>5)  wspomaganie organów prowadzących szkoły lub placów</w:t>
      </w:r>
      <w:r>
        <w:rPr>
          <w:color w:val="000000"/>
        </w:rPr>
        <w:t>ki w zapewnieniu bezpiecznych warunków nauki, wychowania i opieki lub w podnoszeniu poziomu dyscypliny w szkołach lub placówkach;</w:t>
      </w:r>
    </w:p>
    <w:p w:rsidR="00A724DD" w:rsidRDefault="000E1F48">
      <w:pPr>
        <w:spacing w:before="26" w:after="0"/>
        <w:ind w:left="373"/>
      </w:pPr>
      <w:r>
        <w:rPr>
          <w:color w:val="000000"/>
        </w:rPr>
        <w:t>6)  rozwijanie kompetencji, zainteresowań i uzdolnień dzieci i młodzieży oraz innych grup społecznych, w tym wspomaganie organ</w:t>
      </w:r>
      <w:r>
        <w:rPr>
          <w:color w:val="000000"/>
        </w:rPr>
        <w:t>ów prowadzących szkoły lub placówki w realizacji przedsięwzięć w tym obszarze;</w:t>
      </w:r>
    </w:p>
    <w:p w:rsidR="00A724DD" w:rsidRDefault="000E1F48">
      <w:pPr>
        <w:spacing w:before="26" w:after="0"/>
        <w:ind w:left="373"/>
      </w:pPr>
      <w:r>
        <w:rPr>
          <w:color w:val="000000"/>
        </w:rPr>
        <w:t>7)  wspieranie przedsięwzięć w zakresie edukacji patriotycznej i obywatelskiej dzieci i młodzieży.</w:t>
      </w:r>
    </w:p>
    <w:p w:rsidR="00A724DD" w:rsidRDefault="00A724DD">
      <w:pPr>
        <w:spacing w:after="0"/>
      </w:pPr>
    </w:p>
    <w:p w:rsidR="00A724DD" w:rsidRDefault="000E1F48">
      <w:pPr>
        <w:spacing w:before="26" w:after="0"/>
      </w:pPr>
      <w:r>
        <w:rPr>
          <w:color w:val="000000"/>
        </w:rPr>
        <w:t>2. Na współfinansowanie programów, o których mowa w ust. 1 pkt 2 i 3, jest pr</w:t>
      </w:r>
      <w:r>
        <w:rPr>
          <w:color w:val="000000"/>
        </w:rPr>
        <w:t xml:space="preserve">zyznawana dotacja celowa, po zapewnieniu udziału środków własnych jednostki samorządu terytorialnego lub organizacji, o której mowa w </w:t>
      </w:r>
      <w:r>
        <w:rPr>
          <w:color w:val="1B1B1B"/>
        </w:rPr>
        <w:t>art. 3 ust. 2</w:t>
      </w:r>
      <w:r>
        <w:rPr>
          <w:color w:val="000000"/>
        </w:rPr>
        <w:t xml:space="preserve"> i </w:t>
      </w:r>
      <w:r>
        <w:rPr>
          <w:color w:val="1B1B1B"/>
        </w:rPr>
        <w:t>3</w:t>
      </w:r>
      <w:r>
        <w:rPr>
          <w:color w:val="000000"/>
        </w:rPr>
        <w:t xml:space="preserve"> ustawy z dnia 24 kwietnia 2003 r. o działalności pożytku publicznego i o wolontariacie, albo pozyskania </w:t>
      </w:r>
      <w:r>
        <w:rPr>
          <w:color w:val="000000"/>
        </w:rPr>
        <w:t>przez tę jednostkę lub organizację środków z innych źródeł, na realizację tworzonego przez jednostkę samorządu terytorialnego lub organizację regionalnego lub lokalnego programu.</w:t>
      </w:r>
    </w:p>
    <w:p w:rsidR="00A724DD" w:rsidRDefault="000E1F48">
      <w:pPr>
        <w:spacing w:before="26" w:after="0"/>
      </w:pPr>
      <w:r>
        <w:rPr>
          <w:color w:val="000000"/>
        </w:rPr>
        <w:t>3. Na współfinansowanie programów, o których mowa w ust. 1, mogą być przeznac</w:t>
      </w:r>
      <w:r>
        <w:rPr>
          <w:color w:val="000000"/>
        </w:rPr>
        <w:t xml:space="preserve">zane środki zagraniczne w rozumieniu </w:t>
      </w:r>
      <w:r>
        <w:rPr>
          <w:color w:val="1B1B1B"/>
        </w:rPr>
        <w:t>ustawy</w:t>
      </w:r>
      <w:r>
        <w:rPr>
          <w:color w:val="000000"/>
        </w:rPr>
        <w:t xml:space="preserve"> z dnia 20 kwietnia 2004 r. o Narodowym Planie Rozwoju (Dz. U. z 2014 r. poz. 1448 i 1856 oraz z 2015 r. poz. 1240) oraz </w:t>
      </w:r>
      <w:r>
        <w:rPr>
          <w:color w:val="1B1B1B"/>
        </w:rPr>
        <w:t>ustawy</w:t>
      </w:r>
      <w:r>
        <w:rPr>
          <w:color w:val="000000"/>
        </w:rPr>
        <w:t xml:space="preserve"> z dnia 6 grudnia 2006 r. o zasadach prowadzenia polityki rozwoju.</w:t>
      </w:r>
    </w:p>
    <w:p w:rsidR="00A724DD" w:rsidRDefault="000E1F48">
      <w:pPr>
        <w:spacing w:before="26" w:after="0"/>
      </w:pPr>
      <w:r>
        <w:rPr>
          <w:color w:val="000000"/>
        </w:rPr>
        <w:t xml:space="preserve">4. W przypadku </w:t>
      </w:r>
      <w:r>
        <w:rPr>
          <w:color w:val="000000"/>
        </w:rPr>
        <w:t>przyjęcia programu albo programów, o których mowa w ust. 1, Rada Ministrów określi, w drodze rozporządzenia, odpowiednio:</w:t>
      </w:r>
    </w:p>
    <w:p w:rsidR="00A724DD" w:rsidRDefault="000E1F48">
      <w:pPr>
        <w:spacing w:before="26" w:after="0"/>
        <w:ind w:left="373"/>
      </w:pPr>
      <w:r>
        <w:rPr>
          <w:color w:val="000000"/>
        </w:rPr>
        <w:t xml:space="preserve">1)  szczegółowe warunki udzielania pomocy dzieciom i młodzieży oraz innym grupom społecznym objętym programem, o którym mowa w ust. 1 </w:t>
      </w:r>
      <w:r>
        <w:rPr>
          <w:color w:val="000000"/>
        </w:rPr>
        <w:t>pkt 1, formy i zakres tej pomocy oraz tryb postępowania w tych sprawach, uwzględniając w szczególności przedsięwzięcia sprzyjające eliminowaniu barier edukacyjnych, a także osoby i grupy osób uprawnione do pomocy;</w:t>
      </w:r>
    </w:p>
    <w:p w:rsidR="00A724DD" w:rsidRDefault="000E1F48">
      <w:pPr>
        <w:spacing w:before="26" w:after="0"/>
        <w:ind w:left="373"/>
      </w:pPr>
      <w:r>
        <w:rPr>
          <w:color w:val="000000"/>
        </w:rPr>
        <w:t>2)  szczegółowe warunki dofinansowania reg</w:t>
      </w:r>
      <w:r>
        <w:rPr>
          <w:color w:val="000000"/>
        </w:rPr>
        <w:t>ionalnych lub lokalnych programów, o których mowa w ust. 1 pkt 2, warunki, jakie muszą spełnić te programy, podmioty dokonujące oceny programów oraz udział środków własnych niezbędnych do ubiegania się o udzielenie dofinansowania, a także sposób i tryb wyb</w:t>
      </w:r>
      <w:r>
        <w:rPr>
          <w:color w:val="000000"/>
        </w:rPr>
        <w:t>oru programów, którym zostanie udzielone dofinansowanie, uwzględniając w szczególności potrzeby edukacyjne na danym obszarze, osiągnięcia uczniów, w tym w szczególności wyniki egzaminu gimnazjalnego, egzaminu maturalnego i egzaminu potwierdzającego kwalifi</w:t>
      </w:r>
      <w:r>
        <w:rPr>
          <w:color w:val="000000"/>
        </w:rPr>
        <w:t>kacje w zawodzie, a w przypadku ubiegania się o dofinansowanie przez jednostkę samorządu terytorialnego - także udział nakładów na oświatę w budżecie tej jednostki;</w:t>
      </w:r>
    </w:p>
    <w:p w:rsidR="00A724DD" w:rsidRDefault="000E1F48">
      <w:pPr>
        <w:spacing w:before="26" w:after="0"/>
        <w:ind w:left="373"/>
      </w:pPr>
      <w:r>
        <w:rPr>
          <w:color w:val="000000"/>
        </w:rPr>
        <w:t>3)  szczegółowe warunki dofinansowania regionalnych lub lokalnych programów, o których mowa</w:t>
      </w:r>
      <w:r>
        <w:rPr>
          <w:color w:val="000000"/>
        </w:rPr>
        <w:t xml:space="preserve"> w ust. 1 pkt 3, warunki, jakie muszą spełnić te programy, podmioty dokonujące oceny programów oraz udział środków własnych niezbędnych do ubiegania się o udzielenie dofinansowania, a także sposób i tryb wyboru programów, którym zostanie udzielone dofinans</w:t>
      </w:r>
      <w:r>
        <w:rPr>
          <w:color w:val="000000"/>
        </w:rPr>
        <w:t>owanie, uwzględniając w szczególności potrzeby i możliwości edukacyjne uczniów, ich osiągnięcia, bazę dydaktyczną niezbędną do realizacji programu, przygotowanie kadry pedagogicznej i warunki materialne uczniów;</w:t>
      </w:r>
    </w:p>
    <w:p w:rsidR="00A724DD" w:rsidRDefault="000E1F48">
      <w:pPr>
        <w:spacing w:before="26" w:after="0"/>
        <w:ind w:left="373"/>
      </w:pPr>
      <w:r>
        <w:rPr>
          <w:color w:val="000000"/>
        </w:rPr>
        <w:lastRenderedPageBreak/>
        <w:t>4)  szczegółowe warunki, formy i tryb wspoma</w:t>
      </w:r>
      <w:r>
        <w:rPr>
          <w:color w:val="000000"/>
        </w:rPr>
        <w:t>gania tworzenia warunków do sprawowania profilaktycznej opieki zdrowotnej nad uczniami, uwzględniając w szczególności tworzenie gabinetów profilaktyki zdrowotnej dla uczniów;</w:t>
      </w:r>
    </w:p>
    <w:p w:rsidR="00A724DD" w:rsidRDefault="000E1F48">
      <w:pPr>
        <w:spacing w:before="26" w:after="0"/>
        <w:ind w:left="373"/>
      </w:pPr>
      <w:r>
        <w:rPr>
          <w:color w:val="000000"/>
        </w:rPr>
        <w:t>5)  formy i zakres wspierania organów prowadzących w zapewnieniu bezpiecznych war</w:t>
      </w:r>
      <w:r>
        <w:rPr>
          <w:color w:val="000000"/>
        </w:rPr>
        <w:t>unków nauki, wychowania i opieki w szkołach i placówkach lub podnoszeniu poziomu dyscypliny w szkołach lub placówkach, sposób podziału środków budżetu państwa przyznanych na realizację programu, szczegółowe kryteria i tryb oceny wniosków organów prowadzący</w:t>
      </w:r>
      <w:r>
        <w:rPr>
          <w:color w:val="000000"/>
        </w:rPr>
        <w:t>ch o udzielenie wsparcia finansowego oraz zakres informacji, jakie powinien zawierać wniosek organu prowadzącego o udzielenie wsparcia finansowego, uwzględniając w szczególności wymóg skuteczności i efektywności przedsięwzięć podejmowanych w ramach program</w:t>
      </w:r>
      <w:r>
        <w:rPr>
          <w:color w:val="000000"/>
        </w:rPr>
        <w:t>u;</w:t>
      </w:r>
    </w:p>
    <w:p w:rsidR="00A724DD" w:rsidRDefault="000E1F48">
      <w:pPr>
        <w:spacing w:before="26" w:after="0"/>
        <w:ind w:left="373"/>
      </w:pPr>
      <w:r>
        <w:rPr>
          <w:color w:val="000000"/>
        </w:rPr>
        <w:t>6)  szczegółowe warunki, formy i tryb realizacji przedsięwzięć w zakresie rozwijania kompetencji, zainteresowań i uzdolnień dzieci i młodzieży oraz innych grup społecznych, a także warunki i tryb wspomagania organów prowadzących szkoły lub placówki w re</w:t>
      </w:r>
      <w:r>
        <w:rPr>
          <w:color w:val="000000"/>
        </w:rPr>
        <w:t>alizacji przedsięwzięć w tym obszarze, uwzględniając konieczność rozwijania umiejętności ułatwiających przystosowanie się do zmian zachodzących w życiu społecznym i gospodarczym, możliwość udzielenia wsparcia finansowego organów prowadzących szkoły lub pla</w:t>
      </w:r>
      <w:r>
        <w:rPr>
          <w:color w:val="000000"/>
        </w:rPr>
        <w:t>cówki oraz wymóg skuteczności i efektywności wydatkowania środków budżetowych;</w:t>
      </w:r>
    </w:p>
    <w:p w:rsidR="00A724DD" w:rsidRDefault="000E1F48">
      <w:pPr>
        <w:spacing w:before="26" w:after="0"/>
        <w:ind w:left="373"/>
      </w:pPr>
      <w:r>
        <w:rPr>
          <w:color w:val="000000"/>
        </w:rPr>
        <w:t>7)  szczegółowe warunki, formy i tryb wspierania przedsięwzięć w zakresie edukacji patriotycznej i obywatelskiej dzieci i młodzieży, uwzględniając w szczególności pomoc w poznaw</w:t>
      </w:r>
      <w:r>
        <w:rPr>
          <w:color w:val="000000"/>
        </w:rPr>
        <w:t>aniu miejsc pamięci narodowej.</w:t>
      </w:r>
    </w:p>
    <w:p w:rsidR="00A724DD" w:rsidRDefault="00A724DD">
      <w:pPr>
        <w:spacing w:after="0"/>
      </w:pPr>
    </w:p>
    <w:p w:rsidR="00A724DD" w:rsidRDefault="000E1F48">
      <w:pPr>
        <w:spacing w:before="146" w:after="0"/>
        <w:jc w:val="center"/>
      </w:pPr>
      <w:r>
        <w:rPr>
          <w:b/>
          <w:color w:val="000000"/>
        </w:rPr>
        <w:t xml:space="preserve">Rozdział  9 </w:t>
      </w:r>
    </w:p>
    <w:p w:rsidR="00A724DD" w:rsidRDefault="000E1F48">
      <w:pPr>
        <w:spacing w:before="25" w:after="0"/>
        <w:jc w:val="center"/>
      </w:pPr>
      <w:r>
        <w:rPr>
          <w:b/>
          <w:color w:val="000000"/>
        </w:rPr>
        <w:t>Przepisy szczególne</w:t>
      </w:r>
    </w:p>
    <w:p w:rsidR="00A724DD" w:rsidRDefault="00A724DD">
      <w:pPr>
        <w:spacing w:before="80" w:after="0"/>
      </w:pPr>
    </w:p>
    <w:p w:rsidR="00A724DD" w:rsidRDefault="000E1F48">
      <w:pPr>
        <w:spacing w:after="0"/>
      </w:pPr>
      <w:r>
        <w:rPr>
          <w:b/>
          <w:color w:val="000000"/>
        </w:rPr>
        <w:t xml:space="preserve">Art.  91.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91a.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92. [Prawo do objęcia świadczeniami profilaktycznej opieki zdrowotnej] </w:t>
      </w:r>
    </w:p>
    <w:p w:rsidR="00A724DD" w:rsidRDefault="000E1F48">
      <w:pPr>
        <w:spacing w:after="0"/>
      </w:pPr>
      <w:r>
        <w:rPr>
          <w:color w:val="000000"/>
        </w:rPr>
        <w:t xml:space="preserve">1. Uczniowie, z wyjątkiem uczniów szkół dla dorosłych, objęci </w:t>
      </w:r>
      <w:r>
        <w:rPr>
          <w:color w:val="000000"/>
        </w:rPr>
        <w:t>są świadczeniami profilaktycznej opieki zdrowotnej.</w:t>
      </w:r>
    </w:p>
    <w:p w:rsidR="00A724DD" w:rsidRDefault="000E1F48">
      <w:pPr>
        <w:spacing w:before="26" w:after="0"/>
      </w:pPr>
      <w:r>
        <w:rPr>
          <w:color w:val="000000"/>
        </w:rPr>
        <w:t xml:space="preserve">2. Organizację oraz formy profilaktycznej opieki zdrowotnej nad uczniami określają </w:t>
      </w:r>
      <w:r>
        <w:rPr>
          <w:color w:val="1B1B1B"/>
        </w:rPr>
        <w:t>przepisy</w:t>
      </w:r>
      <w:r>
        <w:rPr>
          <w:color w:val="000000"/>
        </w:rPr>
        <w:t xml:space="preserve"> </w:t>
      </w:r>
      <w:r>
        <w:rPr>
          <w:i/>
          <w:color w:val="000000"/>
        </w:rPr>
        <w:t>o powszechnym ubezpieczeniu zdrowotnym</w:t>
      </w:r>
      <w:r>
        <w:rPr>
          <w:color w:val="000000"/>
        </w:rPr>
        <w:t xml:space="preserve"> </w:t>
      </w:r>
      <w:r>
        <w:rPr>
          <w:color w:val="000000"/>
          <w:sz w:val="20"/>
          <w:vertAlign w:val="superscript"/>
        </w:rPr>
        <w:t>267</w:t>
      </w:r>
      <w:r>
        <w:rPr>
          <w:color w:val="000000"/>
        </w:rPr>
        <w:t xml:space="preserve"> .</w:t>
      </w:r>
    </w:p>
    <w:p w:rsidR="00A724DD" w:rsidRDefault="00A724DD">
      <w:pPr>
        <w:spacing w:before="80" w:after="0"/>
      </w:pPr>
    </w:p>
    <w:p w:rsidR="00A724DD" w:rsidRDefault="000E1F48">
      <w:pPr>
        <w:spacing w:after="0"/>
      </w:pPr>
      <w:r>
        <w:rPr>
          <w:b/>
          <w:color w:val="000000"/>
        </w:rPr>
        <w:t xml:space="preserve">Art.  92a. [Organizowanie form wypoczynku dzieci i młodzieży] </w:t>
      </w:r>
    </w:p>
    <w:p w:rsidR="00A724DD" w:rsidRDefault="000E1F48">
      <w:pPr>
        <w:spacing w:after="0"/>
      </w:pPr>
      <w:r>
        <w:rPr>
          <w:color w:val="000000"/>
        </w:rPr>
        <w:t xml:space="preserve">1. </w:t>
      </w:r>
      <w:r>
        <w:rPr>
          <w:color w:val="000000"/>
        </w:rPr>
        <w:t>Ilekroć w art. 92b-92t i art. 96a jest mowa o wypoczynku, należy przez to rozumieć wypoczynek organizowany dla dzieci i młodzieży w celach rekreacyjnych lub regeneracji sił fizycznych i psychicznych, połączony ze szkoleniem lub pogłębianiem wiedzy, rozwija</w:t>
      </w:r>
      <w:r>
        <w:rPr>
          <w:color w:val="000000"/>
        </w:rPr>
        <w:t xml:space="preserve">niem </w:t>
      </w:r>
      <w:r>
        <w:rPr>
          <w:color w:val="000000"/>
        </w:rPr>
        <w:lastRenderedPageBreak/>
        <w:t>zainteresowań, uzdolnień lub kompetencji społecznych dzieci i młodzieży, trwający nieprzerwanie co najmniej 2 dni, w czasie ferii letnich i zimowych oraz wiosennej i zimowej przerwy świątecznej, w kraju lub za granicą, w szczególności w formie kolonii</w:t>
      </w:r>
      <w:r>
        <w:rPr>
          <w:color w:val="000000"/>
        </w:rPr>
        <w:t>, półkolonii, zimowiska, obozu i biwaku.</w:t>
      </w:r>
    </w:p>
    <w:p w:rsidR="00A724DD" w:rsidRDefault="000E1F48">
      <w:pPr>
        <w:spacing w:before="26" w:after="0"/>
      </w:pPr>
      <w:r>
        <w:rPr>
          <w:color w:val="000000"/>
        </w:rPr>
        <w:t>2. Przepisom ustawy nie podlega wypoczynek organizowany dla dzieci własnych lub dzieci znajomych przez rodzinę lub osoby znane rodzicom osobiście.</w:t>
      </w:r>
    </w:p>
    <w:p w:rsidR="00A724DD" w:rsidRDefault="000E1F48">
      <w:pPr>
        <w:spacing w:before="26" w:after="0"/>
      </w:pPr>
      <w:r>
        <w:rPr>
          <w:color w:val="000000"/>
        </w:rPr>
        <w:t>3. Przez rodzinę, o której mowa w ust. 2, należy rozumieć osoby spok</w:t>
      </w:r>
      <w:r>
        <w:rPr>
          <w:color w:val="000000"/>
        </w:rPr>
        <w:t>rewnione albo osoby niespokrewnione pozostające w faktycznym związku, wspólnie zamieszkujące i gospodarujące.</w:t>
      </w:r>
    </w:p>
    <w:p w:rsidR="00A724DD" w:rsidRDefault="00A724DD">
      <w:pPr>
        <w:spacing w:before="80" w:after="0"/>
      </w:pPr>
    </w:p>
    <w:p w:rsidR="00A724DD" w:rsidRDefault="000E1F48">
      <w:pPr>
        <w:spacing w:after="0"/>
      </w:pPr>
      <w:r>
        <w:rPr>
          <w:b/>
          <w:color w:val="000000"/>
        </w:rPr>
        <w:t xml:space="preserve">Art.  92b. [Wypoczynek finansowany ze środków wojewody] </w:t>
      </w:r>
    </w:p>
    <w:p w:rsidR="00A724DD" w:rsidRDefault="000E1F48">
      <w:pPr>
        <w:spacing w:after="0"/>
      </w:pPr>
      <w:r>
        <w:rPr>
          <w:color w:val="000000"/>
        </w:rPr>
        <w:t>1. Pierwszeństwo w korzystaniu z wypoczynku finansowanego ze środków pozostających w dys</w:t>
      </w:r>
      <w:r>
        <w:rPr>
          <w:color w:val="000000"/>
        </w:rPr>
        <w:t>pozycji wojewody mają dzieci:</w:t>
      </w:r>
    </w:p>
    <w:p w:rsidR="00A724DD" w:rsidRDefault="000E1F48">
      <w:pPr>
        <w:spacing w:before="26" w:after="0"/>
        <w:ind w:left="373"/>
      </w:pPr>
      <w:r>
        <w:rPr>
          <w:color w:val="000000"/>
        </w:rPr>
        <w:t>1)  objęte pieczą zastępczą;</w:t>
      </w:r>
    </w:p>
    <w:p w:rsidR="00A724DD" w:rsidRDefault="000E1F48">
      <w:pPr>
        <w:spacing w:before="26" w:after="0"/>
        <w:ind w:left="373"/>
      </w:pPr>
      <w:r>
        <w:rPr>
          <w:color w:val="000000"/>
        </w:rPr>
        <w:t>2)  pochodzące z rodzin żyjących w trudnych warunkach materialnych, w tym:</w:t>
      </w:r>
    </w:p>
    <w:p w:rsidR="00A724DD" w:rsidRDefault="000E1F48">
      <w:pPr>
        <w:spacing w:after="0"/>
        <w:ind w:left="746"/>
      </w:pPr>
      <w:r>
        <w:rPr>
          <w:color w:val="000000"/>
        </w:rPr>
        <w:t>a)  z rodzin wychowujących troje lub więcej dzieci,</w:t>
      </w:r>
    </w:p>
    <w:p w:rsidR="00A724DD" w:rsidRDefault="000E1F48">
      <w:pPr>
        <w:spacing w:after="0"/>
        <w:ind w:left="746"/>
      </w:pPr>
      <w:r>
        <w:rPr>
          <w:color w:val="000000"/>
        </w:rPr>
        <w:t>b)  samotnie wychowywane, o których mowa w art. 20b pkt 2;</w:t>
      </w:r>
    </w:p>
    <w:p w:rsidR="00A724DD" w:rsidRDefault="000E1F48">
      <w:pPr>
        <w:spacing w:before="26" w:after="0"/>
        <w:ind w:left="373"/>
      </w:pPr>
      <w:r>
        <w:rPr>
          <w:color w:val="000000"/>
        </w:rPr>
        <w:t>3)  z zabur</w:t>
      </w:r>
      <w:r>
        <w:rPr>
          <w:color w:val="000000"/>
        </w:rPr>
        <w:t>zeniami somatycznymi potwierdzonymi zaświadczeniem lekarskim i zamieszkujące w środowisku ekologicznie zagrożonym.</w:t>
      </w:r>
    </w:p>
    <w:p w:rsidR="00A724DD" w:rsidRDefault="00A724DD">
      <w:pPr>
        <w:spacing w:after="0"/>
      </w:pPr>
    </w:p>
    <w:p w:rsidR="00A724DD" w:rsidRDefault="000E1F48">
      <w:pPr>
        <w:spacing w:before="26" w:after="0"/>
      </w:pPr>
      <w:r>
        <w:rPr>
          <w:color w:val="000000"/>
        </w:rPr>
        <w:t>2. Przez rodziny żyjące w trudnych warunkach materialnych, o których mowa w ust. 1 pkt 2, należy rozumieć rodziny, w których dochód na osobę</w:t>
      </w:r>
      <w:r>
        <w:rPr>
          <w:color w:val="000000"/>
        </w:rPr>
        <w:t xml:space="preserve"> w rodzinie nie przekracza kryterium dochodowego określonego w </w:t>
      </w:r>
      <w:r>
        <w:rPr>
          <w:color w:val="1B1B1B"/>
        </w:rPr>
        <w:t>art. 5 ust. 1</w:t>
      </w:r>
      <w:r>
        <w:rPr>
          <w:color w:val="000000"/>
        </w:rPr>
        <w:t xml:space="preserve"> lub </w:t>
      </w:r>
      <w:r>
        <w:rPr>
          <w:color w:val="1B1B1B"/>
        </w:rPr>
        <w:t>2</w:t>
      </w:r>
      <w:r>
        <w:rPr>
          <w:color w:val="000000"/>
        </w:rPr>
        <w:t xml:space="preserve"> ustawy z dnia 28 listopada 2003 r. o świadczeniach rodzinnych.</w:t>
      </w:r>
    </w:p>
    <w:p w:rsidR="00A724DD" w:rsidRDefault="000E1F48">
      <w:pPr>
        <w:spacing w:before="26" w:after="0"/>
      </w:pPr>
      <w:r>
        <w:rPr>
          <w:color w:val="000000"/>
        </w:rPr>
        <w:t xml:space="preserve">3. Przy obliczaniu dochodu na osobę w rodzinie, o którym mowa w ust. 2, bierze się pod uwagę przeciętny </w:t>
      </w:r>
      <w:r>
        <w:rPr>
          <w:color w:val="000000"/>
        </w:rPr>
        <w:t>miesięczny dochód z 3 miesięcy wybranych spośród ostatnich 6 miesięcy poprzedzających przekazanie przez rodziców uczestnika albo pełnoletniego uczestnika wypoczynku wypełnionej karty kwalifikacyjnej, o którym mowa w art. 92k ust. 4.</w:t>
      </w:r>
    </w:p>
    <w:p w:rsidR="00A724DD" w:rsidRDefault="00A724DD">
      <w:pPr>
        <w:spacing w:before="80" w:after="0"/>
      </w:pPr>
    </w:p>
    <w:p w:rsidR="00A724DD" w:rsidRDefault="000E1F48">
      <w:pPr>
        <w:spacing w:after="0"/>
      </w:pPr>
      <w:r>
        <w:rPr>
          <w:b/>
          <w:color w:val="000000"/>
        </w:rPr>
        <w:t xml:space="preserve">Art.  92c. [Obowiązki </w:t>
      </w:r>
      <w:r>
        <w:rPr>
          <w:b/>
          <w:color w:val="000000"/>
        </w:rPr>
        <w:t xml:space="preserve">organizatorów wypoczynku] </w:t>
      </w:r>
    </w:p>
    <w:p w:rsidR="00A724DD" w:rsidRDefault="000E1F48">
      <w:pPr>
        <w:spacing w:after="0"/>
      </w:pPr>
      <w:r>
        <w:rPr>
          <w:color w:val="000000"/>
        </w:rPr>
        <w:t>1. Organizatorami wypoczynku mogą być:</w:t>
      </w:r>
    </w:p>
    <w:p w:rsidR="00A724DD" w:rsidRDefault="000E1F48">
      <w:pPr>
        <w:spacing w:before="26" w:after="0"/>
        <w:ind w:left="373"/>
      </w:pPr>
      <w:r>
        <w:rPr>
          <w:color w:val="000000"/>
        </w:rPr>
        <w:t>1)  szkoły i placówki;</w:t>
      </w:r>
    </w:p>
    <w:p w:rsidR="00A724DD" w:rsidRDefault="000E1F48">
      <w:pPr>
        <w:spacing w:before="26" w:after="0"/>
        <w:ind w:left="373"/>
      </w:pPr>
      <w:r>
        <w:rPr>
          <w:color w:val="000000"/>
        </w:rPr>
        <w:t xml:space="preserve">2)  przedsiębiorcy wpisani do rejestru organizatorów turystyki i pośredników turystycznych, o którym mowa w </w:t>
      </w:r>
      <w:r>
        <w:rPr>
          <w:color w:val="1B1B1B"/>
        </w:rPr>
        <w:t>art. 4 ust. 1</w:t>
      </w:r>
      <w:r>
        <w:rPr>
          <w:color w:val="000000"/>
        </w:rPr>
        <w:t xml:space="preserve"> ustawy z dnia 29 sierpnia 1997 r. o usługach </w:t>
      </w:r>
      <w:r>
        <w:rPr>
          <w:color w:val="000000"/>
        </w:rPr>
        <w:t>turystycznych (Dz. U. z 2016 r. poz. 187 i 1334);</w:t>
      </w:r>
    </w:p>
    <w:p w:rsidR="00A724DD" w:rsidRDefault="000E1F48">
      <w:pPr>
        <w:spacing w:before="26" w:after="0"/>
        <w:ind w:left="373"/>
      </w:pPr>
      <w:r>
        <w:rPr>
          <w:color w:val="000000"/>
        </w:rPr>
        <w:t>3)  osoby fizyczne, osoby prawne i jednostki organizacyjne nieposiadające osobowości prawnej, inne niż wymienione w pkt 1 i 2, organizujące wypoczynek w celu:</w:t>
      </w:r>
    </w:p>
    <w:p w:rsidR="00A724DD" w:rsidRDefault="000E1F48">
      <w:pPr>
        <w:spacing w:after="0"/>
        <w:ind w:left="746"/>
      </w:pPr>
      <w:r>
        <w:rPr>
          <w:color w:val="000000"/>
        </w:rPr>
        <w:t>a)  niezarobkowym albo</w:t>
      </w:r>
    </w:p>
    <w:p w:rsidR="00A724DD" w:rsidRDefault="000E1F48">
      <w:pPr>
        <w:spacing w:after="0"/>
        <w:ind w:left="746"/>
      </w:pPr>
      <w:r>
        <w:rPr>
          <w:color w:val="000000"/>
        </w:rPr>
        <w:t>b)  zarobkowym, jeżeli o</w:t>
      </w:r>
      <w:r>
        <w:rPr>
          <w:color w:val="000000"/>
        </w:rPr>
        <w:t xml:space="preserve">rganizowany wypoczynek nie stanowi imprezy turystycznej, o której mowa w </w:t>
      </w:r>
      <w:r>
        <w:rPr>
          <w:color w:val="1B1B1B"/>
        </w:rPr>
        <w:t>art. 3 pkt 2</w:t>
      </w:r>
      <w:r>
        <w:rPr>
          <w:color w:val="000000"/>
        </w:rPr>
        <w:t xml:space="preserve"> ustawy z dnia 29 sierpnia 1997 r. o usługach turystycznych.</w:t>
      </w:r>
    </w:p>
    <w:p w:rsidR="00A724DD" w:rsidRDefault="00A724DD">
      <w:pPr>
        <w:spacing w:after="0"/>
      </w:pPr>
    </w:p>
    <w:p w:rsidR="00A724DD" w:rsidRDefault="000E1F48">
      <w:pPr>
        <w:spacing w:before="26" w:after="0"/>
      </w:pPr>
      <w:r>
        <w:rPr>
          <w:color w:val="000000"/>
        </w:rPr>
        <w:lastRenderedPageBreak/>
        <w:t>2. Organizator wypoczynku zapewnia:</w:t>
      </w:r>
    </w:p>
    <w:p w:rsidR="00A724DD" w:rsidRDefault="000E1F48">
      <w:pPr>
        <w:spacing w:before="26" w:after="0"/>
        <w:ind w:left="373"/>
      </w:pPr>
      <w:r>
        <w:rPr>
          <w:color w:val="000000"/>
        </w:rPr>
        <w:t>1)  bezpieczne i higieniczne warunki wypoczynku, w szczególności organizu</w:t>
      </w:r>
      <w:r>
        <w:rPr>
          <w:color w:val="000000"/>
        </w:rPr>
        <w:t>je wypoczynek w obiekcie lub na terenie spełniającym wymagania ochrony przeciwpożarowej, ochrony środowiska oraz warunki higieniczno-sanitarne, określone w przepisach o ochronie przeciwpożarowej, ochronie środowiska i Państwowej Inspekcji Sanitarnej, a w p</w:t>
      </w:r>
      <w:r>
        <w:rPr>
          <w:color w:val="000000"/>
        </w:rPr>
        <w:t>rzypadku wypoczynku z udziałem dzieci i młodzieży niepełnosprawnej - organizuje wypoczynek w obiekcie lub na terenie dostosowanym do potrzeb wynikających z rodzaju niepełnosprawności uczestników wypoczynku;</w:t>
      </w:r>
    </w:p>
    <w:p w:rsidR="00A724DD" w:rsidRDefault="000E1F48">
      <w:pPr>
        <w:spacing w:before="26" w:after="0"/>
        <w:ind w:left="373"/>
      </w:pPr>
      <w:r>
        <w:rPr>
          <w:color w:val="000000"/>
        </w:rPr>
        <w:t>2)  kadrę wypoczynku, którą stanowią:</w:t>
      </w:r>
    </w:p>
    <w:p w:rsidR="00A724DD" w:rsidRDefault="000E1F48">
      <w:pPr>
        <w:spacing w:after="0"/>
        <w:ind w:left="746"/>
      </w:pPr>
      <w:r>
        <w:rPr>
          <w:color w:val="000000"/>
        </w:rPr>
        <w:t>a)  kierown</w:t>
      </w:r>
      <w:r>
        <w:rPr>
          <w:color w:val="000000"/>
        </w:rPr>
        <w:t>ik wypoczynku i wychowawcy wypoczynku spełniający warunki, o których mowa w art. 92p ust. 1-6; liczba wychowawców wypoczynku jest odpowiednia do liczby uczestników wypoczynku,</w:t>
      </w:r>
    </w:p>
    <w:p w:rsidR="00A724DD" w:rsidRDefault="000E1F48">
      <w:pPr>
        <w:spacing w:after="0"/>
        <w:ind w:left="746"/>
      </w:pPr>
      <w:r>
        <w:rPr>
          <w:color w:val="000000"/>
        </w:rPr>
        <w:t>b)  w zależności od programu wypoczynku i realizowanych zajęć - trenerzy i instr</w:t>
      </w:r>
      <w:r>
        <w:rPr>
          <w:color w:val="000000"/>
        </w:rPr>
        <w:t>uktorzy sportu, rekreacji, animacji kulturalno-oświatowej, lektorzy języka i inne osoby prowadzące zajęcia podczas wypoczynku, które spełniają następujące warunki:</w:t>
      </w:r>
    </w:p>
    <w:p w:rsidR="00A724DD" w:rsidRDefault="000E1F48">
      <w:pPr>
        <w:spacing w:after="0"/>
        <w:ind w:left="746"/>
      </w:pPr>
      <w:r>
        <w:rPr>
          <w:color w:val="000000"/>
        </w:rPr>
        <w:t>–  mają ukończone 18 lat,</w:t>
      </w:r>
    </w:p>
    <w:p w:rsidR="00A724DD" w:rsidRDefault="000E1F48">
      <w:pPr>
        <w:spacing w:after="0"/>
        <w:ind w:left="746"/>
      </w:pPr>
      <w:r>
        <w:rPr>
          <w:color w:val="000000"/>
        </w:rPr>
        <w:t>–  posiadają co najmniej wykształcenie średnie,</w:t>
      </w:r>
    </w:p>
    <w:p w:rsidR="00A724DD" w:rsidRDefault="000E1F48">
      <w:pPr>
        <w:spacing w:after="0"/>
        <w:ind w:left="746"/>
      </w:pPr>
      <w:r>
        <w:rPr>
          <w:color w:val="000000"/>
        </w:rPr>
        <w:t>–  posiadają wiedz</w:t>
      </w:r>
      <w:r>
        <w:rPr>
          <w:color w:val="000000"/>
        </w:rPr>
        <w:t>ę, doświadczenie i umiejętności niezbędne do realizowanych zajęć;</w:t>
      </w:r>
    </w:p>
    <w:p w:rsidR="00A724DD" w:rsidRDefault="000E1F48">
      <w:pPr>
        <w:spacing w:before="26" w:after="0"/>
        <w:ind w:left="373"/>
      </w:pPr>
      <w:r>
        <w:rPr>
          <w:color w:val="000000"/>
        </w:rPr>
        <w:t>3)  dostęp do opieki medycznej:</w:t>
      </w:r>
    </w:p>
    <w:p w:rsidR="00A724DD" w:rsidRDefault="000E1F48">
      <w:pPr>
        <w:spacing w:after="0"/>
        <w:ind w:left="746"/>
      </w:pPr>
      <w:r>
        <w:rPr>
          <w:color w:val="000000"/>
        </w:rPr>
        <w:t xml:space="preserve">a)  w ramach świadczeń opieki zdrowotnej udzielanych na zasadach określonych w </w:t>
      </w:r>
      <w:r>
        <w:rPr>
          <w:color w:val="1B1B1B"/>
        </w:rPr>
        <w:t>ustawie</w:t>
      </w:r>
      <w:r>
        <w:rPr>
          <w:color w:val="000000"/>
        </w:rPr>
        <w:t xml:space="preserve"> z dnia 27 sierpnia 2004 r. o świadczeniach opieki zdrowotnej finansowan</w:t>
      </w:r>
      <w:r>
        <w:rPr>
          <w:color w:val="000000"/>
        </w:rPr>
        <w:t>ych ze środków publicznych lub</w:t>
      </w:r>
    </w:p>
    <w:p w:rsidR="00A724DD" w:rsidRDefault="000E1F48">
      <w:pPr>
        <w:spacing w:after="0"/>
        <w:ind w:left="746"/>
      </w:pPr>
      <w:r>
        <w:rPr>
          <w:color w:val="000000"/>
        </w:rPr>
        <w:t>b)  na podstawie umowy zawartej z lekarzem, pielęgniarką lub ratownikiem medycznym;</w:t>
      </w:r>
    </w:p>
    <w:p w:rsidR="00A724DD" w:rsidRDefault="000E1F48">
      <w:pPr>
        <w:spacing w:before="26" w:after="0"/>
        <w:ind w:left="373"/>
      </w:pPr>
      <w:r>
        <w:rPr>
          <w:color w:val="000000"/>
        </w:rPr>
        <w:t>4)  program wypoczynku i zajęcia dostosowane do wieku, zainteresowań i potrzeb uczestników, ich stanu zdrowia, sprawności fizycznej i umiejęt</w:t>
      </w:r>
      <w:r>
        <w:rPr>
          <w:color w:val="000000"/>
        </w:rPr>
        <w:t>ności;</w:t>
      </w:r>
    </w:p>
    <w:p w:rsidR="00A724DD" w:rsidRDefault="000E1F48">
      <w:pPr>
        <w:spacing w:before="26" w:after="0"/>
        <w:ind w:left="373"/>
      </w:pPr>
      <w:r>
        <w:rPr>
          <w:color w:val="000000"/>
        </w:rPr>
        <w:t xml:space="preserve">5)  żywienie zgodne z zasadami higieny żywienia określonymi w </w:t>
      </w:r>
      <w:r>
        <w:rPr>
          <w:color w:val="1B1B1B"/>
        </w:rPr>
        <w:t>ustawie</w:t>
      </w:r>
      <w:r>
        <w:rPr>
          <w:color w:val="000000"/>
        </w:rPr>
        <w:t xml:space="preserve"> z dnia 25 sierpnia 2006 r. o bezpieczeństwie żywności i żywienia (Dz. U. z 2015 r. poz. 594 i 1893 oraz z 2016 r. poz. 65, 1228, 1579 i 1760);</w:t>
      </w:r>
    </w:p>
    <w:p w:rsidR="00A724DD" w:rsidRDefault="000E1F48">
      <w:pPr>
        <w:spacing w:before="26" w:after="0"/>
        <w:ind w:left="373"/>
      </w:pPr>
      <w:r>
        <w:rPr>
          <w:color w:val="000000"/>
        </w:rPr>
        <w:t>6)  bezpieczne korzystanie z wyznacz</w:t>
      </w:r>
      <w:r>
        <w:rPr>
          <w:color w:val="000000"/>
        </w:rPr>
        <w:t xml:space="preserve">onego obszaru wodnego zgodnie z </w:t>
      </w:r>
      <w:r>
        <w:rPr>
          <w:color w:val="1B1B1B"/>
        </w:rPr>
        <w:t>ustawą</w:t>
      </w:r>
      <w:r>
        <w:rPr>
          <w:color w:val="000000"/>
        </w:rPr>
        <w:t xml:space="preserve"> z dnia 18 sierpnia 2011 r. o bezpieczeństwie osób przebywających na obszarach wodnych (Dz. U. z 2016 r. poz. 656);</w:t>
      </w:r>
    </w:p>
    <w:p w:rsidR="00A724DD" w:rsidRDefault="000E1F48">
      <w:pPr>
        <w:spacing w:before="26" w:after="0"/>
        <w:ind w:left="373"/>
      </w:pPr>
      <w:r>
        <w:rPr>
          <w:color w:val="000000"/>
        </w:rPr>
        <w:t xml:space="preserve">7)  bezpieczne przebywanie w górach oraz na zorganizowanych terenach narciarskich zgodnie z </w:t>
      </w:r>
      <w:r>
        <w:rPr>
          <w:color w:val="1B1B1B"/>
        </w:rPr>
        <w:t>ustawą</w:t>
      </w:r>
      <w:r>
        <w:rPr>
          <w:color w:val="000000"/>
        </w:rPr>
        <w:t xml:space="preserve"> z d</w:t>
      </w:r>
      <w:r>
        <w:rPr>
          <w:color w:val="000000"/>
        </w:rPr>
        <w:t>nia 18 sierpnia 2011 r. o bezpieczeństwie i ratownictwie w górach i na zorganizowanych terenach narciarskich (Dz. U. poz. 1241 oraz z 2013 r. poz. 7).</w:t>
      </w:r>
    </w:p>
    <w:p w:rsidR="00A724DD" w:rsidRDefault="000E1F48">
      <w:pPr>
        <w:spacing w:before="26" w:after="0"/>
      </w:pPr>
      <w:r>
        <w:rPr>
          <w:color w:val="000000"/>
        </w:rPr>
        <w:t xml:space="preserve">3. Opinia potwierdzająca spełnianie przez obiekt lub teren wymagań ochrony przeciwpożarowej, o których </w:t>
      </w:r>
      <w:r>
        <w:rPr>
          <w:color w:val="000000"/>
        </w:rPr>
        <w:t>mowa w ust. 2 pkt 1, wydana przez właściwego miejscowo komendanta powiatowego (miejskiego) Państwowej Straży Pożarnej, jest ważna przez okres 3 lat od dnia jej wydania, jeżeli warunki ochrony przeciwpożarowej obiektu lub terenu nie uległy zmianie.</w:t>
      </w:r>
    </w:p>
    <w:p w:rsidR="00A724DD" w:rsidRDefault="000E1F48">
      <w:pPr>
        <w:spacing w:before="26" w:after="0"/>
      </w:pPr>
      <w:r>
        <w:rPr>
          <w:color w:val="000000"/>
        </w:rPr>
        <w:t>4. W prz</w:t>
      </w:r>
      <w:r>
        <w:rPr>
          <w:color w:val="000000"/>
        </w:rPr>
        <w:t>ypadku wypoczynku organizowanego za granicą:</w:t>
      </w:r>
    </w:p>
    <w:p w:rsidR="00A724DD" w:rsidRDefault="000E1F48">
      <w:pPr>
        <w:spacing w:before="26" w:after="0"/>
        <w:ind w:left="373"/>
      </w:pPr>
      <w:r>
        <w:rPr>
          <w:color w:val="000000"/>
        </w:rPr>
        <w:lastRenderedPageBreak/>
        <w:t>1)  organizator wypoczynku ma obowiązek zawrzeć umowę ubezpieczenia od następstw nieszczęśliwych wypadków i kosztów leczenia na rzecz uczestników wypoczynku, o ile obowiązek zawarcia takiej umowy nie wynika z od</w:t>
      </w:r>
      <w:r>
        <w:rPr>
          <w:color w:val="000000"/>
        </w:rPr>
        <w:t>rębnych przepisów;</w:t>
      </w:r>
    </w:p>
    <w:p w:rsidR="00A724DD" w:rsidRDefault="000E1F48">
      <w:pPr>
        <w:spacing w:before="26" w:after="0"/>
        <w:ind w:left="373"/>
      </w:pPr>
      <w:r>
        <w:rPr>
          <w:color w:val="000000"/>
        </w:rPr>
        <w:t>2)  co najmniej jedna osoba spośród kadry wypoczynku zna język obcy na poziomie umożliwiającym porozumiewanie się w krajach tranzytowych i kraju docelowym.</w:t>
      </w:r>
    </w:p>
    <w:p w:rsidR="00A724DD" w:rsidRDefault="00A724DD">
      <w:pPr>
        <w:spacing w:before="80" w:after="0"/>
      </w:pPr>
    </w:p>
    <w:p w:rsidR="00A724DD" w:rsidRDefault="000E1F48">
      <w:pPr>
        <w:spacing w:after="0"/>
      </w:pPr>
      <w:r>
        <w:rPr>
          <w:b/>
          <w:color w:val="000000"/>
        </w:rPr>
        <w:t xml:space="preserve">Art.  92d. [Zgłoszenie zamiaru zorganizowania wypoczynku] </w:t>
      </w:r>
    </w:p>
    <w:p w:rsidR="00A724DD" w:rsidRDefault="000E1F48">
      <w:pPr>
        <w:spacing w:after="0"/>
      </w:pPr>
      <w:r>
        <w:rPr>
          <w:color w:val="000000"/>
        </w:rPr>
        <w:t>1. Organizator wypocz</w:t>
      </w:r>
      <w:r>
        <w:rPr>
          <w:color w:val="000000"/>
        </w:rPr>
        <w:t>ynku jest obowiązany zgłosić kuratorowi oświaty właściwemu ze względu na siedzibę lub miejsce zamieszkania organizatora wypoczynku zamiar zorganizowania wypoczynku, z zastrzeżeniem art. 92e ust. 1.</w:t>
      </w:r>
    </w:p>
    <w:p w:rsidR="00A724DD" w:rsidRDefault="000E1F48">
      <w:pPr>
        <w:spacing w:before="26" w:after="0"/>
      </w:pPr>
      <w:r>
        <w:rPr>
          <w:color w:val="000000"/>
        </w:rPr>
        <w:t>2. Organizator wypoczynku posiadający siedzibę lub miejsce</w:t>
      </w:r>
      <w:r>
        <w:rPr>
          <w:color w:val="000000"/>
        </w:rPr>
        <w:t xml:space="preserve"> zamieszkania poza terytorium Rzeczypospolitej Polskiej zgłasza zamiar zorganizowania wypoczynku kuratorowi oświaty właściwemu ze względu na lokalizację wypoczynku.</w:t>
      </w:r>
    </w:p>
    <w:p w:rsidR="00A724DD" w:rsidRDefault="000E1F48">
      <w:pPr>
        <w:spacing w:before="26" w:after="0"/>
      </w:pPr>
      <w:r>
        <w:rPr>
          <w:color w:val="000000"/>
        </w:rPr>
        <w:t>3. Zamiar zorganizowania wypoczynku zgłasza się w formie zgłoszenia wypoczynku, które zawie</w:t>
      </w:r>
      <w:r>
        <w:rPr>
          <w:color w:val="000000"/>
        </w:rPr>
        <w:t>ra:</w:t>
      </w:r>
    </w:p>
    <w:p w:rsidR="00A724DD" w:rsidRDefault="000E1F48">
      <w:pPr>
        <w:spacing w:before="26" w:after="0"/>
        <w:ind w:left="373"/>
      </w:pPr>
      <w:r>
        <w:rPr>
          <w:color w:val="000000"/>
        </w:rPr>
        <w:t>1)  nazwę lub imię i nazwisko organizatora wypoczynku oraz jego dane teleadresowe: adres siedziby lub adres zamieszkania w przypadku osoby fizycznej, w tym województwo, powiat, gminę, oraz adres do korespondencji, numer telefonu i faksu, adres poczty e</w:t>
      </w:r>
      <w:r>
        <w:rPr>
          <w:color w:val="000000"/>
        </w:rPr>
        <w:t>lektronicznej, a także, jeżeli posiada:</w:t>
      </w:r>
    </w:p>
    <w:p w:rsidR="00A724DD" w:rsidRDefault="000E1F48">
      <w:pPr>
        <w:spacing w:after="0"/>
        <w:ind w:left="746"/>
      </w:pPr>
      <w:r>
        <w:rPr>
          <w:color w:val="000000"/>
        </w:rPr>
        <w:t>a)  numer identyfikacyjny REGON,</w:t>
      </w:r>
    </w:p>
    <w:p w:rsidR="00A724DD" w:rsidRDefault="000E1F48">
      <w:pPr>
        <w:spacing w:after="0"/>
        <w:ind w:left="746"/>
      </w:pPr>
      <w:r>
        <w:rPr>
          <w:color w:val="000000"/>
        </w:rPr>
        <w:t>b)  numer w Krajowym Rejestrze Sądowym,</w:t>
      </w:r>
    </w:p>
    <w:p w:rsidR="00A724DD" w:rsidRDefault="000E1F48">
      <w:pPr>
        <w:spacing w:after="0"/>
        <w:ind w:left="746"/>
      </w:pPr>
      <w:r>
        <w:rPr>
          <w:color w:val="000000"/>
        </w:rPr>
        <w:t>c)  numer identyfikacji podatkowej (NIP),</w:t>
      </w:r>
    </w:p>
    <w:p w:rsidR="00A724DD" w:rsidRDefault="000E1F48">
      <w:pPr>
        <w:spacing w:after="0"/>
        <w:ind w:left="746"/>
      </w:pPr>
      <w:r>
        <w:rPr>
          <w:color w:val="000000"/>
        </w:rPr>
        <w:t xml:space="preserve">d)  </w:t>
      </w:r>
      <w:r>
        <w:rPr>
          <w:color w:val="000000"/>
        </w:rPr>
        <w:t xml:space="preserve">numer zaświadczenia o wpisie do rejestru organizatorów turystyki i pośredników turystycznych, o którym mowa w </w:t>
      </w:r>
      <w:r>
        <w:rPr>
          <w:color w:val="1B1B1B"/>
        </w:rPr>
        <w:t>art. 4 ust. 1</w:t>
      </w:r>
      <w:r>
        <w:rPr>
          <w:color w:val="000000"/>
        </w:rPr>
        <w:t xml:space="preserve"> ustawy z dnia 29 sierpnia 1997 r. o usługach turystycznych;</w:t>
      </w:r>
    </w:p>
    <w:p w:rsidR="00A724DD" w:rsidRDefault="000E1F48">
      <w:pPr>
        <w:spacing w:before="26" w:after="0"/>
        <w:ind w:left="373"/>
      </w:pPr>
      <w:r>
        <w:rPr>
          <w:color w:val="000000"/>
        </w:rPr>
        <w:t>2)  wskazanie:</w:t>
      </w:r>
    </w:p>
    <w:p w:rsidR="00A724DD" w:rsidRDefault="000E1F48">
      <w:pPr>
        <w:spacing w:after="0"/>
        <w:ind w:left="746"/>
      </w:pPr>
      <w:r>
        <w:rPr>
          <w:color w:val="000000"/>
        </w:rPr>
        <w:t>a)  formy wypoczynku,</w:t>
      </w:r>
    </w:p>
    <w:p w:rsidR="00A724DD" w:rsidRDefault="000E1F48">
      <w:pPr>
        <w:spacing w:after="0"/>
        <w:ind w:left="746"/>
      </w:pPr>
      <w:r>
        <w:rPr>
          <w:color w:val="000000"/>
        </w:rPr>
        <w:t>b)  terminu wypoczynku,</w:t>
      </w:r>
    </w:p>
    <w:p w:rsidR="00A724DD" w:rsidRDefault="000E1F48">
      <w:pPr>
        <w:spacing w:after="0"/>
        <w:ind w:left="746"/>
      </w:pPr>
      <w:r>
        <w:rPr>
          <w:color w:val="000000"/>
        </w:rPr>
        <w:t xml:space="preserve">c)  adresu </w:t>
      </w:r>
      <w:r>
        <w:rPr>
          <w:color w:val="000000"/>
        </w:rPr>
        <w:t>wypoczynku, miejsca lokalizacji wypoczynku lub trasy wypoczynku, z podaniem nazwy kraju w przypadku wypoczynku organizowanego za granicą,</w:t>
      </w:r>
    </w:p>
    <w:p w:rsidR="00A724DD" w:rsidRDefault="000E1F48">
      <w:pPr>
        <w:spacing w:after="0"/>
        <w:ind w:left="746"/>
      </w:pPr>
      <w:r>
        <w:rPr>
          <w:color w:val="000000"/>
        </w:rPr>
        <w:t>d)  rodzaju zakwaterowania,</w:t>
      </w:r>
    </w:p>
    <w:p w:rsidR="00A724DD" w:rsidRDefault="000E1F48">
      <w:pPr>
        <w:spacing w:after="0"/>
        <w:ind w:left="746"/>
      </w:pPr>
      <w:r>
        <w:rPr>
          <w:color w:val="000000"/>
        </w:rPr>
        <w:t>e)  liczby uczestników wypoczynku, w tym liczby uczestników ze specjalnymi potrzebami eduk</w:t>
      </w:r>
      <w:r>
        <w:rPr>
          <w:color w:val="000000"/>
        </w:rPr>
        <w:t>acyjnymi, w szczególności wynikającymi z niepełnosprawności, niedostosowania społecznego lub zagrożenia niedostosowaniem społecznym,</w:t>
      </w:r>
    </w:p>
    <w:p w:rsidR="00A724DD" w:rsidRDefault="000E1F48">
      <w:pPr>
        <w:spacing w:after="0"/>
        <w:ind w:left="746"/>
      </w:pPr>
      <w:r>
        <w:rPr>
          <w:color w:val="000000"/>
        </w:rPr>
        <w:t>f)  numeru telefonu kierownika wypoczynku;</w:t>
      </w:r>
    </w:p>
    <w:p w:rsidR="00A724DD" w:rsidRDefault="000E1F48">
      <w:pPr>
        <w:spacing w:before="26" w:after="0"/>
        <w:ind w:left="373"/>
      </w:pPr>
      <w:r>
        <w:rPr>
          <w:color w:val="000000"/>
        </w:rPr>
        <w:t>3)  ramowy program wypoczynku określający rodzaj zajęć realizowanych podczas wyp</w:t>
      </w:r>
      <w:r>
        <w:rPr>
          <w:color w:val="000000"/>
        </w:rPr>
        <w:t>oczynku;</w:t>
      </w:r>
    </w:p>
    <w:p w:rsidR="00A724DD" w:rsidRDefault="000E1F48">
      <w:pPr>
        <w:spacing w:before="26" w:after="0"/>
        <w:ind w:left="373"/>
      </w:pPr>
      <w:r>
        <w:rPr>
          <w:color w:val="000000"/>
        </w:rPr>
        <w:t>4)  informację o sposobie zapewnienia uczestnikom wypoczynku dostępu do opieki medycznej;</w:t>
      </w:r>
    </w:p>
    <w:p w:rsidR="00A724DD" w:rsidRDefault="000E1F48">
      <w:pPr>
        <w:spacing w:before="26" w:after="0"/>
        <w:ind w:left="373"/>
      </w:pPr>
      <w:r>
        <w:rPr>
          <w:color w:val="000000"/>
        </w:rPr>
        <w:t xml:space="preserve">5)  imiona i nazwiska oraz funkcje osób wchodzących w skład kadry wypoczynku, a także informację o spełnianiu przez te osoby odpowiednio warunków, o których </w:t>
      </w:r>
      <w:r>
        <w:rPr>
          <w:color w:val="000000"/>
        </w:rPr>
        <w:t>mowa w art. 92p ust. 1-6 i art. 92c ust. 2 pkt 2 lit. b;</w:t>
      </w:r>
    </w:p>
    <w:p w:rsidR="00A724DD" w:rsidRDefault="000E1F48">
      <w:pPr>
        <w:spacing w:before="26" w:after="0"/>
        <w:ind w:left="373"/>
      </w:pPr>
      <w:r>
        <w:rPr>
          <w:color w:val="000000"/>
        </w:rPr>
        <w:lastRenderedPageBreak/>
        <w:t>6)  oświadczenie organizatora wypoczynku o posiadaniu kopii dokumentów potwierdzających spełnianie przez osoby wchodzące w skład kadry wypoczynku warunków, o których mowa w art. 92p ust. 1-6 i art. 9</w:t>
      </w:r>
      <w:r>
        <w:rPr>
          <w:color w:val="000000"/>
        </w:rPr>
        <w:t>2c ust. 2 pkt 2 lit. b, potwierdzonych przez organizatora wypoczynku za zgodność z oryginałem;</w:t>
      </w:r>
    </w:p>
    <w:p w:rsidR="00A724DD" w:rsidRDefault="000E1F48">
      <w:pPr>
        <w:spacing w:before="26" w:after="0"/>
        <w:ind w:left="373"/>
      </w:pPr>
      <w:r>
        <w:rPr>
          <w:color w:val="000000"/>
        </w:rPr>
        <w:t xml:space="preserve">7)  </w:t>
      </w:r>
      <w:r>
        <w:rPr>
          <w:color w:val="000000"/>
        </w:rPr>
        <w:t>w przypadku organizatora wypoczynku, o którym mowa w art. 92c ust. 1 pkt 3 - oświadczenie organizatora wypoczynku, że organizuje wypoczynek w celu odpowiednio niezarobkowym albo zarobkowym i nie podlega obowiązkowi wpisu do rejestru organizatorów turystyki</w:t>
      </w:r>
      <w:r>
        <w:rPr>
          <w:color w:val="000000"/>
        </w:rPr>
        <w:t xml:space="preserve"> i pośredników turystycznych, o którym mowa w </w:t>
      </w:r>
      <w:r>
        <w:rPr>
          <w:color w:val="1B1B1B"/>
        </w:rPr>
        <w:t>art. 4 ust. 1</w:t>
      </w:r>
      <w:r>
        <w:rPr>
          <w:color w:val="000000"/>
        </w:rPr>
        <w:t xml:space="preserve"> ustawy z dnia 29 sierpnia 1997 r. o usługach turystycznych;</w:t>
      </w:r>
    </w:p>
    <w:p w:rsidR="00A724DD" w:rsidRDefault="000E1F48">
      <w:pPr>
        <w:spacing w:before="26" w:after="0"/>
        <w:ind w:left="373"/>
      </w:pPr>
      <w:r>
        <w:rPr>
          <w:color w:val="000000"/>
        </w:rPr>
        <w:t>8)  wykaz dokumentów dołączonych do zgłoszenia, określonych w przepisach wydanych na podstawie art. 92t;</w:t>
      </w:r>
    </w:p>
    <w:p w:rsidR="00A724DD" w:rsidRDefault="000E1F48">
      <w:pPr>
        <w:spacing w:before="26" w:after="0"/>
        <w:ind w:left="373"/>
      </w:pPr>
      <w:r>
        <w:rPr>
          <w:color w:val="000000"/>
        </w:rPr>
        <w:t xml:space="preserve">9)  datę i podpis organizatora </w:t>
      </w:r>
      <w:r>
        <w:rPr>
          <w:color w:val="000000"/>
        </w:rPr>
        <w:t>wypoczynku.</w:t>
      </w:r>
    </w:p>
    <w:p w:rsidR="00A724DD" w:rsidRDefault="000E1F48">
      <w:pPr>
        <w:spacing w:before="26" w:after="0"/>
      </w:pPr>
      <w:r>
        <w:rPr>
          <w:color w:val="000000"/>
        </w:rPr>
        <w:t>4. W przypadku stwierdzenia braków lub nieprawidłowości w zgłoszeniu wypoczynku kurator oświaty wzywa niezwłocznie organizatora wypoczynku do ich uzupełnienia lub usunięcia w wyznaczonym terminie.</w:t>
      </w:r>
    </w:p>
    <w:p w:rsidR="00A724DD" w:rsidRDefault="000E1F48">
      <w:pPr>
        <w:spacing w:before="26" w:after="0"/>
      </w:pPr>
      <w:r>
        <w:rPr>
          <w:color w:val="000000"/>
        </w:rPr>
        <w:t>5. Zgłoszenie wypoczynku uzupełnione lub popraw</w:t>
      </w:r>
      <w:r>
        <w:rPr>
          <w:color w:val="000000"/>
        </w:rPr>
        <w:t>ione w wyznaczonym terminie wywołuje skutki od chwili jego przedstawienia.</w:t>
      </w:r>
    </w:p>
    <w:p w:rsidR="00A724DD" w:rsidRDefault="000E1F48">
      <w:pPr>
        <w:spacing w:before="26" w:after="0"/>
      </w:pPr>
      <w:r>
        <w:rPr>
          <w:color w:val="000000"/>
        </w:rPr>
        <w:t>6. Jeżeli zgłoszenie wypoczynku spełnia warunki określone w ustawie i przepisach wydanych na podstawie art. 92t, kurator oświaty umieszcza je niezwłocznie w bazie wypoczynku, o któr</w:t>
      </w:r>
      <w:r>
        <w:rPr>
          <w:color w:val="000000"/>
        </w:rPr>
        <w:t>ej mowa w art. 92h ust. 1, udostępniając do publicznej wiadomości następujące informacje:</w:t>
      </w:r>
    </w:p>
    <w:p w:rsidR="00A724DD" w:rsidRDefault="000E1F48">
      <w:pPr>
        <w:spacing w:before="26" w:after="0"/>
        <w:ind w:left="373"/>
      </w:pPr>
      <w:r>
        <w:rPr>
          <w:color w:val="000000"/>
        </w:rPr>
        <w:t>1)  numer zgłoszenia wypoczynku;</w:t>
      </w:r>
    </w:p>
    <w:p w:rsidR="00A724DD" w:rsidRDefault="000E1F48">
      <w:pPr>
        <w:spacing w:before="26" w:after="0"/>
        <w:ind w:left="373"/>
      </w:pPr>
      <w:r>
        <w:rPr>
          <w:color w:val="000000"/>
        </w:rPr>
        <w:t>2)  datę umieszczenia zgłoszenia wypoczynku w bazie wypoczynku;</w:t>
      </w:r>
    </w:p>
    <w:p w:rsidR="00A724DD" w:rsidRDefault="000E1F48">
      <w:pPr>
        <w:spacing w:before="26" w:after="0"/>
        <w:ind w:left="373"/>
      </w:pPr>
      <w:r>
        <w:rPr>
          <w:color w:val="000000"/>
        </w:rPr>
        <w:t>3)  nazwę lub imię i nazwisko organizatora wypoczynku;</w:t>
      </w:r>
    </w:p>
    <w:p w:rsidR="00A724DD" w:rsidRDefault="000E1F48">
      <w:pPr>
        <w:spacing w:before="26" w:after="0"/>
        <w:ind w:left="373"/>
      </w:pPr>
      <w:r>
        <w:rPr>
          <w:color w:val="000000"/>
        </w:rPr>
        <w:t>4)  dane telea</w:t>
      </w:r>
      <w:r>
        <w:rPr>
          <w:color w:val="000000"/>
        </w:rPr>
        <w:t>dresowe organizatora wypoczynku, o których mowa w ust. 3 pkt 1;</w:t>
      </w:r>
    </w:p>
    <w:p w:rsidR="00A724DD" w:rsidRDefault="000E1F48">
      <w:pPr>
        <w:spacing w:before="26" w:after="0"/>
        <w:ind w:left="373"/>
      </w:pPr>
      <w:r>
        <w:rPr>
          <w:color w:val="000000"/>
        </w:rPr>
        <w:t>5)  termin wypoczynku;</w:t>
      </w:r>
    </w:p>
    <w:p w:rsidR="00A724DD" w:rsidRDefault="000E1F48">
      <w:pPr>
        <w:spacing w:before="26" w:after="0"/>
        <w:ind w:left="373"/>
      </w:pPr>
      <w:r>
        <w:rPr>
          <w:color w:val="000000"/>
        </w:rPr>
        <w:t>6)  adres wypoczynku, miejsce lokalizacji wypoczynku lub trasę wypoczynku, w tym nazwę kraju w przypadku wypoczynku organizowanego za granicą;</w:t>
      </w:r>
    </w:p>
    <w:p w:rsidR="00A724DD" w:rsidRDefault="000E1F48">
      <w:pPr>
        <w:spacing w:before="26" w:after="0"/>
        <w:ind w:left="373"/>
      </w:pPr>
      <w:r>
        <w:rPr>
          <w:color w:val="000000"/>
        </w:rPr>
        <w:t>7)  liczbę uczestników;</w:t>
      </w:r>
    </w:p>
    <w:p w:rsidR="00A724DD" w:rsidRDefault="000E1F48">
      <w:pPr>
        <w:spacing w:before="26" w:after="0"/>
        <w:ind w:left="373"/>
      </w:pPr>
      <w:r>
        <w:rPr>
          <w:color w:val="000000"/>
        </w:rPr>
        <w:t>8)</w:t>
      </w:r>
      <w:r>
        <w:rPr>
          <w:color w:val="000000"/>
        </w:rPr>
        <w:t xml:space="preserve">  ramowy program wypoczynku;</w:t>
      </w:r>
    </w:p>
    <w:p w:rsidR="00A724DD" w:rsidRDefault="000E1F48">
      <w:pPr>
        <w:spacing w:before="26" w:after="0"/>
        <w:ind w:left="373"/>
      </w:pPr>
      <w:r>
        <w:rPr>
          <w:color w:val="000000"/>
        </w:rPr>
        <w:t>9)  sposób zapewnienia uczestnikom wypoczynku dostępu do opieki medycznej;</w:t>
      </w:r>
    </w:p>
    <w:p w:rsidR="00A724DD" w:rsidRDefault="000E1F48">
      <w:pPr>
        <w:spacing w:before="26" w:after="0"/>
        <w:ind w:left="373"/>
      </w:pPr>
      <w:r>
        <w:rPr>
          <w:color w:val="000000"/>
        </w:rPr>
        <w:t>10)  numer zaświadczenia, o którym mowa w ust. 3 pkt 1 lit. d, albo informację o złożeniu oświadczenia, o którym mowa w ust. 3 pkt 7.</w:t>
      </w:r>
    </w:p>
    <w:p w:rsidR="00A724DD" w:rsidRDefault="000E1F48">
      <w:pPr>
        <w:spacing w:before="26" w:after="0"/>
      </w:pPr>
      <w:r>
        <w:rPr>
          <w:color w:val="000000"/>
        </w:rPr>
        <w:t>7. Wypoczynek może</w:t>
      </w:r>
      <w:r>
        <w:rPr>
          <w:color w:val="000000"/>
        </w:rPr>
        <w:t xml:space="preserve"> się odbyć wyłącznie po umieszczeniu zgłoszenia wypoczynku w bazie wypoczynku.</w:t>
      </w:r>
    </w:p>
    <w:p w:rsidR="00A724DD" w:rsidRDefault="000E1F48">
      <w:pPr>
        <w:spacing w:before="26" w:after="0"/>
      </w:pPr>
      <w:r>
        <w:rPr>
          <w:color w:val="000000"/>
        </w:rPr>
        <w:t>8. Jeżeli mimo wezwania, o którym mowa w ust. 4, organizator wypoczynku nie uzupełnił braków lub nie usunął nieprawidłowości stwierdzonych w zgłoszeniu wypoczynku, kurator oświa</w:t>
      </w:r>
      <w:r>
        <w:rPr>
          <w:color w:val="000000"/>
        </w:rPr>
        <w:t>ty, w drodze decyzji administracyjnej, odmawia umieszczenia zgłoszenia wypoczynku w bazie wypoczynku, o której mowa w art. 92h ust. 1.</w:t>
      </w:r>
    </w:p>
    <w:p w:rsidR="00A724DD" w:rsidRDefault="00A724DD">
      <w:pPr>
        <w:spacing w:before="80" w:after="0"/>
      </w:pPr>
    </w:p>
    <w:p w:rsidR="00A724DD" w:rsidRDefault="000E1F48">
      <w:pPr>
        <w:spacing w:after="0"/>
      </w:pPr>
      <w:r>
        <w:rPr>
          <w:b/>
          <w:color w:val="000000"/>
        </w:rPr>
        <w:t xml:space="preserve">Art.  92e. [Krótkotrwały wypoczynek organizowany przez szkoły lub placówki] </w:t>
      </w:r>
    </w:p>
    <w:p w:rsidR="00A724DD" w:rsidRDefault="000E1F48">
      <w:pPr>
        <w:spacing w:after="0"/>
      </w:pPr>
      <w:r>
        <w:rPr>
          <w:color w:val="000000"/>
        </w:rPr>
        <w:lastRenderedPageBreak/>
        <w:t>1. Zgłoszeniu, o którym mowa w art. 92d ust</w:t>
      </w:r>
      <w:r>
        <w:rPr>
          <w:color w:val="000000"/>
        </w:rPr>
        <w:t>. 1, nie podlega zamiar zorganizowania wypoczynku przez szkołę lub placówkę, trwającego do 3 dni.</w:t>
      </w:r>
    </w:p>
    <w:p w:rsidR="00A724DD" w:rsidRDefault="000E1F48">
      <w:pPr>
        <w:spacing w:before="26" w:after="0"/>
      </w:pPr>
      <w:r>
        <w:rPr>
          <w:color w:val="000000"/>
        </w:rPr>
        <w:t>2. Dyrektor szkoły lub placówki zawiadamia organ prowadzący oraz organ sprawujący nadzór pedagogiczny o zamiarze zorganizowania wypoczynku, o którym mowa w us</w:t>
      </w:r>
      <w:r>
        <w:rPr>
          <w:color w:val="000000"/>
        </w:rPr>
        <w:t>t. 1, przekazując tym organom kartę wypoczynku, z wyjątkiem listy, o której mowa w ust. 4 pkt 9.</w:t>
      </w:r>
    </w:p>
    <w:p w:rsidR="00A724DD" w:rsidRDefault="000E1F48">
      <w:pPr>
        <w:spacing w:before="26" w:after="0"/>
      </w:pPr>
      <w:r>
        <w:rPr>
          <w:color w:val="000000"/>
        </w:rPr>
        <w:t>3. Wypoczynek, o którym mowa w ust. 1, może się odbyć wyłącznie po zawiadomieniu organu prowadzącego szkołę lub placówkę oraz organu sprawującego nadzór pedago</w:t>
      </w:r>
      <w:r>
        <w:rPr>
          <w:color w:val="000000"/>
        </w:rPr>
        <w:t>giczny nad szkołą lub placówką o zamiarze zorganizowania tego wypoczynku.</w:t>
      </w:r>
    </w:p>
    <w:p w:rsidR="00A724DD" w:rsidRDefault="000E1F48">
      <w:pPr>
        <w:spacing w:before="26" w:after="0"/>
      </w:pPr>
      <w:r>
        <w:rPr>
          <w:color w:val="000000"/>
        </w:rPr>
        <w:t>4. Karta wypoczynku zawiera:</w:t>
      </w:r>
    </w:p>
    <w:p w:rsidR="00A724DD" w:rsidRDefault="000E1F48">
      <w:pPr>
        <w:spacing w:before="26" w:after="0"/>
        <w:ind w:left="373"/>
      </w:pPr>
      <w:r>
        <w:rPr>
          <w:color w:val="000000"/>
        </w:rPr>
        <w:t>1)  nazwę i adres szkoły lub placówki;</w:t>
      </w:r>
    </w:p>
    <w:p w:rsidR="00A724DD" w:rsidRDefault="000E1F48">
      <w:pPr>
        <w:spacing w:before="26" w:after="0"/>
        <w:ind w:left="373"/>
      </w:pPr>
      <w:r>
        <w:rPr>
          <w:color w:val="000000"/>
        </w:rPr>
        <w:t>2)  adres wypoczynku, miejsce lokalizacji wypoczynku lub trasę wypoczynku, w tym nazwę kraju w przypadku wypoczynk</w:t>
      </w:r>
      <w:r>
        <w:rPr>
          <w:color w:val="000000"/>
        </w:rPr>
        <w:t>u organizowanego za granicą;</w:t>
      </w:r>
    </w:p>
    <w:p w:rsidR="00A724DD" w:rsidRDefault="000E1F48">
      <w:pPr>
        <w:spacing w:before="26" w:after="0"/>
        <w:ind w:left="373"/>
      </w:pPr>
      <w:r>
        <w:rPr>
          <w:color w:val="000000"/>
        </w:rPr>
        <w:t>3)  termin wypoczynku;</w:t>
      </w:r>
    </w:p>
    <w:p w:rsidR="00A724DD" w:rsidRDefault="000E1F48">
      <w:pPr>
        <w:spacing w:before="26" w:after="0"/>
        <w:ind w:left="373"/>
      </w:pPr>
      <w:r>
        <w:rPr>
          <w:color w:val="000000"/>
        </w:rPr>
        <w:t>4)  cel i program wypoczynku;</w:t>
      </w:r>
    </w:p>
    <w:p w:rsidR="00A724DD" w:rsidRDefault="000E1F48">
      <w:pPr>
        <w:spacing w:before="26" w:after="0"/>
        <w:ind w:left="373"/>
      </w:pPr>
      <w:r>
        <w:rPr>
          <w:color w:val="000000"/>
        </w:rPr>
        <w:t>5)  środek transportu;</w:t>
      </w:r>
    </w:p>
    <w:p w:rsidR="00A724DD" w:rsidRDefault="000E1F48">
      <w:pPr>
        <w:spacing w:before="26" w:after="0"/>
        <w:ind w:left="373"/>
      </w:pPr>
      <w:r>
        <w:rPr>
          <w:color w:val="000000"/>
        </w:rPr>
        <w:t>6)  imiona i nazwiska kierownika wypoczynku i wychowawców wypoczynku;</w:t>
      </w:r>
    </w:p>
    <w:p w:rsidR="00A724DD" w:rsidRDefault="000E1F48">
      <w:pPr>
        <w:spacing w:before="26" w:after="0"/>
        <w:ind w:left="373"/>
      </w:pPr>
      <w:r>
        <w:rPr>
          <w:color w:val="000000"/>
        </w:rPr>
        <w:t>7)  numer telefonu kierownika wypoczynku;</w:t>
      </w:r>
    </w:p>
    <w:p w:rsidR="00A724DD" w:rsidRDefault="000E1F48">
      <w:pPr>
        <w:spacing w:before="26" w:after="0"/>
        <w:ind w:left="373"/>
      </w:pPr>
      <w:r>
        <w:rPr>
          <w:color w:val="000000"/>
        </w:rPr>
        <w:t xml:space="preserve">8)  oświadczenie kierownika wypoczynku </w:t>
      </w:r>
      <w:r>
        <w:rPr>
          <w:color w:val="000000"/>
        </w:rPr>
        <w:t>i wychowawców wypoczynku o zobowiązaniu się do przestrzegania przepisów dotyczących bezpieczeństwa w czasie wypoczynku;</w:t>
      </w:r>
    </w:p>
    <w:p w:rsidR="00A724DD" w:rsidRDefault="000E1F48">
      <w:pPr>
        <w:spacing w:before="26" w:after="0"/>
        <w:ind w:left="373"/>
      </w:pPr>
      <w:r>
        <w:rPr>
          <w:color w:val="000000"/>
        </w:rPr>
        <w:t>9)  listę uczestników wypoczynku, która zawiera następujące dane: imię i nazwisko, datę urodzenia i adres zamieszkania;</w:t>
      </w:r>
    </w:p>
    <w:p w:rsidR="00A724DD" w:rsidRDefault="000E1F48">
      <w:pPr>
        <w:spacing w:before="26" w:after="0"/>
        <w:ind w:left="373"/>
      </w:pPr>
      <w:r>
        <w:rPr>
          <w:color w:val="000000"/>
        </w:rPr>
        <w:t>10)  liczbę ucze</w:t>
      </w:r>
      <w:r>
        <w:rPr>
          <w:color w:val="000000"/>
        </w:rPr>
        <w:t>stników;</w:t>
      </w:r>
    </w:p>
    <w:p w:rsidR="00A724DD" w:rsidRDefault="000E1F48">
      <w:pPr>
        <w:spacing w:before="26" w:after="0"/>
        <w:ind w:left="373"/>
      </w:pPr>
      <w:r>
        <w:rPr>
          <w:color w:val="000000"/>
        </w:rPr>
        <w:t>11)  datę i podpis dyrektora szkoły lub placówki.</w:t>
      </w:r>
    </w:p>
    <w:p w:rsidR="00A724DD" w:rsidRDefault="00A724DD">
      <w:pPr>
        <w:spacing w:before="80" w:after="0"/>
      </w:pPr>
    </w:p>
    <w:p w:rsidR="00A724DD" w:rsidRDefault="000E1F48">
      <w:pPr>
        <w:spacing w:after="0"/>
      </w:pPr>
      <w:r>
        <w:rPr>
          <w:b/>
          <w:color w:val="000000"/>
        </w:rPr>
        <w:t xml:space="preserve">Art.  92f. [Opłata za udział w wypoczynku] </w:t>
      </w:r>
    </w:p>
    <w:p w:rsidR="00A724DD" w:rsidRDefault="000E1F48">
      <w:pPr>
        <w:spacing w:after="0"/>
      </w:pPr>
      <w:r>
        <w:rPr>
          <w:color w:val="000000"/>
        </w:rPr>
        <w:t>Opłatę za udział uczestnika w wypoczynku ustala organizator wypoczynku.</w:t>
      </w:r>
    </w:p>
    <w:p w:rsidR="00A724DD" w:rsidRDefault="00A724DD">
      <w:pPr>
        <w:spacing w:before="80" w:after="0"/>
      </w:pPr>
    </w:p>
    <w:p w:rsidR="00A724DD" w:rsidRDefault="000E1F48">
      <w:pPr>
        <w:spacing w:after="0"/>
      </w:pPr>
      <w:r>
        <w:rPr>
          <w:b/>
          <w:color w:val="000000"/>
        </w:rPr>
        <w:t xml:space="preserve">Art.  92g. [Udostępnienie służbom wersji elektronicznej zgłoszenia wypoczynku] </w:t>
      </w:r>
    </w:p>
    <w:p w:rsidR="00A724DD" w:rsidRDefault="000E1F48">
      <w:pPr>
        <w:spacing w:after="0"/>
      </w:pPr>
      <w:r>
        <w:rPr>
          <w:color w:val="000000"/>
        </w:rPr>
        <w:t>Niezwłocznie po umieszczeniu zgłoszenia wypoczynku w bazie wypoczynku, o której mowa w art. 92h ust. 1, kurator oświaty udostępnia z bazy wypoczynku państwowemu inspektorowi sanitarnemu, komendantowi powiatowemu (miejskiemu) Państwowej Straży Pożarnej ora</w:t>
      </w:r>
      <w:r>
        <w:rPr>
          <w:color w:val="000000"/>
        </w:rPr>
        <w:t>z kuratorowi oświaty, właściwym ze względu na miejsce lokalizacji wypoczynku, wersję elektroniczną zgłoszenia wypoczynku, z tym że informacji o spełnianiu przez osoby wchodzące w skład kadry wypoczynku odpowiednio warunków, o których mowa w art. 92p ust. 1</w:t>
      </w:r>
      <w:r>
        <w:rPr>
          <w:color w:val="000000"/>
        </w:rPr>
        <w:t>-6 i art. 92c ust. 2 pkt 2 lit. b, oraz oświadczenia, o którym mowa w art. 92d ust. 3 pkt 6, nie ujawnia się państwowemu inspektorowi sanitarnemu i komendantowi powiatowemu (miejskiemu) Państwowej Straży Pożarnej.</w:t>
      </w:r>
    </w:p>
    <w:p w:rsidR="00A724DD" w:rsidRDefault="00A724DD">
      <w:pPr>
        <w:spacing w:before="80" w:after="0"/>
      </w:pPr>
    </w:p>
    <w:p w:rsidR="00A724DD" w:rsidRDefault="000E1F48">
      <w:pPr>
        <w:spacing w:after="0"/>
      </w:pPr>
      <w:r>
        <w:rPr>
          <w:b/>
          <w:color w:val="000000"/>
        </w:rPr>
        <w:t>Art.  92h. [Baza wypoczynku. Przechowywan</w:t>
      </w:r>
      <w:r>
        <w:rPr>
          <w:b/>
          <w:color w:val="000000"/>
        </w:rPr>
        <w:t xml:space="preserve">ie dokumentacji dotyczącej wypoczynku] </w:t>
      </w:r>
    </w:p>
    <w:p w:rsidR="00A724DD" w:rsidRDefault="000E1F48">
      <w:pPr>
        <w:spacing w:after="0"/>
      </w:pPr>
      <w:r>
        <w:rPr>
          <w:color w:val="000000"/>
        </w:rPr>
        <w:t>1. Bazę wypoczynku prowadzi minister właściwy do spraw oświaty i wychowania za pomocą systemu teleinformatycznego.</w:t>
      </w:r>
    </w:p>
    <w:p w:rsidR="00A724DD" w:rsidRDefault="000E1F48">
      <w:pPr>
        <w:spacing w:before="26" w:after="0"/>
      </w:pPr>
      <w:r>
        <w:rPr>
          <w:color w:val="000000"/>
        </w:rPr>
        <w:t>2. Zgłoszenia wypoczynku usuwa się z bazy wypoczynku:</w:t>
      </w:r>
    </w:p>
    <w:p w:rsidR="00A724DD" w:rsidRDefault="000E1F48">
      <w:pPr>
        <w:spacing w:before="26" w:after="0"/>
        <w:ind w:left="373"/>
      </w:pPr>
      <w:r>
        <w:rPr>
          <w:color w:val="000000"/>
        </w:rPr>
        <w:lastRenderedPageBreak/>
        <w:t>1)  po upływie 30 dni od dnia zakończenia ferii</w:t>
      </w:r>
      <w:r>
        <w:rPr>
          <w:color w:val="000000"/>
        </w:rPr>
        <w:t xml:space="preserve"> zimowych - w przypadku wypoczynku organizowanego w czasie zimowej przerwy świątecznej i ferii zimowych w danym roku szkolnym;</w:t>
      </w:r>
    </w:p>
    <w:p w:rsidR="00A724DD" w:rsidRDefault="000E1F48">
      <w:pPr>
        <w:spacing w:before="26" w:after="0"/>
        <w:ind w:left="373"/>
      </w:pPr>
      <w:r>
        <w:rPr>
          <w:color w:val="000000"/>
        </w:rPr>
        <w:t>2)  po upływie 30 dni od dnia zakończenia ferii letnich - w przypadku wypoczynku organizowanego w czasie wiosennej przerwy świąte</w:t>
      </w:r>
      <w:r>
        <w:rPr>
          <w:color w:val="000000"/>
        </w:rPr>
        <w:t>cznej i ferii letnich w danym roku szkolnym.</w:t>
      </w:r>
    </w:p>
    <w:p w:rsidR="00A724DD" w:rsidRDefault="000E1F48">
      <w:pPr>
        <w:spacing w:before="26" w:after="0"/>
      </w:pPr>
      <w:r>
        <w:rPr>
          <w:color w:val="000000"/>
        </w:rPr>
        <w:t>3. Minister właściwy do spraw oświaty i wychowania, kurator oświaty, właściwy państwowy inspektor sanitarny i komendant powiatowy (miejski) Państwowej Straży Pożarnej przechowują odpowiednio dane zawarte w bazie</w:t>
      </w:r>
      <w:r>
        <w:rPr>
          <w:color w:val="000000"/>
        </w:rPr>
        <w:t xml:space="preserve"> wypoczynku, dokumentację dotyczącą zgłoszenia wypoczynku i dokumentację wypoczynku przez okres 5 lat od dnia usunięcia zgłoszenia z bazy wypoczynku.</w:t>
      </w:r>
    </w:p>
    <w:p w:rsidR="00A724DD" w:rsidRDefault="000E1F48">
      <w:pPr>
        <w:spacing w:before="26" w:after="0"/>
      </w:pPr>
      <w:r>
        <w:rPr>
          <w:color w:val="000000"/>
        </w:rPr>
        <w:t>4. Organizator wypoczynku przechowuje dokumentację dotyczącą zgłoszenia wypoczynku i dokumentację wypoczyn</w:t>
      </w:r>
      <w:r>
        <w:rPr>
          <w:color w:val="000000"/>
        </w:rPr>
        <w:t>ku przez okres 5 lat od dnia usunięcia zgłoszenia z bazy wypoczynku.</w:t>
      </w:r>
    </w:p>
    <w:p w:rsidR="00A724DD" w:rsidRDefault="000E1F48">
      <w:pPr>
        <w:spacing w:before="26" w:after="0"/>
      </w:pPr>
      <w:r>
        <w:rPr>
          <w:color w:val="000000"/>
        </w:rPr>
        <w:t>5. Szkoła lub placówka przechowuje kartę wypoczynku przez okres 5 lat od dnia zakończenia wypoczynku.</w:t>
      </w:r>
    </w:p>
    <w:p w:rsidR="00A724DD" w:rsidRDefault="00A724DD">
      <w:pPr>
        <w:spacing w:before="80" w:after="0"/>
      </w:pPr>
    </w:p>
    <w:p w:rsidR="00A724DD" w:rsidRDefault="000E1F48">
      <w:pPr>
        <w:spacing w:after="0"/>
      </w:pPr>
      <w:r>
        <w:rPr>
          <w:b/>
          <w:color w:val="000000"/>
        </w:rPr>
        <w:t xml:space="preserve">Art.  92i. [Informowanie o zmianach okoliczności objętych zgłoszeniem wypoczynku] </w:t>
      </w:r>
    </w:p>
    <w:p w:rsidR="00A724DD" w:rsidRDefault="000E1F48">
      <w:pPr>
        <w:spacing w:after="0"/>
      </w:pPr>
      <w:r>
        <w:rPr>
          <w:color w:val="000000"/>
        </w:rPr>
        <w:t>Organizator wypoczynku zawiadamia niezwłocznie kuratora oświaty właściwego ze względu na siedzibę lub miejsce zamieszkania organizatora wypoczynku, a w przypadku organizatora wypoczynku posiadającego siedzibę lub miejsce zamieszkania poza terytorium Rzeczy</w:t>
      </w:r>
      <w:r>
        <w:rPr>
          <w:color w:val="000000"/>
        </w:rPr>
        <w:t>pospolitej Polskiej - kuratora oświaty właściwego ze względu na lokalizację wypoczynku, o zmianach okoliczności objętych zgłoszeniem wypoczynku.</w:t>
      </w:r>
    </w:p>
    <w:p w:rsidR="00A724DD" w:rsidRDefault="00A724DD">
      <w:pPr>
        <w:spacing w:before="80" w:after="0"/>
      </w:pPr>
    </w:p>
    <w:p w:rsidR="00A724DD" w:rsidRDefault="000E1F48">
      <w:pPr>
        <w:spacing w:after="0"/>
      </w:pPr>
      <w:r>
        <w:rPr>
          <w:b/>
          <w:color w:val="000000"/>
        </w:rPr>
        <w:t xml:space="preserve">Art.  92j. [Informowanie uczestnika wypoczynku lub jego rodziców o warunkach organizacji wypoczynku] </w:t>
      </w:r>
    </w:p>
    <w:p w:rsidR="00A724DD" w:rsidRDefault="000E1F48">
      <w:pPr>
        <w:spacing w:after="0"/>
      </w:pPr>
      <w:r>
        <w:rPr>
          <w:color w:val="000000"/>
        </w:rPr>
        <w:t>Organiza</w:t>
      </w:r>
      <w:r>
        <w:rPr>
          <w:color w:val="000000"/>
        </w:rPr>
        <w:t>tor wypoczynku informuje rodziców uczestnika albo pełnoletniego uczestnika wypoczynku o warunkach organizacji wypoczynku, w szczególności o terminie, miejscu lub trasie wypoczynku, jego programie i regulaminie.</w:t>
      </w:r>
    </w:p>
    <w:p w:rsidR="00A724DD" w:rsidRDefault="00A724DD">
      <w:pPr>
        <w:spacing w:before="80" w:after="0"/>
      </w:pPr>
    </w:p>
    <w:p w:rsidR="00A724DD" w:rsidRDefault="000E1F48">
      <w:pPr>
        <w:spacing w:after="0"/>
      </w:pPr>
      <w:r>
        <w:rPr>
          <w:b/>
          <w:color w:val="000000"/>
        </w:rPr>
        <w:t xml:space="preserve">Art.  92k. [Karta kwalifikacyjna] </w:t>
      </w:r>
    </w:p>
    <w:p w:rsidR="00A724DD" w:rsidRDefault="000E1F48">
      <w:pPr>
        <w:spacing w:after="0"/>
      </w:pPr>
      <w:r>
        <w:rPr>
          <w:color w:val="000000"/>
        </w:rPr>
        <w:t>1. Organi</w:t>
      </w:r>
      <w:r>
        <w:rPr>
          <w:color w:val="000000"/>
        </w:rPr>
        <w:t>zator wypoczynku zakłada dla uczestnika wypoczynku kartę kwalifikacyjną, z wyłączeniem wypoczynku, o którym mowa w art. 92e ust. 1.</w:t>
      </w:r>
    </w:p>
    <w:p w:rsidR="00A724DD" w:rsidRDefault="000E1F48">
      <w:pPr>
        <w:spacing w:before="26" w:after="0"/>
      </w:pPr>
      <w:r>
        <w:rPr>
          <w:color w:val="000000"/>
        </w:rPr>
        <w:t>2. Karta kwalifikacyjna zawiera:</w:t>
      </w:r>
    </w:p>
    <w:p w:rsidR="00A724DD" w:rsidRDefault="000E1F48">
      <w:pPr>
        <w:spacing w:before="26" w:after="0"/>
        <w:ind w:left="373"/>
      </w:pPr>
      <w:r>
        <w:rPr>
          <w:color w:val="000000"/>
        </w:rPr>
        <w:t>1)  informacje dotyczące wypoczynku:</w:t>
      </w:r>
    </w:p>
    <w:p w:rsidR="00A724DD" w:rsidRDefault="000E1F48">
      <w:pPr>
        <w:spacing w:after="0"/>
        <w:ind w:left="746"/>
      </w:pPr>
      <w:r>
        <w:rPr>
          <w:color w:val="000000"/>
        </w:rPr>
        <w:t>a)  formę wypoczynku,</w:t>
      </w:r>
    </w:p>
    <w:p w:rsidR="00A724DD" w:rsidRDefault="000E1F48">
      <w:pPr>
        <w:spacing w:after="0"/>
        <w:ind w:left="746"/>
      </w:pPr>
      <w:r>
        <w:rPr>
          <w:color w:val="000000"/>
        </w:rPr>
        <w:t>b)  termin wypoczynku,</w:t>
      </w:r>
    </w:p>
    <w:p w:rsidR="00A724DD" w:rsidRDefault="000E1F48">
      <w:pPr>
        <w:spacing w:after="0"/>
        <w:ind w:left="746"/>
      </w:pPr>
      <w:r>
        <w:rPr>
          <w:color w:val="000000"/>
        </w:rPr>
        <w:t>c)  adres</w:t>
      </w:r>
      <w:r>
        <w:rPr>
          <w:color w:val="000000"/>
        </w:rPr>
        <w:t xml:space="preserve"> wypoczynku, miejsce lokalizacji wypoczynku lub trasę wypoczynku, w tym nazwę kraju w przypadku wypoczynku organizowanego za granicą;</w:t>
      </w:r>
    </w:p>
    <w:p w:rsidR="00A724DD" w:rsidRDefault="000E1F48">
      <w:pPr>
        <w:spacing w:before="26" w:after="0"/>
        <w:ind w:left="373"/>
      </w:pPr>
      <w:r>
        <w:rPr>
          <w:color w:val="000000"/>
        </w:rPr>
        <w:t>2)  informacje dotyczące uczestnika wypoczynku:</w:t>
      </w:r>
    </w:p>
    <w:p w:rsidR="00A724DD" w:rsidRDefault="000E1F48">
      <w:pPr>
        <w:spacing w:after="0"/>
        <w:ind w:left="746"/>
      </w:pPr>
      <w:r>
        <w:rPr>
          <w:color w:val="000000"/>
        </w:rPr>
        <w:t>a)  imię (imiona) i nazwisko uczestnika oraz imiona i nazwiska jego rodzic</w:t>
      </w:r>
      <w:r>
        <w:rPr>
          <w:color w:val="000000"/>
        </w:rPr>
        <w:t>ów,</w:t>
      </w:r>
    </w:p>
    <w:p w:rsidR="00A724DD" w:rsidRDefault="000E1F48">
      <w:pPr>
        <w:spacing w:after="0"/>
        <w:ind w:left="746"/>
      </w:pPr>
      <w:r>
        <w:rPr>
          <w:color w:val="000000"/>
        </w:rPr>
        <w:t>b)  rok urodzenia,</w:t>
      </w:r>
    </w:p>
    <w:p w:rsidR="00A724DD" w:rsidRDefault="000E1F48">
      <w:pPr>
        <w:spacing w:after="0"/>
        <w:ind w:left="746"/>
      </w:pPr>
      <w:r>
        <w:rPr>
          <w:color w:val="000000"/>
        </w:rPr>
        <w:lastRenderedPageBreak/>
        <w:t>c)  adres zamieszkania, a w przypadku gdy uczestnik jest niepełnoletni - adres zamieszkania jego rodziców lub adres ich pobytu, jeżeli jest inny niż adres zamieszkania,</w:t>
      </w:r>
    </w:p>
    <w:p w:rsidR="00A724DD" w:rsidRDefault="000E1F48">
      <w:pPr>
        <w:spacing w:after="0"/>
        <w:ind w:left="746"/>
      </w:pPr>
      <w:r>
        <w:rPr>
          <w:color w:val="000000"/>
        </w:rPr>
        <w:t>d)  numer telefonu rodziców lub osoby wskazanej przez pełnoletni</w:t>
      </w:r>
      <w:r>
        <w:rPr>
          <w:color w:val="000000"/>
        </w:rPr>
        <w:t>ego uczestnika,</w:t>
      </w:r>
    </w:p>
    <w:p w:rsidR="00A724DD" w:rsidRDefault="000E1F48">
      <w:pPr>
        <w:spacing w:after="0"/>
        <w:ind w:left="746"/>
      </w:pPr>
      <w:r>
        <w:rPr>
          <w:color w:val="000000"/>
        </w:rPr>
        <w:t>e)  informację o specjalnych potrzebach edukacyjnych uczestnika, w szczególności o potrzebach wynikających z niepełnosprawności, niedostosowania społecznego lub zagrożenia niedostosowaniem społecznym,</w:t>
      </w:r>
    </w:p>
    <w:p w:rsidR="00A724DD" w:rsidRDefault="000E1F48">
      <w:pPr>
        <w:spacing w:after="0"/>
        <w:ind w:left="746"/>
      </w:pPr>
      <w:r>
        <w:rPr>
          <w:color w:val="000000"/>
        </w:rPr>
        <w:t>f)  istotne dane o stanie zdrowia, rozw</w:t>
      </w:r>
      <w:r>
        <w:rPr>
          <w:color w:val="000000"/>
        </w:rPr>
        <w:t>oju psychofizycznym i stosowanej diecie uczestnika oraz jego numer PESEL w celu potwierdzenia prawa do świadczeń opieki zdrowotnej,</w:t>
      </w:r>
    </w:p>
    <w:p w:rsidR="00A724DD" w:rsidRDefault="000E1F48">
      <w:pPr>
        <w:spacing w:after="0"/>
        <w:ind w:left="746"/>
      </w:pPr>
      <w:r>
        <w:rPr>
          <w:color w:val="000000"/>
        </w:rPr>
        <w:t xml:space="preserve">g)  zgodę rodziców uczestnika albo zgodę pełnoletniego uczestnika na przetwarzanie danych osobowych na potrzeby zapewnienia </w:t>
      </w:r>
      <w:r>
        <w:rPr>
          <w:color w:val="000000"/>
        </w:rPr>
        <w:t xml:space="preserve">bezpieczeństwa i ochrony zdrowia uczestnika, zgodnie z </w:t>
      </w:r>
      <w:r>
        <w:rPr>
          <w:color w:val="1B1B1B"/>
        </w:rPr>
        <w:t>art. 23 ust. 1 pkt 1</w:t>
      </w:r>
      <w:r>
        <w:rPr>
          <w:color w:val="000000"/>
        </w:rPr>
        <w:t xml:space="preserve"> ustawy z dnia 29 sierpnia 1997 r. o ochronie danych osobowych (Dz. U. z 2016 r. poz. 922);</w:t>
      </w:r>
    </w:p>
    <w:p w:rsidR="00A724DD" w:rsidRDefault="000E1F48">
      <w:pPr>
        <w:spacing w:before="26" w:after="0"/>
        <w:ind w:left="373"/>
      </w:pPr>
      <w:r>
        <w:rPr>
          <w:color w:val="000000"/>
        </w:rPr>
        <w:t>3)  decyzję organizatora wypoczynku o zakwalifikowaniu uczestnika do udziału w wypoczynku</w:t>
      </w:r>
      <w:r>
        <w:rPr>
          <w:color w:val="000000"/>
        </w:rPr>
        <w:t>;</w:t>
      </w:r>
    </w:p>
    <w:p w:rsidR="00A724DD" w:rsidRDefault="000E1F48">
      <w:pPr>
        <w:spacing w:before="26" w:after="0"/>
        <w:ind w:left="373"/>
      </w:pPr>
      <w:r>
        <w:rPr>
          <w:color w:val="000000"/>
        </w:rPr>
        <w:t>4)  potwierdzenie przez kierownika wypoczynku pobytu uczestnika w miejscu wypoczynku w terminie, o którym mowa w pkt 1 lit. b, albo informację kierownika wypoczynku o skróceniu tego pobytu;</w:t>
      </w:r>
    </w:p>
    <w:p w:rsidR="00A724DD" w:rsidRDefault="000E1F48">
      <w:pPr>
        <w:spacing w:before="26" w:after="0"/>
        <w:ind w:left="373"/>
      </w:pPr>
      <w:r>
        <w:rPr>
          <w:color w:val="000000"/>
        </w:rPr>
        <w:t>5)  informację kierownika wypoczynku o stanie zdrowia uczestnika</w:t>
      </w:r>
      <w:r>
        <w:rPr>
          <w:color w:val="000000"/>
        </w:rPr>
        <w:t xml:space="preserve"> w czasie trwania wypoczynku oraz o chorobach przebytych w jego trakcie;</w:t>
      </w:r>
    </w:p>
    <w:p w:rsidR="00A724DD" w:rsidRDefault="000E1F48">
      <w:pPr>
        <w:spacing w:before="26" w:after="0"/>
        <w:ind w:left="373"/>
      </w:pPr>
      <w:r>
        <w:rPr>
          <w:color w:val="000000"/>
        </w:rPr>
        <w:t>6)  informacje i spostrzeżenia wychowawcy wypoczynku dotyczące uczestnika wypoczynku.</w:t>
      </w:r>
    </w:p>
    <w:p w:rsidR="00A724DD" w:rsidRDefault="000E1F48">
      <w:pPr>
        <w:spacing w:before="26" w:after="0"/>
      </w:pPr>
      <w:r>
        <w:rPr>
          <w:color w:val="000000"/>
        </w:rPr>
        <w:t>3. Organizator wypoczynku podaje w karcie kwalifikacyjnej informacje, o których mowa w ust. 2 pkt</w:t>
      </w:r>
      <w:r>
        <w:rPr>
          <w:color w:val="000000"/>
        </w:rPr>
        <w:t xml:space="preserve"> 1, a następnie przekazuje ją rodzicom uczestnika albo pełnoletniemu uczestnikowi wypoczynku.</w:t>
      </w:r>
    </w:p>
    <w:p w:rsidR="00A724DD" w:rsidRDefault="000E1F48">
      <w:pPr>
        <w:spacing w:before="26" w:after="0"/>
      </w:pPr>
      <w:r>
        <w:rPr>
          <w:color w:val="000000"/>
        </w:rPr>
        <w:t xml:space="preserve">4. Rodzice uczestnika albo pełnoletni uczestnik wypoczynku podają w karcie kwalifikacyjnej informacje, o których mowa w ust. 2 pkt 2, a następnie przekazują ją </w:t>
      </w:r>
      <w:r>
        <w:rPr>
          <w:color w:val="000000"/>
        </w:rPr>
        <w:t>organizatorowi wypoczynku.</w:t>
      </w:r>
    </w:p>
    <w:p w:rsidR="00A724DD" w:rsidRDefault="00A724DD">
      <w:pPr>
        <w:spacing w:before="80" w:after="0"/>
      </w:pPr>
    </w:p>
    <w:p w:rsidR="00A724DD" w:rsidRDefault="000E1F48">
      <w:pPr>
        <w:spacing w:after="0"/>
      </w:pPr>
      <w:r>
        <w:rPr>
          <w:b/>
          <w:color w:val="000000"/>
        </w:rPr>
        <w:t xml:space="preserve">Art.  92l. [Wypadek podczas wypoczynku] </w:t>
      </w:r>
    </w:p>
    <w:p w:rsidR="00A724DD" w:rsidRDefault="000E1F48">
      <w:pPr>
        <w:spacing w:after="0"/>
      </w:pPr>
      <w:r>
        <w:rPr>
          <w:color w:val="000000"/>
        </w:rPr>
        <w:t>1. Każda osoba wchodząca w skład kadry wypoczynku, która powzięła wiadomość o wypadku z udziałem uczestnika wypoczynku, niezwłocznie udziela mu pierwszej pomocy i zapewnia opiekę, a w raz</w:t>
      </w:r>
      <w:r>
        <w:rPr>
          <w:color w:val="000000"/>
        </w:rPr>
        <w:t>ie potrzeby powiadamia podmioty ustawowo powołane do niesienia pomocy osobom w stanie nagłego zagrożenia zdrowotnego.</w:t>
      </w:r>
    </w:p>
    <w:p w:rsidR="00A724DD" w:rsidRDefault="000E1F48">
      <w:pPr>
        <w:spacing w:before="26" w:after="0"/>
      </w:pPr>
      <w:r>
        <w:rPr>
          <w:color w:val="000000"/>
        </w:rPr>
        <w:t>2. Kierownik wypoczynku lub upoważniony przez niego wychowawca wypoczynku o każdym wypadku podczas wypoczynku zawiadamia niezwłocznie:</w:t>
      </w:r>
    </w:p>
    <w:p w:rsidR="00A724DD" w:rsidRDefault="000E1F48">
      <w:pPr>
        <w:spacing w:before="26" w:after="0"/>
        <w:ind w:left="373"/>
      </w:pPr>
      <w:r>
        <w:rPr>
          <w:color w:val="000000"/>
        </w:rPr>
        <w:t xml:space="preserve">1) </w:t>
      </w:r>
      <w:r>
        <w:rPr>
          <w:color w:val="000000"/>
        </w:rPr>
        <w:t xml:space="preserve"> rodziców uczestnika, który uległ wypadkowi, albo osobę wskazaną przez pełnoletniego uczestnika wypoczynku w karcie kwalifikacyjnej;</w:t>
      </w:r>
    </w:p>
    <w:p w:rsidR="00A724DD" w:rsidRDefault="000E1F48">
      <w:pPr>
        <w:spacing w:before="26" w:after="0"/>
        <w:ind w:left="373"/>
      </w:pPr>
      <w:r>
        <w:rPr>
          <w:color w:val="000000"/>
        </w:rPr>
        <w:t>2)  organizatora wypoczynku;</w:t>
      </w:r>
    </w:p>
    <w:p w:rsidR="00A724DD" w:rsidRDefault="000E1F48">
      <w:pPr>
        <w:spacing w:before="26" w:after="0"/>
        <w:ind w:left="373"/>
      </w:pPr>
      <w:r>
        <w:rPr>
          <w:color w:val="000000"/>
        </w:rPr>
        <w:t>3)  kuratora oświaty właściwego ze względu na siedzibę lub miejsce zamieszkania organizatora w</w:t>
      </w:r>
      <w:r>
        <w:rPr>
          <w:color w:val="000000"/>
        </w:rPr>
        <w:t>ypoczynku oraz kuratora oświaty właściwego ze względu na miejsce lokalizacji wypoczynku;</w:t>
      </w:r>
    </w:p>
    <w:p w:rsidR="00A724DD" w:rsidRDefault="000E1F48">
      <w:pPr>
        <w:spacing w:before="26" w:after="0"/>
        <w:ind w:left="373"/>
      </w:pPr>
      <w:r>
        <w:rPr>
          <w:color w:val="000000"/>
        </w:rPr>
        <w:lastRenderedPageBreak/>
        <w:t>4)  organ prowadzący szkołę lub placówkę, dyrektora szkoły lub placówki oraz radę rodziców - w przypadku gdy organizatorem wypoczynku jest szkoła lub placówka;</w:t>
      </w:r>
    </w:p>
    <w:p w:rsidR="00A724DD" w:rsidRDefault="000E1F48">
      <w:pPr>
        <w:spacing w:before="26" w:after="0"/>
        <w:ind w:left="373"/>
      </w:pPr>
      <w:r>
        <w:rPr>
          <w:color w:val="000000"/>
        </w:rPr>
        <w:t>5)  pro</w:t>
      </w:r>
      <w:r>
        <w:rPr>
          <w:color w:val="000000"/>
        </w:rPr>
        <w:t>kuratora - w razie wypadku śmiertelnego, ciężkiego lub zbiorowego;</w:t>
      </w:r>
    </w:p>
    <w:p w:rsidR="00A724DD" w:rsidRDefault="000E1F48">
      <w:pPr>
        <w:spacing w:before="26" w:after="0"/>
        <w:ind w:left="373"/>
      </w:pPr>
      <w:r>
        <w:rPr>
          <w:color w:val="000000"/>
        </w:rPr>
        <w:t>6)  państwowego inspektora sanitarnego - w przypadku zatrucia pokarmowego, do którego doszło na terenie kraju.</w:t>
      </w:r>
    </w:p>
    <w:p w:rsidR="00A724DD" w:rsidRDefault="000E1F48">
      <w:pPr>
        <w:spacing w:before="26" w:after="0"/>
      </w:pPr>
      <w:r>
        <w:rPr>
          <w:color w:val="000000"/>
        </w:rPr>
        <w:t>3. Miejsce wypadku zabezpiecza się do czasu sporządzenia protokołu powypadkowe</w:t>
      </w:r>
      <w:r>
        <w:rPr>
          <w:color w:val="000000"/>
        </w:rPr>
        <w:t>go.</w:t>
      </w:r>
    </w:p>
    <w:p w:rsidR="00A724DD" w:rsidRDefault="000E1F48">
      <w:pPr>
        <w:spacing w:before="26" w:after="0"/>
      </w:pPr>
      <w:r>
        <w:rPr>
          <w:color w:val="000000"/>
        </w:rPr>
        <w:t>4. Kierownik wypoczynku albo upoważniony przez niego wychowawca wypoczynku przeprowadza po wypadku postępowanie powypadkowe oraz sporządza protokół powypadkowy, który zawiera:</w:t>
      </w:r>
    </w:p>
    <w:p w:rsidR="00A724DD" w:rsidRDefault="000E1F48">
      <w:pPr>
        <w:spacing w:before="26" w:after="0"/>
        <w:ind w:left="373"/>
      </w:pPr>
      <w:r>
        <w:rPr>
          <w:color w:val="000000"/>
        </w:rPr>
        <w:t>1)  imię, nazwisko i adres zamieszkania uczestnika, który uległ wypadkowi;</w:t>
      </w:r>
    </w:p>
    <w:p w:rsidR="00A724DD" w:rsidRDefault="000E1F48">
      <w:pPr>
        <w:spacing w:before="26" w:after="0"/>
        <w:ind w:left="373"/>
      </w:pPr>
      <w:r>
        <w:rPr>
          <w:color w:val="000000"/>
        </w:rPr>
        <w:t>2</w:t>
      </w:r>
      <w:r>
        <w:rPr>
          <w:color w:val="000000"/>
        </w:rPr>
        <w:t>)  okoliczności wypadku;</w:t>
      </w:r>
    </w:p>
    <w:p w:rsidR="00A724DD" w:rsidRDefault="000E1F48">
      <w:pPr>
        <w:spacing w:before="26" w:after="0"/>
        <w:ind w:left="373"/>
      </w:pPr>
      <w:r>
        <w:rPr>
          <w:color w:val="000000"/>
        </w:rPr>
        <w:t>3)  działania podjęte w związku z wypadkiem;</w:t>
      </w:r>
    </w:p>
    <w:p w:rsidR="00A724DD" w:rsidRDefault="000E1F48">
      <w:pPr>
        <w:spacing w:before="26" w:after="0"/>
        <w:ind w:left="373"/>
      </w:pPr>
      <w:r>
        <w:rPr>
          <w:color w:val="000000"/>
        </w:rPr>
        <w:t>4)  skutki wypadku;</w:t>
      </w:r>
    </w:p>
    <w:p w:rsidR="00A724DD" w:rsidRDefault="000E1F48">
      <w:pPr>
        <w:spacing w:before="26" w:after="0"/>
        <w:ind w:left="373"/>
      </w:pPr>
      <w:r>
        <w:rPr>
          <w:color w:val="000000"/>
        </w:rPr>
        <w:t>5)  miejscowość lub miejsce i datę sporządzenia protokołu oraz podpis osoby sporządzającej protokół.</w:t>
      </w:r>
    </w:p>
    <w:p w:rsidR="00A724DD" w:rsidRDefault="000E1F48">
      <w:pPr>
        <w:spacing w:before="26" w:after="0"/>
      </w:pPr>
      <w:r>
        <w:rPr>
          <w:color w:val="000000"/>
        </w:rPr>
        <w:t xml:space="preserve">5. W postępowaniu powypadkowym może uczestniczyć jako obserwator </w:t>
      </w:r>
      <w:r>
        <w:rPr>
          <w:color w:val="000000"/>
        </w:rPr>
        <w:t>przedstawiciel kuratora oświaty właściwego ze względu na miejsce lokalizacji wypoczynku, a w przypadku wypoczynku organizowanego przez szkołę lub placówkę - także przedstawiciel organu prowadzącego.</w:t>
      </w:r>
    </w:p>
    <w:p w:rsidR="00A724DD" w:rsidRDefault="000E1F48">
      <w:pPr>
        <w:spacing w:before="26" w:after="0"/>
      </w:pPr>
      <w:r>
        <w:rPr>
          <w:color w:val="000000"/>
        </w:rPr>
        <w:t>6. Protokół powypadkowy sporządza się w trzech egzemplarz</w:t>
      </w:r>
      <w:r>
        <w:rPr>
          <w:color w:val="000000"/>
        </w:rPr>
        <w:t>ach, po jednym dla rodziców uczestnika, który uległ wypadkowi, albo pełnoletniego uczestnika wypoczynku, który uległ wypadkowi, lub osoby wskazanej przez niego w karcie kwalifikacyjnej, organizatora wypoczynku i kuratora oświaty właściwego ze względu na mi</w:t>
      </w:r>
      <w:r>
        <w:rPr>
          <w:color w:val="000000"/>
        </w:rPr>
        <w:t>ejsce lokalizacji wypoczynku.</w:t>
      </w:r>
    </w:p>
    <w:p w:rsidR="00A724DD" w:rsidRDefault="000E1F48">
      <w:pPr>
        <w:spacing w:before="26" w:after="0"/>
      </w:pPr>
      <w:r>
        <w:rPr>
          <w:color w:val="000000"/>
        </w:rPr>
        <w:t>7. Rodzice uczestnika, który uległ wypadkowi, albo pełnoletni uczestnik, który uległ wypadkowi, lub osoba wskazana przez niego w karcie kwalifikacyjnej mogą zgłosić pisemne zastrzeżenia do ustaleń zawartych w protokole powypad</w:t>
      </w:r>
      <w:r>
        <w:rPr>
          <w:color w:val="000000"/>
        </w:rPr>
        <w:t>kowym w terminie 7 dni od dnia jego otrzymania.</w:t>
      </w:r>
    </w:p>
    <w:p w:rsidR="00A724DD" w:rsidRDefault="000E1F48">
      <w:pPr>
        <w:spacing w:before="26" w:after="0"/>
      </w:pPr>
      <w:r>
        <w:rPr>
          <w:color w:val="000000"/>
        </w:rPr>
        <w:t>8. W przypadku stwierdzenia, że zastrzeżenia do ustaleń zawartych w protokole powypadkowym są zasadne w całości lub w części kierownik wypoczynku albo upoważniony przez niego wychowawca wypoczynku zmienia lub</w:t>
      </w:r>
      <w:r>
        <w:rPr>
          <w:color w:val="000000"/>
        </w:rPr>
        <w:t xml:space="preserve"> uzupełnia protokół.</w:t>
      </w:r>
    </w:p>
    <w:p w:rsidR="00A724DD" w:rsidRDefault="000E1F48">
      <w:pPr>
        <w:spacing w:before="26" w:after="0"/>
      </w:pPr>
      <w:r>
        <w:rPr>
          <w:color w:val="000000"/>
        </w:rPr>
        <w:t>9. W przypadku nieuwzględnienia zastrzeżeń do ustaleń zawartych w protokole powypadkowym w całości kierownik wypoczynku albo upoważniony przez niego wychowawca wypoczynku pozostawia protokół bez zmian.</w:t>
      </w:r>
    </w:p>
    <w:p w:rsidR="00A724DD" w:rsidRDefault="000E1F48">
      <w:pPr>
        <w:spacing w:before="26" w:after="0"/>
      </w:pPr>
      <w:r>
        <w:rPr>
          <w:color w:val="000000"/>
        </w:rPr>
        <w:t>10. Kierownik wypoczynku, w termi</w:t>
      </w:r>
      <w:r>
        <w:rPr>
          <w:color w:val="000000"/>
        </w:rPr>
        <w:t>nie 7 dni od dnia zgłoszenia zastrzeżeń do ustaleń zawartych w protokole powypadkowym, informuje na piśmie osoby, o których mowa w ust. 6, o uwzględnieniu w całości lub w części albo nieuwzględnieniu tych zastrzeżeń, wraz z uzasadnieniem.</w:t>
      </w:r>
    </w:p>
    <w:p w:rsidR="00A724DD" w:rsidRDefault="00A724DD">
      <w:pPr>
        <w:spacing w:before="80" w:after="0"/>
      </w:pPr>
    </w:p>
    <w:p w:rsidR="00A724DD" w:rsidRDefault="000E1F48">
      <w:pPr>
        <w:spacing w:after="0"/>
      </w:pPr>
      <w:r>
        <w:rPr>
          <w:b/>
          <w:color w:val="000000"/>
        </w:rPr>
        <w:t>Art.  92m. [Nadz</w:t>
      </w:r>
      <w:r>
        <w:rPr>
          <w:b/>
          <w:color w:val="000000"/>
        </w:rPr>
        <w:t xml:space="preserve">ór i kontrola wypoczynku] </w:t>
      </w:r>
    </w:p>
    <w:p w:rsidR="00A724DD" w:rsidRDefault="000E1F48">
      <w:pPr>
        <w:spacing w:after="0"/>
      </w:pPr>
      <w:r>
        <w:rPr>
          <w:color w:val="000000"/>
        </w:rPr>
        <w:t>1. Nadzór nad wypoczynkiem organizowanym w kraju sprawuje kurator oświaty właściwy ze względu na miejsce lokalizacji wypoczynku.</w:t>
      </w:r>
    </w:p>
    <w:p w:rsidR="00A724DD" w:rsidRDefault="000E1F48">
      <w:pPr>
        <w:spacing w:before="26" w:after="0"/>
      </w:pPr>
      <w:r>
        <w:rPr>
          <w:color w:val="000000"/>
        </w:rPr>
        <w:lastRenderedPageBreak/>
        <w:t xml:space="preserve">2. W ramach nadzoru kurator oświaty zbiera i analizuje informacje o stanie i warunkach realizacji </w:t>
      </w:r>
      <w:r>
        <w:rPr>
          <w:color w:val="000000"/>
        </w:rPr>
        <w:t>wypoczynku na obszarze województwa, a także, odpowiednio do potrzeb, może:</w:t>
      </w:r>
    </w:p>
    <w:p w:rsidR="00A724DD" w:rsidRDefault="000E1F48">
      <w:pPr>
        <w:spacing w:before="26" w:after="0"/>
        <w:ind w:left="373"/>
      </w:pPr>
      <w:r>
        <w:rPr>
          <w:color w:val="000000"/>
        </w:rPr>
        <w:t>1)  kontrolować wypoczynek w miejscu wypoczynku;</w:t>
      </w:r>
    </w:p>
    <w:p w:rsidR="00A724DD" w:rsidRDefault="000E1F48">
      <w:pPr>
        <w:spacing w:before="26" w:after="0"/>
        <w:ind w:left="373"/>
      </w:pPr>
      <w:r>
        <w:rPr>
          <w:color w:val="000000"/>
        </w:rPr>
        <w:t>2)  żądać wglądu do dokumentacji wypoczynku w miejscu wypoczynku;</w:t>
      </w:r>
    </w:p>
    <w:p w:rsidR="00A724DD" w:rsidRDefault="000E1F48">
      <w:pPr>
        <w:spacing w:before="26" w:after="0"/>
        <w:ind w:left="373"/>
      </w:pPr>
      <w:r>
        <w:rPr>
          <w:color w:val="000000"/>
        </w:rPr>
        <w:t>3)  żądać wglądu do dokumentacji wypoczynku po zakończeniu wypoczy</w:t>
      </w:r>
      <w:r>
        <w:rPr>
          <w:color w:val="000000"/>
        </w:rPr>
        <w:t>nku;</w:t>
      </w:r>
    </w:p>
    <w:p w:rsidR="00A724DD" w:rsidRDefault="000E1F48">
      <w:pPr>
        <w:spacing w:before="26" w:after="0"/>
        <w:ind w:left="373"/>
      </w:pPr>
      <w:r>
        <w:rPr>
          <w:color w:val="000000"/>
        </w:rPr>
        <w:t>4)  występować do organizatora wypoczynku o informacje związane z organizacją i przebiegiem wypoczynku.</w:t>
      </w:r>
    </w:p>
    <w:p w:rsidR="00A724DD" w:rsidRDefault="000E1F48">
      <w:pPr>
        <w:spacing w:before="26" w:after="0"/>
      </w:pPr>
      <w:r>
        <w:rPr>
          <w:color w:val="000000"/>
        </w:rPr>
        <w:t xml:space="preserve">3. Kurator oświaty zawiadamia organizatora wypoczynku o zamiarze przeprowadzenia kontroli. Nie zawiadamia się o zamiarze przeprowadzenia kontroli, </w:t>
      </w:r>
      <w:r>
        <w:rPr>
          <w:color w:val="000000"/>
        </w:rPr>
        <w:t>w przypadku gdy przeprowadzenie kontroli jest uzasadnione bezpośrednim zagrożeniem zdrowia lub życia uczestników wypoczynku, jest wynikiem wcześniej przeprowadzonej kontroli lub następuje z powodu otrzymanych skarg.</w:t>
      </w:r>
    </w:p>
    <w:p w:rsidR="00A724DD" w:rsidRDefault="000E1F48">
      <w:pPr>
        <w:spacing w:before="26" w:after="0"/>
      </w:pPr>
      <w:r>
        <w:rPr>
          <w:color w:val="000000"/>
        </w:rPr>
        <w:t>4. Kontrolę przeprowadzają osoba lub oso</w:t>
      </w:r>
      <w:r>
        <w:rPr>
          <w:color w:val="000000"/>
        </w:rPr>
        <w:t>by wyznaczone przez kuratora oświaty, na podstawie okazanego imiennego upoważnienia wydanego przez kuratora oświaty i po okazaniu legitymacji służbowej.</w:t>
      </w:r>
    </w:p>
    <w:p w:rsidR="00A724DD" w:rsidRDefault="000E1F48">
      <w:pPr>
        <w:spacing w:before="26" w:after="0"/>
      </w:pPr>
      <w:r>
        <w:rPr>
          <w:color w:val="000000"/>
        </w:rPr>
        <w:t>5. Osoba przeprowadzająca kontrolę podlega wyłączeniu z udziału w kontroli, na wniosek lub z urzędu, je</w:t>
      </w:r>
      <w:r>
        <w:rPr>
          <w:color w:val="000000"/>
        </w:rPr>
        <w:t>żeli kontrola może dotyczyć jej praw lub obowiązków, praw lub obowiązków jej małżonka, osoby pozostającej z nią faktycznie we wspólnym pożyciu, krewnych lub powinowatych do drugiego stopnia lub osoby związanej z nią z tytułu przysposobienia, opieki lub kur</w:t>
      </w:r>
      <w:r>
        <w:rPr>
          <w:color w:val="000000"/>
        </w:rPr>
        <w:t>ateli. Powody wyłączenia trwają mimo ustania małżeństwa, wspólnego pożycia, przysposobienia, opieki lub kurateli.</w:t>
      </w:r>
    </w:p>
    <w:p w:rsidR="00A724DD" w:rsidRDefault="000E1F48">
      <w:pPr>
        <w:spacing w:before="26" w:after="0"/>
      </w:pPr>
      <w:r>
        <w:rPr>
          <w:color w:val="000000"/>
        </w:rPr>
        <w:t xml:space="preserve">6. Przed rozpoczęciem kontroli osoba przeprowadzająca kontrolę składa pisemne oświadczenie o braku lub istnieniu okoliczności uzasadniających </w:t>
      </w:r>
      <w:r>
        <w:rPr>
          <w:color w:val="000000"/>
        </w:rPr>
        <w:t>wyłączenie z udziału w kontroli.</w:t>
      </w:r>
    </w:p>
    <w:p w:rsidR="00A724DD" w:rsidRDefault="000E1F48">
      <w:pPr>
        <w:spacing w:before="26" w:after="0"/>
      </w:pPr>
      <w:r>
        <w:rPr>
          <w:color w:val="000000"/>
        </w:rPr>
        <w:t>7. Osoba przeprowadzająca kontrolę podlega wyłączeniu również w przypadku zaistnienia w toku kontroli okoliczności mogących wywołać uzasadnione wątpliwości co do jej bezstronności.</w:t>
      </w:r>
    </w:p>
    <w:p w:rsidR="00A724DD" w:rsidRDefault="000E1F48">
      <w:pPr>
        <w:spacing w:before="26" w:after="0"/>
      </w:pPr>
      <w:r>
        <w:rPr>
          <w:color w:val="000000"/>
        </w:rPr>
        <w:t xml:space="preserve">8. O wyłączeniu, o którym mowa w ust. 5 i </w:t>
      </w:r>
      <w:r>
        <w:rPr>
          <w:color w:val="000000"/>
        </w:rPr>
        <w:t>7, decyduje kurator oświaty.</w:t>
      </w:r>
    </w:p>
    <w:p w:rsidR="00A724DD" w:rsidRDefault="000E1F48">
      <w:pPr>
        <w:spacing w:before="26" w:after="0"/>
      </w:pPr>
      <w:r>
        <w:rPr>
          <w:color w:val="000000"/>
        </w:rPr>
        <w:t>9. Osobie przeprowadzającej kontrolę przysługuje prawo wstępu do wszystkich obiektów i urządzeń związanych z wypoczynkiem, wglądu do dokumentacji niezbędnej do przeprowadzenia kontroli, sporządzania jej kopii oraz żądania udzie</w:t>
      </w:r>
      <w:r>
        <w:rPr>
          <w:color w:val="000000"/>
        </w:rPr>
        <w:t>lenia ustnych lub pisemnych wyjaśnień.</w:t>
      </w:r>
    </w:p>
    <w:p w:rsidR="00A724DD" w:rsidRDefault="000E1F48">
      <w:pPr>
        <w:spacing w:before="26" w:after="0"/>
      </w:pPr>
      <w:r>
        <w:rPr>
          <w:color w:val="000000"/>
        </w:rPr>
        <w:t>10. Czynności kontrolnych dokonuje się w obecności organizatora wypoczynku lub kierownika wypoczynku albo osoby upoważnionej. Organizator wypoczynku oraz osoby wchodzące w skład kadry wypoczynku są obowiązani udzielać</w:t>
      </w:r>
      <w:r>
        <w:rPr>
          <w:color w:val="000000"/>
        </w:rPr>
        <w:t xml:space="preserve"> osobie przeprowadzającej kontrolę wszelkich potrzebnych informacji oraz zapewnić jej warunki sprawnego przeprowadzenia kontroli.</w:t>
      </w:r>
    </w:p>
    <w:p w:rsidR="00A724DD" w:rsidRDefault="000E1F48">
      <w:pPr>
        <w:spacing w:before="26" w:after="0"/>
      </w:pPr>
      <w:r>
        <w:rPr>
          <w:color w:val="000000"/>
        </w:rPr>
        <w:t>11. Osoba przeprowadzająca kontrolę sporządza protokół kontroli, który zawiera:</w:t>
      </w:r>
    </w:p>
    <w:p w:rsidR="00A724DD" w:rsidRDefault="000E1F48">
      <w:pPr>
        <w:spacing w:before="26" w:after="0"/>
        <w:ind w:left="373"/>
      </w:pPr>
      <w:r>
        <w:rPr>
          <w:color w:val="000000"/>
        </w:rPr>
        <w:t>1)  nazwę lub imię i nazwisko organizatora wyp</w:t>
      </w:r>
      <w:r>
        <w:rPr>
          <w:color w:val="000000"/>
        </w:rPr>
        <w:t>oczynku oraz jego adres siedziby lub adres zamieszkania;</w:t>
      </w:r>
    </w:p>
    <w:p w:rsidR="00A724DD" w:rsidRDefault="000E1F48">
      <w:pPr>
        <w:spacing w:before="26" w:after="0"/>
        <w:ind w:left="373"/>
      </w:pPr>
      <w:r>
        <w:rPr>
          <w:color w:val="000000"/>
        </w:rPr>
        <w:t>2)  imię i nazwisko kierownika wypoczynku oraz jego adres zamieszkania;</w:t>
      </w:r>
    </w:p>
    <w:p w:rsidR="00A724DD" w:rsidRDefault="000E1F48">
      <w:pPr>
        <w:spacing w:before="26" w:after="0"/>
        <w:ind w:left="373"/>
      </w:pPr>
      <w:r>
        <w:rPr>
          <w:color w:val="000000"/>
        </w:rPr>
        <w:t>3)  numer zgłoszenia wypoczynku umieszczonego w bazie wypoczynku;</w:t>
      </w:r>
    </w:p>
    <w:p w:rsidR="00A724DD" w:rsidRDefault="000E1F48">
      <w:pPr>
        <w:spacing w:before="26" w:after="0"/>
        <w:ind w:left="373"/>
      </w:pPr>
      <w:r>
        <w:rPr>
          <w:color w:val="000000"/>
        </w:rPr>
        <w:lastRenderedPageBreak/>
        <w:t xml:space="preserve">4)  imię, nazwisko i stanowisko służbowe osoby </w:t>
      </w:r>
      <w:r>
        <w:rPr>
          <w:color w:val="000000"/>
        </w:rPr>
        <w:t>przeprowadzającej kontrolę;</w:t>
      </w:r>
    </w:p>
    <w:p w:rsidR="00A724DD" w:rsidRDefault="000E1F48">
      <w:pPr>
        <w:spacing w:before="26" w:after="0"/>
        <w:ind w:left="373"/>
      </w:pPr>
      <w:r>
        <w:rPr>
          <w:color w:val="000000"/>
        </w:rPr>
        <w:t>5)  datę rozpoczęcia i zakończenia czynności kontrolnych;</w:t>
      </w:r>
    </w:p>
    <w:p w:rsidR="00A724DD" w:rsidRDefault="000E1F48">
      <w:pPr>
        <w:spacing w:before="26" w:after="0"/>
        <w:ind w:left="373"/>
      </w:pPr>
      <w:r>
        <w:rPr>
          <w:color w:val="000000"/>
        </w:rPr>
        <w:t>6)  miejsce kontroli;</w:t>
      </w:r>
    </w:p>
    <w:p w:rsidR="00A724DD" w:rsidRDefault="000E1F48">
      <w:pPr>
        <w:spacing w:before="26" w:after="0"/>
        <w:ind w:left="373"/>
      </w:pPr>
      <w:r>
        <w:rPr>
          <w:color w:val="000000"/>
        </w:rPr>
        <w:t>7)  zakres kontroli;</w:t>
      </w:r>
    </w:p>
    <w:p w:rsidR="00A724DD" w:rsidRDefault="000E1F48">
      <w:pPr>
        <w:spacing w:before="26" w:after="0"/>
        <w:ind w:left="373"/>
      </w:pPr>
      <w:r>
        <w:rPr>
          <w:color w:val="000000"/>
        </w:rPr>
        <w:t>8)  opis ustalonego stanu faktycznego;</w:t>
      </w:r>
    </w:p>
    <w:p w:rsidR="00A724DD" w:rsidRDefault="000E1F48">
      <w:pPr>
        <w:spacing w:before="26" w:after="0"/>
        <w:ind w:left="373"/>
      </w:pPr>
      <w:r>
        <w:rPr>
          <w:color w:val="000000"/>
        </w:rPr>
        <w:t>9)  zakres, przyczyny i skutki stwierdzonych nieprawidłowości;</w:t>
      </w:r>
    </w:p>
    <w:p w:rsidR="00A724DD" w:rsidRDefault="000E1F48">
      <w:pPr>
        <w:spacing w:before="26" w:after="0"/>
        <w:ind w:left="373"/>
      </w:pPr>
      <w:r>
        <w:rPr>
          <w:color w:val="000000"/>
        </w:rPr>
        <w:t>10)  imiona, nazwiska i f</w:t>
      </w:r>
      <w:r>
        <w:rPr>
          <w:color w:val="000000"/>
        </w:rPr>
        <w:t>unkcje osób odpowiedzialnych za nieprawidłowości;</w:t>
      </w:r>
    </w:p>
    <w:p w:rsidR="00A724DD" w:rsidRDefault="000E1F48">
      <w:pPr>
        <w:spacing w:before="26" w:after="0"/>
        <w:ind w:left="373"/>
      </w:pPr>
      <w:r>
        <w:rPr>
          <w:color w:val="000000"/>
        </w:rPr>
        <w:t>11)  pouczenie o prawie, sposobie i terminie zgłoszenia zastrzeżeń do ustaleń zawartych w protokole kontroli i o prawie do odmowy podpisania protokołu.</w:t>
      </w:r>
    </w:p>
    <w:p w:rsidR="00A724DD" w:rsidRDefault="000E1F48">
      <w:pPr>
        <w:spacing w:before="26" w:after="0"/>
      </w:pPr>
      <w:r>
        <w:rPr>
          <w:color w:val="000000"/>
        </w:rPr>
        <w:t>12. Protokół kontroli podpisuje osoba przeprowadzająca</w:t>
      </w:r>
      <w:r>
        <w:rPr>
          <w:color w:val="000000"/>
        </w:rPr>
        <w:t xml:space="preserve"> kontrolę oraz organizator wypoczynku lub kierownik wypoczynku albo osoba upoważniona. W przypadku odmowy podpisania protokołu przez organizatora wypoczynku lub kierownika wypoczynku albo osobę upoważnioną osoba przeprowadzająca kontrolę umieszcza w protok</w:t>
      </w:r>
      <w:r>
        <w:rPr>
          <w:color w:val="000000"/>
        </w:rPr>
        <w:t>ole informację o tym fakcie.</w:t>
      </w:r>
    </w:p>
    <w:p w:rsidR="00A724DD" w:rsidRDefault="000E1F48">
      <w:pPr>
        <w:spacing w:before="26" w:after="0"/>
      </w:pPr>
      <w:r>
        <w:rPr>
          <w:color w:val="000000"/>
        </w:rPr>
        <w:t>13. Organizator wypoczynku lub kierownik wypoczynku albo osoba upoważniona ma prawo zgłosić pisemne umotywowane zastrzeżenia do ustaleń zawartych w protokole kontroli w terminie 7 dni od dnia jego otrzymania.</w:t>
      </w:r>
    </w:p>
    <w:p w:rsidR="00A724DD" w:rsidRDefault="000E1F48">
      <w:pPr>
        <w:spacing w:before="26" w:after="0"/>
      </w:pPr>
      <w:r>
        <w:rPr>
          <w:color w:val="000000"/>
        </w:rPr>
        <w:t xml:space="preserve">14. Kurator </w:t>
      </w:r>
      <w:r>
        <w:rPr>
          <w:color w:val="000000"/>
        </w:rPr>
        <w:t>oświaty, w terminie 7 dni od dnia zgłoszenia zastrzeżeń do ustaleń zawartych w protokole kontroli, informuje na piśmie osoby, o których mowa w ust. 13, o uwzględnieniu w całości lub w części albo nieuwzględnieniu tych zastrzeżeń, wraz z uzasadnieniem.</w:t>
      </w:r>
    </w:p>
    <w:p w:rsidR="00A724DD" w:rsidRDefault="000E1F48">
      <w:pPr>
        <w:spacing w:before="26" w:after="0"/>
      </w:pPr>
      <w:r>
        <w:rPr>
          <w:color w:val="000000"/>
        </w:rPr>
        <w:t xml:space="preserve">15. </w:t>
      </w:r>
      <w:r>
        <w:rPr>
          <w:color w:val="000000"/>
        </w:rPr>
        <w:t>W przypadku stwierdzenia, że zastrzeżenia do ustaleń zawartych w protokole kontroli są zasadne w całości lub w części osoba przeprowadzająca kontrolę zmienia lub uzupełnia protokół kontroli.</w:t>
      </w:r>
    </w:p>
    <w:p w:rsidR="00A724DD" w:rsidRDefault="000E1F48">
      <w:pPr>
        <w:spacing w:before="26" w:after="0"/>
      </w:pPr>
      <w:r>
        <w:rPr>
          <w:color w:val="000000"/>
        </w:rPr>
        <w:t xml:space="preserve">16. W przypadku nieuwzględnienia w całości zastrzeżeń do ustaleń </w:t>
      </w:r>
      <w:r>
        <w:rPr>
          <w:color w:val="000000"/>
        </w:rPr>
        <w:t>zawartych w protokole kontroli osoba przeprowadzająca kontrolę pozostawia protokół kontroli bez zmian.</w:t>
      </w:r>
    </w:p>
    <w:p w:rsidR="00A724DD" w:rsidRDefault="00A724DD">
      <w:pPr>
        <w:spacing w:before="80" w:after="0"/>
      </w:pPr>
    </w:p>
    <w:p w:rsidR="00A724DD" w:rsidRDefault="000E1F48">
      <w:pPr>
        <w:spacing w:after="0"/>
      </w:pPr>
      <w:r>
        <w:rPr>
          <w:b/>
          <w:color w:val="000000"/>
        </w:rPr>
        <w:t xml:space="preserve">Art.  92n. [Stwierdzenie nieprawidłowości podczas kontroli wypoczynku] </w:t>
      </w:r>
    </w:p>
    <w:p w:rsidR="00A724DD" w:rsidRDefault="000E1F48">
      <w:pPr>
        <w:spacing w:after="0"/>
      </w:pPr>
      <w:r>
        <w:rPr>
          <w:color w:val="000000"/>
        </w:rPr>
        <w:t>1. W razie stwierdzenia, że wypoczynek jest prowadzony niezgodnie z prawem lub d</w:t>
      </w:r>
      <w:r>
        <w:rPr>
          <w:color w:val="000000"/>
        </w:rPr>
        <w:t>anymi zawartymi w zgłoszeniu wypoczynku, kurator oświaty właściwy ze względu na miejsce lokalizacji wypoczynku, z urzędu albo na wniosek właściwego państwowego inspektora sanitarnego lub komendanta powiatowego (miejskiego) Państwowej Straży Pożarnej:</w:t>
      </w:r>
    </w:p>
    <w:p w:rsidR="00A724DD" w:rsidRDefault="000E1F48">
      <w:pPr>
        <w:spacing w:before="26" w:after="0"/>
        <w:ind w:left="373"/>
      </w:pPr>
      <w:r>
        <w:rPr>
          <w:color w:val="000000"/>
        </w:rPr>
        <w:t>1)  n</w:t>
      </w:r>
      <w:r>
        <w:rPr>
          <w:color w:val="000000"/>
        </w:rPr>
        <w:t>akazuje organizatorowi wypoczynku usunięcie w wyznaczonym terminie stwierdzonych nieprawidłowości, pod rygorem zakończenia prowadzenia wypoczynku;</w:t>
      </w:r>
    </w:p>
    <w:p w:rsidR="00A724DD" w:rsidRDefault="000E1F48">
      <w:pPr>
        <w:spacing w:before="26" w:after="0"/>
        <w:ind w:left="373"/>
      </w:pPr>
      <w:r>
        <w:rPr>
          <w:color w:val="000000"/>
        </w:rPr>
        <w:t>2)  nakazuje organizatorowi wypoczynku natychmiastowe przeniesienie uczestników wypoczynku do innego obiektu,</w:t>
      </w:r>
      <w:r>
        <w:rPr>
          <w:color w:val="000000"/>
        </w:rPr>
        <w:t xml:space="preserve"> spełniającego warunki, o których mowa w art. 92c ust. 2 pkt 1, jeżeli nieprawidłowości powodują bezpośrednie zagrożenie życia lub zdrowia uczestników wypoczynku, pod rygorem zakończenia prowadzenia wypoczynku.</w:t>
      </w:r>
    </w:p>
    <w:p w:rsidR="00A724DD" w:rsidRDefault="00A724DD">
      <w:pPr>
        <w:spacing w:after="0"/>
      </w:pPr>
    </w:p>
    <w:p w:rsidR="00A724DD" w:rsidRDefault="000E1F48">
      <w:pPr>
        <w:spacing w:before="26" w:after="0"/>
      </w:pPr>
      <w:r>
        <w:rPr>
          <w:color w:val="000000"/>
        </w:rPr>
        <w:t>2. W przypadku:</w:t>
      </w:r>
    </w:p>
    <w:p w:rsidR="00A724DD" w:rsidRDefault="000E1F48">
      <w:pPr>
        <w:spacing w:before="26" w:after="0"/>
        <w:ind w:left="373"/>
      </w:pPr>
      <w:r>
        <w:rPr>
          <w:color w:val="000000"/>
        </w:rPr>
        <w:t>1)  niemożności usunięcia st</w:t>
      </w:r>
      <w:r>
        <w:rPr>
          <w:color w:val="000000"/>
        </w:rPr>
        <w:t>wierdzonych nieprawidłowości, o których mowa w ust. 1 pkt 1,</w:t>
      </w:r>
    </w:p>
    <w:p w:rsidR="00A724DD" w:rsidRDefault="000E1F48">
      <w:pPr>
        <w:spacing w:before="26" w:after="0"/>
        <w:ind w:left="373"/>
      </w:pPr>
      <w:r>
        <w:rPr>
          <w:color w:val="000000"/>
        </w:rPr>
        <w:t>2)  niewykonania nakazu, o którym mowa w ust. 1 pkt 1 lub 2</w:t>
      </w:r>
    </w:p>
    <w:p w:rsidR="00A724DD" w:rsidRDefault="000E1F48">
      <w:pPr>
        <w:spacing w:after="0"/>
        <w:ind w:left="373"/>
      </w:pPr>
      <w:r>
        <w:rPr>
          <w:color w:val="000000"/>
        </w:rPr>
        <w:lastRenderedPageBreak/>
        <w:t>-  kurator oświaty właściwy ze względu na miejsce lokalizacji wypoczynku zarządza, w drodze decyzji administracyjnej, zakończenie prowa</w:t>
      </w:r>
      <w:r>
        <w:rPr>
          <w:color w:val="000000"/>
        </w:rPr>
        <w:t>dzenia wypoczynku przez organizatora wypoczynku oraz nakazuje organizatorowi wypoczynku niezwłoczne zorganizowanie powrotu uczestników wypoczynku do miejsca zamieszkania.</w:t>
      </w:r>
    </w:p>
    <w:p w:rsidR="00A724DD" w:rsidRDefault="000E1F48">
      <w:pPr>
        <w:spacing w:before="26" w:after="0"/>
      </w:pPr>
      <w:r>
        <w:rPr>
          <w:color w:val="000000"/>
        </w:rPr>
        <w:t>3. Decyzji, o której mowa w ust. 2, nadaje się rygor natychmiastowej wykonalności.</w:t>
      </w:r>
    </w:p>
    <w:p w:rsidR="00A724DD" w:rsidRDefault="000E1F48">
      <w:pPr>
        <w:spacing w:before="26" w:after="0"/>
      </w:pPr>
      <w:r>
        <w:rPr>
          <w:color w:val="000000"/>
        </w:rPr>
        <w:t>4.</w:t>
      </w:r>
      <w:r>
        <w:rPr>
          <w:color w:val="000000"/>
        </w:rPr>
        <w:t xml:space="preserve"> Kurator oświaty właściwy ze względu na miejsce lokalizacji wypoczynku zawiadamia niezwłocznie kuratora oświaty właściwego ze względu na siedzibę lub miejsce zamieszkania organizatora wypoczynku o wydaniu decyzji, o której mowa w ust. 2, i przekazuje kopię</w:t>
      </w:r>
      <w:r>
        <w:rPr>
          <w:color w:val="000000"/>
        </w:rPr>
        <w:t xml:space="preserve"> tej decyzji.</w:t>
      </w:r>
    </w:p>
    <w:p w:rsidR="00A724DD" w:rsidRDefault="000E1F48">
      <w:pPr>
        <w:spacing w:before="26" w:after="0"/>
      </w:pPr>
      <w:r>
        <w:rPr>
          <w:color w:val="000000"/>
        </w:rPr>
        <w:t>5. Właściwy państwowy inspektor sanitarny i komendant powiatowy (miejski) Państwowej Straży Pożarnej są obowiązani niezwłocznie zawiadomić kuratora oświaty właściwego ze względu na miejsce lokalizacji wypoczynku o stwierdzonych okolicznościac</w:t>
      </w:r>
      <w:r>
        <w:rPr>
          <w:color w:val="000000"/>
        </w:rPr>
        <w:t>h uzasadniających zakończenie prowadzenia wypoczynku.</w:t>
      </w:r>
    </w:p>
    <w:p w:rsidR="00A724DD" w:rsidRDefault="000E1F48">
      <w:pPr>
        <w:spacing w:before="26" w:after="0"/>
      </w:pPr>
      <w:r>
        <w:rPr>
          <w:color w:val="000000"/>
        </w:rPr>
        <w:t>6. Informację o wydaniu decyzji, o której mowa w ust. 2, lub o stwierdzeniu okoliczności, o których mowa w ust. 5, kurator oświaty właściwy ze względu na miejsce lokalizacji wypoczynku zamieszcza niezwł</w:t>
      </w:r>
      <w:r>
        <w:rPr>
          <w:color w:val="000000"/>
        </w:rPr>
        <w:t>ocznie w bazie wypoczynku, o której mowa w art. 92h ust. 1, a informację o terminie zakończenia prowadzenia wypoczynku udostępnia w bazie wypoczynku do publicznej wiadomości.</w:t>
      </w:r>
    </w:p>
    <w:p w:rsidR="00A724DD" w:rsidRDefault="00A724DD">
      <w:pPr>
        <w:spacing w:before="80" w:after="0"/>
      </w:pPr>
    </w:p>
    <w:p w:rsidR="00A724DD" w:rsidRDefault="000E1F48">
      <w:pPr>
        <w:spacing w:after="0"/>
      </w:pPr>
      <w:r>
        <w:rPr>
          <w:b/>
          <w:color w:val="000000"/>
        </w:rPr>
        <w:t xml:space="preserve">Art.  92o. [Nadzór nad wypoczynkiem organizowanym za granicą] </w:t>
      </w:r>
    </w:p>
    <w:p w:rsidR="00A724DD" w:rsidRDefault="000E1F48">
      <w:pPr>
        <w:spacing w:after="0"/>
      </w:pPr>
      <w:r>
        <w:rPr>
          <w:color w:val="000000"/>
        </w:rPr>
        <w:t>1. Nadzór nad wyp</w:t>
      </w:r>
      <w:r>
        <w:rPr>
          <w:color w:val="000000"/>
        </w:rPr>
        <w:t>oczynkiem organizowanym za granicą sprawuje kurator oświaty właściwy ze względu na siedzibę lub miejsce zamieszkania organizatora wypoczynku.</w:t>
      </w:r>
    </w:p>
    <w:p w:rsidR="00A724DD" w:rsidRDefault="000E1F48">
      <w:pPr>
        <w:spacing w:before="26" w:after="0"/>
      </w:pPr>
      <w:r>
        <w:rPr>
          <w:color w:val="000000"/>
        </w:rPr>
        <w:t>2. W ramach nadzoru kurator oświaty zbiera i analizuje informacje o stanie i warunkach realizacji wypoczynku za gr</w:t>
      </w:r>
      <w:r>
        <w:rPr>
          <w:color w:val="000000"/>
        </w:rPr>
        <w:t>anicą, może żądać od organizatora wypoczynku dokumentacji wypoczynku oraz dodatkowych informacji związanych z organizacją i przebiegiem wypoczynku, w tym także po jego zakończeniu.</w:t>
      </w:r>
    </w:p>
    <w:p w:rsidR="00A724DD" w:rsidRDefault="00A724DD">
      <w:pPr>
        <w:spacing w:before="80" w:after="0"/>
      </w:pPr>
    </w:p>
    <w:p w:rsidR="00A724DD" w:rsidRDefault="000E1F48">
      <w:pPr>
        <w:spacing w:after="0"/>
      </w:pPr>
      <w:r>
        <w:rPr>
          <w:b/>
          <w:color w:val="000000"/>
        </w:rPr>
        <w:t xml:space="preserve">Art.  92p. [Kierownik wypoczynku. Wychowawca wypoczynku] </w:t>
      </w:r>
    </w:p>
    <w:p w:rsidR="00A724DD" w:rsidRDefault="000E1F48">
      <w:pPr>
        <w:spacing w:after="0"/>
      </w:pPr>
      <w:r>
        <w:rPr>
          <w:color w:val="000000"/>
        </w:rPr>
        <w:t xml:space="preserve">1. Kierownikiem </w:t>
      </w:r>
      <w:r>
        <w:rPr>
          <w:color w:val="000000"/>
        </w:rPr>
        <w:t>wypoczynku może być osoba, która:</w:t>
      </w:r>
    </w:p>
    <w:p w:rsidR="00A724DD" w:rsidRDefault="000E1F48">
      <w:pPr>
        <w:spacing w:before="26" w:after="0"/>
        <w:ind w:left="373"/>
      </w:pPr>
      <w:r>
        <w:rPr>
          <w:color w:val="000000"/>
        </w:rPr>
        <w:t xml:space="preserve">1)  nie była karana za umyślne przestępstwo przeciwko życiu i zdrowiu, przestępstwo przeciwko wolności seksualnej i obyczajności, przestępstwo przeciwko rodzinie i opiece, z wyjątkiem przestępstwa określonego w </w:t>
      </w:r>
      <w:r>
        <w:rPr>
          <w:color w:val="1B1B1B"/>
        </w:rPr>
        <w:t>art. 209</w:t>
      </w:r>
      <w:r>
        <w:rPr>
          <w:color w:val="000000"/>
        </w:rPr>
        <w:t xml:space="preserve"> ustawy z dnia 6 czerwca 1997 r. - Kodeks karny, przestępstwo określone w </w:t>
      </w:r>
      <w:r>
        <w:rPr>
          <w:color w:val="1B1B1B"/>
        </w:rPr>
        <w:t>rozdziale 7</w:t>
      </w:r>
      <w:r>
        <w:rPr>
          <w:color w:val="000000"/>
        </w:rPr>
        <w:t xml:space="preserve"> ustawy z dnia 29 lipca 2005 r. o przeciwdziałaniu narkomanii albo wobec której nie orzeczono zakazu prowadzenia działalności związanej z wychowywaniem, leczeniem, edukacj</w:t>
      </w:r>
      <w:r>
        <w:rPr>
          <w:color w:val="000000"/>
        </w:rPr>
        <w:t>ą małoletnich lub opieką nad nimi lub zakazu przebywania w określonych środowiskach lub miejscach, kontaktowania się z określonymi osobami, zbliżania się do określonych osób lub opuszczania określonego miejsca pobytu bez zgody sądu;</w:t>
      </w:r>
    </w:p>
    <w:p w:rsidR="00A724DD" w:rsidRDefault="000E1F48">
      <w:pPr>
        <w:spacing w:before="26" w:after="0"/>
        <w:ind w:left="373"/>
      </w:pPr>
      <w:r>
        <w:rPr>
          <w:color w:val="000000"/>
        </w:rPr>
        <w:t>2)  ukończyła 18 lat;</w:t>
      </w:r>
    </w:p>
    <w:p w:rsidR="00A724DD" w:rsidRDefault="000E1F48">
      <w:pPr>
        <w:spacing w:before="26" w:after="0"/>
        <w:ind w:left="373"/>
      </w:pPr>
      <w:r>
        <w:rPr>
          <w:color w:val="000000"/>
        </w:rPr>
        <w:t>3</w:t>
      </w:r>
      <w:r>
        <w:rPr>
          <w:color w:val="000000"/>
        </w:rPr>
        <w:t>)  posiada co najmniej wykształcenie średnie;</w:t>
      </w:r>
    </w:p>
    <w:p w:rsidR="00A724DD" w:rsidRDefault="000E1F48">
      <w:pPr>
        <w:spacing w:before="26" w:after="0"/>
        <w:ind w:left="373"/>
      </w:pPr>
      <w:r>
        <w:rPr>
          <w:color w:val="000000"/>
        </w:rPr>
        <w:t>4)  ukończyła kurs na kierownika wypoczynku;</w:t>
      </w:r>
    </w:p>
    <w:p w:rsidR="00A724DD" w:rsidRDefault="000E1F48">
      <w:pPr>
        <w:spacing w:before="26" w:after="0"/>
        <w:ind w:left="373"/>
      </w:pPr>
      <w:r>
        <w:rPr>
          <w:color w:val="000000"/>
        </w:rPr>
        <w:lastRenderedPageBreak/>
        <w:t>5)  posiada co najmniej trzyletnie doświadczenie w wykonywaniu zadań dydaktyczno-wychowawczych lub opiekuńczo-wychowawczych, uzyskane w okresie ostatnich 15 lat.</w:t>
      </w:r>
    </w:p>
    <w:p w:rsidR="00A724DD" w:rsidRDefault="00A724DD">
      <w:pPr>
        <w:spacing w:after="0"/>
      </w:pPr>
    </w:p>
    <w:p w:rsidR="00A724DD" w:rsidRDefault="000E1F48">
      <w:pPr>
        <w:spacing w:before="26" w:after="0"/>
      </w:pPr>
      <w:r>
        <w:rPr>
          <w:color w:val="000000"/>
        </w:rPr>
        <w:t>2.</w:t>
      </w:r>
      <w:r>
        <w:rPr>
          <w:color w:val="000000"/>
        </w:rPr>
        <w:t xml:space="preserve"> Wychowawcą wypoczynku może być osoba, która:</w:t>
      </w:r>
    </w:p>
    <w:p w:rsidR="00A724DD" w:rsidRDefault="000E1F48">
      <w:pPr>
        <w:spacing w:before="26" w:after="0"/>
        <w:ind w:left="373"/>
      </w:pPr>
      <w:r>
        <w:rPr>
          <w:color w:val="000000"/>
        </w:rPr>
        <w:t>1)  spełnia warunki, o których mowa w ust. 1 pkt 1-3;</w:t>
      </w:r>
    </w:p>
    <w:p w:rsidR="00A724DD" w:rsidRDefault="000E1F48">
      <w:pPr>
        <w:spacing w:before="26" w:after="0"/>
        <w:ind w:left="373"/>
      </w:pPr>
      <w:r>
        <w:rPr>
          <w:color w:val="000000"/>
        </w:rPr>
        <w:t>2)  ukończyła kurs na wychowawcę wypoczynku.</w:t>
      </w:r>
    </w:p>
    <w:p w:rsidR="00A724DD" w:rsidRDefault="000E1F48">
      <w:pPr>
        <w:spacing w:before="26" w:after="0"/>
      </w:pPr>
      <w:r>
        <w:rPr>
          <w:color w:val="000000"/>
        </w:rPr>
        <w:t xml:space="preserve">3. </w:t>
      </w:r>
      <w:r>
        <w:rPr>
          <w:color w:val="000000"/>
        </w:rPr>
        <w:t>Warunek, o którym mowa w ust. 1 pkt 3, nie dotyczy instruktorów harcerskich w stopniu co najmniej przewodnika lub równoważnym nadanym w organizacji harcerskiej funkcjonującej w Rzeczypospolitej Polskiej albo w stopniu równoważnym nadanym w organizacji harc</w:t>
      </w:r>
      <w:r>
        <w:rPr>
          <w:color w:val="000000"/>
        </w:rPr>
        <w:t xml:space="preserve">erskiej funkcjonującej w innym państwie członkowskim Unii Europejskiej, państwie członkowskim Europejskiego Porozumienia o Wolnym Handlu (EFTA) - stronie </w:t>
      </w:r>
      <w:r>
        <w:rPr>
          <w:color w:val="1B1B1B"/>
        </w:rPr>
        <w:t>umowy</w:t>
      </w:r>
      <w:r>
        <w:rPr>
          <w:color w:val="000000"/>
        </w:rPr>
        <w:t xml:space="preserve"> o Europejskim Obszarze Gospodarczym lub Konfederacji Szwajcarskiej, pełniących funkcję kierownik</w:t>
      </w:r>
      <w:r>
        <w:rPr>
          <w:color w:val="000000"/>
        </w:rPr>
        <w:t>a wypoczynku lub wychowawcy wypoczynku w formach wypoczynku organizowanych przez organizacje harcerskie.</w:t>
      </w:r>
    </w:p>
    <w:p w:rsidR="00A724DD" w:rsidRDefault="000E1F48">
      <w:pPr>
        <w:spacing w:before="26" w:after="0"/>
      </w:pPr>
      <w:r>
        <w:rPr>
          <w:color w:val="000000"/>
        </w:rPr>
        <w:t>4. Warunek, o którym mowa w ust. 1 pkt 4, nie dotyczy osób zajmujących stanowiska kierownicze w szkołach lub placówkach oraz instruktorów harcerskich w</w:t>
      </w:r>
      <w:r>
        <w:rPr>
          <w:color w:val="000000"/>
        </w:rPr>
        <w:t xml:space="preserve"> stopniu co najmniej podharcmistrza lub równoważnym nadanym w organizacji harcerskiej funkcjonującej w Rzeczypospolitej Polskiej albo w stopniu równoważnym nadanym w organizacji harcerskiej funkcjonującej w innym państwie członkowskim Unii Europejskiej, pa</w:t>
      </w:r>
      <w:r>
        <w:rPr>
          <w:color w:val="000000"/>
        </w:rPr>
        <w:t>ństwie członkowskim Europejskiego Porozumienia o Wolnym Handlu (EFTA) - stronie umowy o Europejskim Obszarze Gospodarczym lub Konfederacji Szwajcarskiej.</w:t>
      </w:r>
    </w:p>
    <w:p w:rsidR="00A724DD" w:rsidRDefault="000E1F48">
      <w:pPr>
        <w:spacing w:before="26" w:after="0"/>
      </w:pPr>
      <w:r>
        <w:rPr>
          <w:color w:val="000000"/>
        </w:rPr>
        <w:t>5. Warunek, o którym mowa w ust. 1 pkt 5, nie dotyczy nauczycieli oraz instruktorów harcerskich w stop</w:t>
      </w:r>
      <w:r>
        <w:rPr>
          <w:color w:val="000000"/>
        </w:rPr>
        <w:t>niu co najmniej podharcmistrza lub równoważnym nadanym w organizacji harcerskiej funkcjonującej w Rzeczypospolitej Polskiej albo w stopniu równoważnym nadanym w organizacji harcerskiej funkcjonującej w innym państwie członkowskim Unii Europejskiej, państwi</w:t>
      </w:r>
      <w:r>
        <w:rPr>
          <w:color w:val="000000"/>
        </w:rPr>
        <w:t xml:space="preserve">e członkowskim Europejskiego Porozumienia o Wolnym Handlu (EFTA) - stronie </w:t>
      </w:r>
      <w:r>
        <w:rPr>
          <w:color w:val="1B1B1B"/>
        </w:rPr>
        <w:t>umowy</w:t>
      </w:r>
      <w:r>
        <w:rPr>
          <w:color w:val="000000"/>
        </w:rPr>
        <w:t xml:space="preserve"> o Europejskim Obszarze Gospodarczym lub Konfederacji Szwajcarskiej.</w:t>
      </w:r>
    </w:p>
    <w:p w:rsidR="00A724DD" w:rsidRDefault="000E1F48">
      <w:pPr>
        <w:spacing w:before="26" w:after="0"/>
      </w:pPr>
      <w:r>
        <w:rPr>
          <w:color w:val="000000"/>
        </w:rPr>
        <w:t xml:space="preserve">6. Warunek, o którym mowa w ust. 2 pkt 2, nie dotyczy nauczycieli, osób pracujących z dziećmi w placówkach </w:t>
      </w:r>
      <w:r>
        <w:rPr>
          <w:color w:val="000000"/>
        </w:rPr>
        <w:t xml:space="preserve">wsparcia dziennego lub placówkach opiekuńczo-wychowawczych, które posiadają wykształcenie określone w </w:t>
      </w:r>
      <w:r>
        <w:rPr>
          <w:color w:val="1B1B1B"/>
        </w:rPr>
        <w:t>art. 26 ust. 1 pkt 1 lit. a</w:t>
      </w:r>
      <w:r>
        <w:rPr>
          <w:color w:val="000000"/>
        </w:rPr>
        <w:t xml:space="preserve"> lub w </w:t>
      </w:r>
      <w:r>
        <w:rPr>
          <w:color w:val="1B1B1B"/>
        </w:rPr>
        <w:t>art. 98 ust. 1 pkt 1</w:t>
      </w:r>
      <w:r>
        <w:rPr>
          <w:color w:val="000000"/>
        </w:rPr>
        <w:t xml:space="preserve"> ustawy z dnia 9 czerwca 2011 r. o wspieraniu rodziny i systemie pieczy zastępczej, oraz instruktoró</w:t>
      </w:r>
      <w:r>
        <w:rPr>
          <w:color w:val="000000"/>
        </w:rPr>
        <w:t>w harcerskich w stopniu co najmniej przewodnika lub równoważnym nadanym w organizacji harcerskiej funkcjonującej w Rzeczypospolitej Polskiej albo w stopniu równoważnym nadanym w organizacji harcerskiej funkcjonującej w innym państwie członkowskim Unii Euro</w:t>
      </w:r>
      <w:r>
        <w:rPr>
          <w:color w:val="000000"/>
        </w:rPr>
        <w:t xml:space="preserve">pejskiej, państwie członkowskim Europejskiego Porozumienia o Wolnym Handlu (EFTA) - stronie </w:t>
      </w:r>
      <w:r>
        <w:rPr>
          <w:color w:val="1B1B1B"/>
        </w:rPr>
        <w:t>umowy</w:t>
      </w:r>
      <w:r>
        <w:rPr>
          <w:color w:val="000000"/>
        </w:rPr>
        <w:t xml:space="preserve"> o Europejskim Obszarze Gospodarczym lub Konfederacji Szwajcarskiej.</w:t>
      </w:r>
    </w:p>
    <w:p w:rsidR="00A724DD" w:rsidRDefault="000E1F48">
      <w:pPr>
        <w:spacing w:before="26" w:after="0"/>
      </w:pPr>
      <w:r>
        <w:rPr>
          <w:color w:val="000000"/>
        </w:rPr>
        <w:t>7. Równoważność stopnia, o którym mowa w ust. 3-6, stwierdza kurator oświaty właściwy ze w</w:t>
      </w:r>
      <w:r>
        <w:rPr>
          <w:color w:val="000000"/>
        </w:rPr>
        <w:t>zględu na siedzibę lub miejsce zamieszkania organizatora wypoczynku, w drodze decyzji administracyjnej. Kurator oświaty może zasięgnąć opinii organizacji harcerskiej funkcjonującej w Rzeczypospolitej Polskiej lub zwrócić się do organizatora wypoczynku o pr</w:t>
      </w:r>
      <w:r>
        <w:rPr>
          <w:color w:val="000000"/>
        </w:rPr>
        <w:t>zedstawienie dokumentów niezbędnych do ustalenia równoważności stopnia.</w:t>
      </w:r>
    </w:p>
    <w:p w:rsidR="00A724DD" w:rsidRDefault="000E1F48">
      <w:pPr>
        <w:spacing w:before="26" w:after="0"/>
      </w:pPr>
      <w:r>
        <w:rPr>
          <w:color w:val="000000"/>
        </w:rPr>
        <w:lastRenderedPageBreak/>
        <w:t>8. W celu potwierdzenia spełniania warunku, o którym mowa w ust. 1 pkt 1:</w:t>
      </w:r>
    </w:p>
    <w:p w:rsidR="00A724DD" w:rsidRDefault="000E1F48">
      <w:pPr>
        <w:spacing w:before="26" w:after="0"/>
        <w:ind w:left="373"/>
      </w:pPr>
      <w:r>
        <w:rPr>
          <w:color w:val="000000"/>
        </w:rPr>
        <w:t>1)  kandydat na kierownika lub wychowawcę wypoczynku jest obowiązany przedstawić organizatorowi wypoczynku inf</w:t>
      </w:r>
      <w:r>
        <w:rPr>
          <w:color w:val="000000"/>
        </w:rPr>
        <w:t>ormację z Krajowego Rejestru Karnego; informacja ta zachowuje ważność przez okres 12 miesięcy od dnia jej wydania;</w:t>
      </w:r>
    </w:p>
    <w:p w:rsidR="00A724DD" w:rsidRDefault="000E1F48">
      <w:pPr>
        <w:spacing w:before="26" w:after="0"/>
        <w:ind w:left="373"/>
      </w:pPr>
      <w:r>
        <w:rPr>
          <w:color w:val="000000"/>
        </w:rPr>
        <w:t>2)  kandydat na kierownika lub wychowawcę wypoczynku, który jest jednocześnie zatrudniony na podstawie przepisów, które przewidują warunek ni</w:t>
      </w:r>
      <w:r>
        <w:rPr>
          <w:color w:val="000000"/>
        </w:rPr>
        <w:t>ekaralności za przestępstwo popełnione umyślnie, składa w formie pisemnej oświadczenie o niekaralności za przestępstwa, o których mowa w ust. 1 pkt 1.</w:t>
      </w:r>
    </w:p>
    <w:p w:rsidR="00A724DD" w:rsidRDefault="00A724DD">
      <w:pPr>
        <w:spacing w:before="80" w:after="0"/>
      </w:pPr>
    </w:p>
    <w:p w:rsidR="00A724DD" w:rsidRDefault="000E1F48">
      <w:pPr>
        <w:spacing w:after="0"/>
      </w:pPr>
      <w:r>
        <w:rPr>
          <w:b/>
          <w:color w:val="000000"/>
        </w:rPr>
        <w:t xml:space="preserve">Art.  92q. [Kurs na kierownika wypoczynku i wychowawcę wypoczynku] </w:t>
      </w:r>
    </w:p>
    <w:p w:rsidR="00A724DD" w:rsidRDefault="000E1F48">
      <w:pPr>
        <w:spacing w:after="0"/>
      </w:pPr>
      <w:r>
        <w:rPr>
          <w:color w:val="000000"/>
        </w:rPr>
        <w:t>1. Kurs na kierownika wypoczynku i k</w:t>
      </w:r>
      <w:r>
        <w:rPr>
          <w:color w:val="000000"/>
        </w:rPr>
        <w:t>urs na wychowawcę wypoczynku mogą być prowadzone przez:</w:t>
      </w:r>
    </w:p>
    <w:p w:rsidR="00A724DD" w:rsidRDefault="000E1F48">
      <w:pPr>
        <w:spacing w:before="26" w:after="0"/>
        <w:ind w:left="373"/>
      </w:pPr>
      <w:r>
        <w:rPr>
          <w:color w:val="000000"/>
        </w:rPr>
        <w:t>1)  publiczne i niepubliczne placówki doskonalenia nauczycieli;</w:t>
      </w:r>
    </w:p>
    <w:p w:rsidR="00A724DD" w:rsidRDefault="000E1F48">
      <w:pPr>
        <w:spacing w:before="26" w:after="0"/>
        <w:ind w:left="373"/>
      </w:pPr>
      <w:r>
        <w:rPr>
          <w:color w:val="000000"/>
        </w:rPr>
        <w:t>2)  publiczne i niepubliczne placówki kształcenia ustawicznego, placówki kształcenia praktycznego oraz ośrodki dokształcania i doskonale</w:t>
      </w:r>
      <w:r>
        <w:rPr>
          <w:color w:val="000000"/>
        </w:rPr>
        <w:t>nia zawodowego;</w:t>
      </w:r>
    </w:p>
    <w:p w:rsidR="00A724DD" w:rsidRDefault="000E1F48">
      <w:pPr>
        <w:spacing w:before="26" w:after="0"/>
        <w:ind w:left="373"/>
      </w:pPr>
      <w:r>
        <w:rPr>
          <w:color w:val="000000"/>
        </w:rPr>
        <w:t xml:space="preserve">3)  osoby prawne, osoby fizyczne oraz instytucje rynku pracy, o których mowa w </w:t>
      </w:r>
      <w:r>
        <w:rPr>
          <w:color w:val="1B1B1B"/>
        </w:rPr>
        <w:t>art. 6</w:t>
      </w:r>
      <w:r>
        <w:rPr>
          <w:color w:val="000000"/>
        </w:rPr>
        <w:t xml:space="preserve"> ustawy z dnia 20 kwietnia 2004 r. o promocji zatrudnienia i instytucjach rynku pracy, prowadzące działalność edukacyjno-szkoleniową.</w:t>
      </w:r>
    </w:p>
    <w:p w:rsidR="00A724DD" w:rsidRDefault="00A724DD">
      <w:pPr>
        <w:spacing w:after="0"/>
      </w:pPr>
    </w:p>
    <w:p w:rsidR="00A724DD" w:rsidRDefault="000E1F48">
      <w:pPr>
        <w:spacing w:before="26" w:after="0"/>
      </w:pPr>
      <w:r>
        <w:rPr>
          <w:color w:val="000000"/>
        </w:rPr>
        <w:t>2. Prowadzenie kursu</w:t>
      </w:r>
      <w:r>
        <w:rPr>
          <w:color w:val="000000"/>
        </w:rPr>
        <w:t xml:space="preserve"> na kierownika wypoczynku i kursu na wychowawcę wypoczynku przez podmioty, o których mowa w ust. 1 pkt 3, wymaga zgody kuratora oświaty właściwego ze względu na miejsce prowadzenia kursów.</w:t>
      </w:r>
    </w:p>
    <w:p w:rsidR="00A724DD" w:rsidRDefault="000E1F48">
      <w:pPr>
        <w:spacing w:before="26" w:after="0"/>
      </w:pPr>
      <w:r>
        <w:rPr>
          <w:color w:val="000000"/>
        </w:rPr>
        <w:t>3. Zgoda jest wydawana na czas określony, nie dłuższy jednak niż ro</w:t>
      </w:r>
      <w:r>
        <w:rPr>
          <w:color w:val="000000"/>
        </w:rPr>
        <w:t>k.</w:t>
      </w:r>
    </w:p>
    <w:p w:rsidR="00A724DD" w:rsidRDefault="000E1F48">
      <w:pPr>
        <w:spacing w:before="26" w:after="0"/>
      </w:pPr>
      <w:r>
        <w:rPr>
          <w:color w:val="000000"/>
        </w:rPr>
        <w:t>4. Zgoda jest wydawana organizatorowi, który zapewni:</w:t>
      </w:r>
    </w:p>
    <w:p w:rsidR="00A724DD" w:rsidRDefault="000E1F48">
      <w:pPr>
        <w:spacing w:before="26" w:after="0"/>
        <w:ind w:left="373"/>
      </w:pPr>
      <w:r>
        <w:rPr>
          <w:color w:val="000000"/>
        </w:rPr>
        <w:t>1)  bazę dydaktyczną umożliwiającą realizację programu kursów;</w:t>
      </w:r>
    </w:p>
    <w:p w:rsidR="00A724DD" w:rsidRDefault="000E1F48">
      <w:pPr>
        <w:spacing w:before="26" w:after="0"/>
        <w:ind w:left="373"/>
      </w:pPr>
      <w:r>
        <w:rPr>
          <w:color w:val="000000"/>
        </w:rPr>
        <w:t>2)  kadrę posiadającą przygotowanie zapewniające realizację programu kursu;</w:t>
      </w:r>
    </w:p>
    <w:p w:rsidR="00A724DD" w:rsidRDefault="000E1F48">
      <w:pPr>
        <w:spacing w:before="26" w:after="0"/>
        <w:ind w:left="373"/>
      </w:pPr>
      <w:r>
        <w:rPr>
          <w:color w:val="000000"/>
        </w:rPr>
        <w:t>3)  program kursu zgodny z programem określonym w przepisach</w:t>
      </w:r>
      <w:r>
        <w:rPr>
          <w:color w:val="000000"/>
        </w:rPr>
        <w:t xml:space="preserve"> wydanych na podstawie art. 92t.</w:t>
      </w:r>
    </w:p>
    <w:p w:rsidR="00A724DD" w:rsidRDefault="000E1F48">
      <w:pPr>
        <w:spacing w:before="26" w:after="0"/>
      </w:pPr>
      <w:r>
        <w:rPr>
          <w:color w:val="000000"/>
        </w:rPr>
        <w:t>5. Wniosek o udzielenie zgody zawiera:</w:t>
      </w:r>
    </w:p>
    <w:p w:rsidR="00A724DD" w:rsidRDefault="000E1F48">
      <w:pPr>
        <w:spacing w:before="26" w:after="0"/>
        <w:ind w:left="373"/>
      </w:pPr>
      <w:r>
        <w:rPr>
          <w:color w:val="000000"/>
        </w:rPr>
        <w:t>1)  nazwę lub imię i nazwisko organizatora kursu;</w:t>
      </w:r>
    </w:p>
    <w:p w:rsidR="00A724DD" w:rsidRDefault="000E1F48">
      <w:pPr>
        <w:spacing w:before="26" w:after="0"/>
        <w:ind w:left="373"/>
      </w:pPr>
      <w:r>
        <w:rPr>
          <w:color w:val="000000"/>
        </w:rPr>
        <w:t>2)  adres siedziby lub adres zamieszkania organizatora kursu;</w:t>
      </w:r>
    </w:p>
    <w:p w:rsidR="00A724DD" w:rsidRDefault="000E1F48">
      <w:pPr>
        <w:spacing w:before="26" w:after="0"/>
        <w:ind w:left="373"/>
      </w:pPr>
      <w:r>
        <w:rPr>
          <w:color w:val="000000"/>
        </w:rPr>
        <w:t>3)  rodzaj planowanych kursów;</w:t>
      </w:r>
    </w:p>
    <w:p w:rsidR="00A724DD" w:rsidRDefault="000E1F48">
      <w:pPr>
        <w:spacing w:before="26" w:after="0"/>
        <w:ind w:left="373"/>
      </w:pPr>
      <w:r>
        <w:rPr>
          <w:color w:val="000000"/>
        </w:rPr>
        <w:t>4)  liczbę planowanych kursów, z wyszczeg</w:t>
      </w:r>
      <w:r>
        <w:rPr>
          <w:color w:val="000000"/>
        </w:rPr>
        <w:t>ólnieniem liczby kursów na kierownika wypoczynku i kursów na wychowawcę wypoczynku;</w:t>
      </w:r>
    </w:p>
    <w:p w:rsidR="00A724DD" w:rsidRDefault="000E1F48">
      <w:pPr>
        <w:spacing w:before="26" w:after="0"/>
        <w:ind w:left="373"/>
      </w:pPr>
      <w:r>
        <w:rPr>
          <w:color w:val="000000"/>
        </w:rPr>
        <w:t>5)  adres miejsca prowadzenia kursów;</w:t>
      </w:r>
    </w:p>
    <w:p w:rsidR="00A724DD" w:rsidRDefault="000E1F48">
      <w:pPr>
        <w:spacing w:before="26" w:after="0"/>
        <w:ind w:left="373"/>
      </w:pPr>
      <w:r>
        <w:rPr>
          <w:color w:val="000000"/>
        </w:rPr>
        <w:t>6)  planowane terminy przeprowadzenia kursów;</w:t>
      </w:r>
    </w:p>
    <w:p w:rsidR="00A724DD" w:rsidRDefault="000E1F48">
      <w:pPr>
        <w:spacing w:before="26" w:after="0"/>
        <w:ind w:left="373"/>
      </w:pPr>
      <w:r>
        <w:rPr>
          <w:color w:val="000000"/>
        </w:rPr>
        <w:t>7)  planowany harmonogram kursów zawierający wykaz dni, w których mają się odbywać zajęc</w:t>
      </w:r>
      <w:r>
        <w:rPr>
          <w:color w:val="000000"/>
        </w:rPr>
        <w:t>ia, oraz czas trwania poszczególnych zajęć;</w:t>
      </w:r>
    </w:p>
    <w:p w:rsidR="00A724DD" w:rsidRDefault="000E1F48">
      <w:pPr>
        <w:spacing w:before="26" w:after="0"/>
        <w:ind w:left="373"/>
      </w:pPr>
      <w:r>
        <w:rPr>
          <w:color w:val="000000"/>
        </w:rPr>
        <w:t>8)  informację o bazie dydaktycznej umożliwiającej realizację kursów;</w:t>
      </w:r>
    </w:p>
    <w:p w:rsidR="00A724DD" w:rsidRDefault="000E1F48">
      <w:pPr>
        <w:spacing w:before="26" w:after="0"/>
        <w:ind w:left="373"/>
      </w:pPr>
      <w:r>
        <w:rPr>
          <w:color w:val="000000"/>
        </w:rPr>
        <w:t>9)  datę i podpis organizatora kursu.</w:t>
      </w:r>
    </w:p>
    <w:p w:rsidR="00A724DD" w:rsidRDefault="000E1F48">
      <w:pPr>
        <w:spacing w:before="26" w:after="0"/>
      </w:pPr>
      <w:r>
        <w:rPr>
          <w:color w:val="000000"/>
        </w:rPr>
        <w:t>6. Do wniosku dołącza się:</w:t>
      </w:r>
    </w:p>
    <w:p w:rsidR="00A724DD" w:rsidRDefault="000E1F48">
      <w:pPr>
        <w:spacing w:before="26" w:after="0"/>
        <w:ind w:left="373"/>
      </w:pPr>
      <w:r>
        <w:rPr>
          <w:color w:val="000000"/>
        </w:rPr>
        <w:lastRenderedPageBreak/>
        <w:t>1)  wykaz kadry prowadzącej zajęcia zawierający imię, nazwisko i rodzaj prowa</w:t>
      </w:r>
      <w:r>
        <w:rPr>
          <w:color w:val="000000"/>
        </w:rPr>
        <w:t>dzonych zajęć oraz kopie dokumentów potwierdzających posiadane przez nią przygotowanie, o których mowa w przepisach wydanych na podstawie art. 92t;</w:t>
      </w:r>
    </w:p>
    <w:p w:rsidR="00A724DD" w:rsidRDefault="000E1F48">
      <w:pPr>
        <w:spacing w:before="26" w:after="0"/>
        <w:ind w:left="373"/>
      </w:pPr>
      <w:r>
        <w:rPr>
          <w:color w:val="000000"/>
        </w:rPr>
        <w:t>2)  programy kursów;</w:t>
      </w:r>
    </w:p>
    <w:p w:rsidR="00A724DD" w:rsidRDefault="000E1F48">
      <w:pPr>
        <w:spacing w:before="26" w:after="0"/>
        <w:ind w:left="373"/>
      </w:pPr>
      <w:r>
        <w:rPr>
          <w:color w:val="000000"/>
        </w:rPr>
        <w:t>3)  kopię dokumentu określającego status prawny organizatora kursów.</w:t>
      </w:r>
    </w:p>
    <w:p w:rsidR="00A724DD" w:rsidRDefault="000E1F48">
      <w:pPr>
        <w:spacing w:before="26" w:after="0"/>
      </w:pPr>
      <w:r>
        <w:rPr>
          <w:color w:val="000000"/>
        </w:rPr>
        <w:t xml:space="preserve">7. Wniosek składa </w:t>
      </w:r>
      <w:r>
        <w:rPr>
          <w:color w:val="000000"/>
        </w:rPr>
        <w:t>się nie później niż na 30 dni przed planowanym terminem rozpoczęcia kursów.</w:t>
      </w:r>
    </w:p>
    <w:p w:rsidR="00A724DD" w:rsidRDefault="000E1F48">
      <w:pPr>
        <w:spacing w:before="26" w:after="0"/>
      </w:pPr>
      <w:r>
        <w:rPr>
          <w:color w:val="000000"/>
        </w:rPr>
        <w:t>8. Odmowa wydania zgody następuje w drodze decyzji administracyjnej.</w:t>
      </w:r>
    </w:p>
    <w:p w:rsidR="00A724DD" w:rsidRDefault="00A724DD">
      <w:pPr>
        <w:spacing w:before="80" w:after="0"/>
      </w:pPr>
    </w:p>
    <w:p w:rsidR="00A724DD" w:rsidRDefault="000E1F48">
      <w:pPr>
        <w:spacing w:after="0"/>
      </w:pPr>
      <w:r>
        <w:rPr>
          <w:b/>
          <w:color w:val="000000"/>
        </w:rPr>
        <w:t xml:space="preserve">Art.  92r. [Egzamin na kierownika wypoczynku i wychowawcę wypoczynku] </w:t>
      </w:r>
    </w:p>
    <w:p w:rsidR="00A724DD" w:rsidRDefault="000E1F48">
      <w:pPr>
        <w:spacing w:after="0"/>
      </w:pPr>
      <w:r>
        <w:rPr>
          <w:color w:val="000000"/>
        </w:rPr>
        <w:t>1. Kurs na kierownika wypoczynku i kurs</w:t>
      </w:r>
      <w:r>
        <w:rPr>
          <w:color w:val="000000"/>
        </w:rPr>
        <w:t xml:space="preserve"> na wychowawcę wypoczynku kończą się egzaminem sprawdzającym wiedzę i umiejętności uczestnika kursu.</w:t>
      </w:r>
    </w:p>
    <w:p w:rsidR="00A724DD" w:rsidRDefault="000E1F48">
      <w:pPr>
        <w:spacing w:before="26" w:after="0"/>
      </w:pPr>
      <w:r>
        <w:rPr>
          <w:color w:val="000000"/>
        </w:rPr>
        <w:t>2. Uczestnik kursu po zdaniu egzaminu sprawdzającego wiedzę i umiejętności otrzymuje zaświadczenie o ukończeniu kursu na kierownika wypoczynku albo wychowa</w:t>
      </w:r>
      <w:r>
        <w:rPr>
          <w:color w:val="000000"/>
        </w:rPr>
        <w:t>wcę wypoczynku wydane przez organizatora kursu.</w:t>
      </w:r>
    </w:p>
    <w:p w:rsidR="00A724DD" w:rsidRDefault="000E1F48">
      <w:pPr>
        <w:spacing w:before="26" w:after="0"/>
      </w:pPr>
      <w:r>
        <w:rPr>
          <w:color w:val="000000"/>
        </w:rPr>
        <w:t>3. Organizator kursu prowadzi ewidencję wydanych zaświadczeń, która zawiera:</w:t>
      </w:r>
    </w:p>
    <w:p w:rsidR="00A724DD" w:rsidRDefault="000E1F48">
      <w:pPr>
        <w:spacing w:before="26" w:after="0"/>
        <w:ind w:left="373"/>
      </w:pPr>
      <w:r>
        <w:rPr>
          <w:color w:val="000000"/>
        </w:rPr>
        <w:t>1)  numer ewidencyjny zaświadczenia;</w:t>
      </w:r>
    </w:p>
    <w:p w:rsidR="00A724DD" w:rsidRDefault="000E1F48">
      <w:pPr>
        <w:spacing w:before="26" w:after="0"/>
        <w:ind w:left="373"/>
      </w:pPr>
      <w:r>
        <w:rPr>
          <w:color w:val="000000"/>
        </w:rPr>
        <w:t>2)  rok wydania zaświadczenia;</w:t>
      </w:r>
    </w:p>
    <w:p w:rsidR="00A724DD" w:rsidRDefault="000E1F48">
      <w:pPr>
        <w:spacing w:before="26" w:after="0"/>
        <w:ind w:left="373"/>
      </w:pPr>
      <w:r>
        <w:rPr>
          <w:color w:val="000000"/>
        </w:rPr>
        <w:t>3)  imię, nazwisko i datę urodzenia uczestnika kursu;</w:t>
      </w:r>
    </w:p>
    <w:p w:rsidR="00A724DD" w:rsidRDefault="000E1F48">
      <w:pPr>
        <w:spacing w:before="26" w:after="0"/>
        <w:ind w:left="373"/>
      </w:pPr>
      <w:r>
        <w:rPr>
          <w:color w:val="000000"/>
        </w:rPr>
        <w:t xml:space="preserve">4)  </w:t>
      </w:r>
      <w:r>
        <w:rPr>
          <w:color w:val="000000"/>
        </w:rPr>
        <w:t>rodzaj ukończonego kursu;</w:t>
      </w:r>
    </w:p>
    <w:p w:rsidR="00A724DD" w:rsidRDefault="000E1F48">
      <w:pPr>
        <w:spacing w:before="26" w:after="0"/>
        <w:ind w:left="373"/>
      </w:pPr>
      <w:r>
        <w:rPr>
          <w:color w:val="000000"/>
        </w:rPr>
        <w:t>5)  numer zgody kuratora oświaty na prowadzenie kursu.</w:t>
      </w:r>
    </w:p>
    <w:p w:rsidR="00A724DD" w:rsidRDefault="000E1F48">
      <w:pPr>
        <w:spacing w:before="26" w:after="0"/>
      </w:pPr>
      <w:r>
        <w:rPr>
          <w:color w:val="000000"/>
        </w:rPr>
        <w:t>4. Organizator kursu nie później niż w terminie 30 dni od upływu okresu, na jaki została wydana zgoda na prowadzenie kursów, przekazuje kuratorowi oświaty informację o liczbie</w:t>
      </w:r>
      <w:r>
        <w:rPr>
          <w:color w:val="000000"/>
        </w:rPr>
        <w:t xml:space="preserve"> wydanych zaświadczeń oraz liczbie osób, które nie zdały egzaminu sprawdzającego wiedzę i umiejętności uczestnika kursu.</w:t>
      </w:r>
    </w:p>
    <w:p w:rsidR="00A724DD" w:rsidRDefault="00A724DD">
      <w:pPr>
        <w:spacing w:before="80" w:after="0"/>
      </w:pPr>
    </w:p>
    <w:p w:rsidR="00A724DD" w:rsidRDefault="000E1F48">
      <w:pPr>
        <w:spacing w:after="0"/>
      </w:pPr>
      <w:r>
        <w:rPr>
          <w:b/>
          <w:color w:val="000000"/>
        </w:rPr>
        <w:t xml:space="preserve">Art.  92s. [Nadzór nad prowadzeniem kursu] </w:t>
      </w:r>
    </w:p>
    <w:p w:rsidR="00A724DD" w:rsidRDefault="000E1F48">
      <w:pPr>
        <w:spacing w:after="0"/>
      </w:pPr>
      <w:r>
        <w:rPr>
          <w:color w:val="000000"/>
        </w:rPr>
        <w:t>1. Kurator oświaty właściwy ze względu na miejsce prowadzenia kursu na kierownika wypoczyn</w:t>
      </w:r>
      <w:r>
        <w:rPr>
          <w:color w:val="000000"/>
        </w:rPr>
        <w:t>ku lub wychowawcę wypoczynku sprawuje nadzór nad prowadzeniem kursu.</w:t>
      </w:r>
    </w:p>
    <w:p w:rsidR="00A724DD" w:rsidRDefault="000E1F48">
      <w:pPr>
        <w:spacing w:before="26" w:after="0"/>
      </w:pPr>
      <w:r>
        <w:rPr>
          <w:color w:val="000000"/>
        </w:rPr>
        <w:t>2. Kurator oświaty w ramach nadzoru może kontrolować prowadzenie kursu w miejscu jego organizacji, żądać dokumentacji kursu oraz występować do organizatora kursu o informacje związane z o</w:t>
      </w:r>
      <w:r>
        <w:rPr>
          <w:color w:val="000000"/>
        </w:rPr>
        <w:t>rganizacją i przebiegiem kursu.</w:t>
      </w:r>
    </w:p>
    <w:p w:rsidR="00A724DD" w:rsidRDefault="000E1F48">
      <w:pPr>
        <w:spacing w:before="26" w:after="0"/>
      </w:pPr>
      <w:r>
        <w:rPr>
          <w:color w:val="000000"/>
        </w:rPr>
        <w:t>3. Kurator oświaty zawiadamia organizatora kursu o zamiarze przeprowadzenia kontroli nie później niż 7 dni przed dniem rozpoczęcia kontroli.</w:t>
      </w:r>
    </w:p>
    <w:p w:rsidR="00A724DD" w:rsidRDefault="000E1F48">
      <w:pPr>
        <w:spacing w:before="26" w:after="0"/>
      </w:pPr>
      <w:r>
        <w:rPr>
          <w:color w:val="000000"/>
        </w:rPr>
        <w:t>4. Kontrolę przeprowadzają osoba lub osoby wyznaczone przez kuratora oświaty, na po</w:t>
      </w:r>
      <w:r>
        <w:rPr>
          <w:color w:val="000000"/>
        </w:rPr>
        <w:t>dstawie okazanego imiennego upoważnienia wydanego przez kuratora oświaty i po okazaniu legitymacji służbowej.</w:t>
      </w:r>
    </w:p>
    <w:p w:rsidR="00A724DD" w:rsidRDefault="000E1F48">
      <w:pPr>
        <w:spacing w:before="26" w:after="0"/>
      </w:pPr>
      <w:r>
        <w:rPr>
          <w:color w:val="000000"/>
        </w:rPr>
        <w:t>5. Osoba przeprowadzająca kontrolę podlega wyłączeniu z udziału w kontroli, na wniosek lub z urzędu, jeżeli kontrola może dotyczyć jej praw lub ob</w:t>
      </w:r>
      <w:r>
        <w:rPr>
          <w:color w:val="000000"/>
        </w:rPr>
        <w:t xml:space="preserve">owiązków, praw lub obowiązków jej małżonka, osoby pozostającej z nią faktycznie we wspólnym pożyciu, krewnych lub powinowatych do drugiego stopnia lub osoby związanej z nią z tytułu przysposobienia, </w:t>
      </w:r>
      <w:r>
        <w:rPr>
          <w:color w:val="000000"/>
        </w:rPr>
        <w:lastRenderedPageBreak/>
        <w:t>opieki lub kurateli. Powody wyłączenia trwają mimo ustani</w:t>
      </w:r>
      <w:r>
        <w:rPr>
          <w:color w:val="000000"/>
        </w:rPr>
        <w:t>a małżeństwa, wspólnego pożycia, przysposobienia, opieki lub kurateli.</w:t>
      </w:r>
    </w:p>
    <w:p w:rsidR="00A724DD" w:rsidRDefault="000E1F48">
      <w:pPr>
        <w:spacing w:before="26" w:after="0"/>
      </w:pPr>
      <w:r>
        <w:rPr>
          <w:color w:val="000000"/>
        </w:rPr>
        <w:t>6. Przed rozpoczęciem kontroli osoba przeprowadzająca kontrolę składa pisemne oświadczenie o braku lub istnieniu okoliczności uzasadniających wyłączenie z udziału w kontroli.</w:t>
      </w:r>
    </w:p>
    <w:p w:rsidR="00A724DD" w:rsidRDefault="000E1F48">
      <w:pPr>
        <w:spacing w:before="26" w:after="0"/>
      </w:pPr>
      <w:r>
        <w:rPr>
          <w:color w:val="000000"/>
        </w:rPr>
        <w:t>7. Osoba p</w:t>
      </w:r>
      <w:r>
        <w:rPr>
          <w:color w:val="000000"/>
        </w:rPr>
        <w:t>rzeprowadzająca kontrolę podlega wyłączeniu również w przypadku zaistnienia w toku kontroli okoliczności mogących wywołać uzasadnione wątpliwości co do jej bezstronności.</w:t>
      </w:r>
    </w:p>
    <w:p w:rsidR="00A724DD" w:rsidRDefault="000E1F48">
      <w:pPr>
        <w:spacing w:before="26" w:after="0"/>
      </w:pPr>
      <w:r>
        <w:rPr>
          <w:color w:val="000000"/>
        </w:rPr>
        <w:t>8. O wyłączeniu, o którym mowa w ust. 5 i 7, decyduje kurator oświaty.</w:t>
      </w:r>
    </w:p>
    <w:p w:rsidR="00A724DD" w:rsidRDefault="000E1F48">
      <w:pPr>
        <w:spacing w:before="26" w:after="0"/>
      </w:pPr>
      <w:r>
        <w:rPr>
          <w:color w:val="000000"/>
        </w:rPr>
        <w:t>9. Osobie prze</w:t>
      </w:r>
      <w:r>
        <w:rPr>
          <w:color w:val="000000"/>
        </w:rPr>
        <w:t>prowadzającej kontrolę przysługuje prawo wstępu do pomieszczeń, w których prowadzony jest kurs, wglądu do dokumentacji dotyczącej kursu, sporządzania jej kopii oraz żądania udzielenia ustnych lub pisemnych wyjaśnień.</w:t>
      </w:r>
    </w:p>
    <w:p w:rsidR="00A724DD" w:rsidRDefault="000E1F48">
      <w:pPr>
        <w:spacing w:before="26" w:after="0"/>
      </w:pPr>
      <w:r>
        <w:rPr>
          <w:color w:val="000000"/>
        </w:rPr>
        <w:t xml:space="preserve">10. Czynności kontrolnych dokonuje się </w:t>
      </w:r>
      <w:r>
        <w:rPr>
          <w:color w:val="000000"/>
        </w:rPr>
        <w:t>w obecności organizatora kursu lub osoby przez niego upoważnionej. Organizator kursu oraz osoby prowadzące zajęcia są obowiązane udzielać osobie przeprowadzającej kontrolę wszelkich potrzebnych informacji oraz zapewnić jej warunki sprawnego przeprowadzenia</w:t>
      </w:r>
      <w:r>
        <w:rPr>
          <w:color w:val="000000"/>
        </w:rPr>
        <w:t xml:space="preserve"> kontroli.</w:t>
      </w:r>
    </w:p>
    <w:p w:rsidR="00A724DD" w:rsidRDefault="000E1F48">
      <w:pPr>
        <w:spacing w:before="26" w:after="0"/>
      </w:pPr>
      <w:r>
        <w:rPr>
          <w:color w:val="000000"/>
        </w:rPr>
        <w:t>11. Osoba przeprowadzająca kontrolę sporządza protokół kontroli, który zawiera:</w:t>
      </w:r>
    </w:p>
    <w:p w:rsidR="00A724DD" w:rsidRDefault="000E1F48">
      <w:pPr>
        <w:spacing w:before="26" w:after="0"/>
        <w:ind w:left="373"/>
      </w:pPr>
      <w:r>
        <w:rPr>
          <w:color w:val="000000"/>
        </w:rPr>
        <w:t>1)  nazwę lub imię i nazwisko organizatora kursu oraz jego adres siedziby lub adres zamieszkania;</w:t>
      </w:r>
    </w:p>
    <w:p w:rsidR="00A724DD" w:rsidRDefault="000E1F48">
      <w:pPr>
        <w:spacing w:before="26" w:after="0"/>
        <w:ind w:left="373"/>
      </w:pPr>
      <w:r>
        <w:rPr>
          <w:color w:val="000000"/>
        </w:rPr>
        <w:t>2)  imię, nazwisko i stanowisko służbowe osoby przeprowadzającej ko</w:t>
      </w:r>
      <w:r>
        <w:rPr>
          <w:color w:val="000000"/>
        </w:rPr>
        <w:t>ntrolę;</w:t>
      </w:r>
    </w:p>
    <w:p w:rsidR="00A724DD" w:rsidRDefault="000E1F48">
      <w:pPr>
        <w:spacing w:before="26" w:after="0"/>
        <w:ind w:left="373"/>
      </w:pPr>
      <w:r>
        <w:rPr>
          <w:color w:val="000000"/>
        </w:rPr>
        <w:t>3)  datę rozpoczęcia i zakończenia czynności kontrolnych;</w:t>
      </w:r>
    </w:p>
    <w:p w:rsidR="00A724DD" w:rsidRDefault="000E1F48">
      <w:pPr>
        <w:spacing w:before="26" w:after="0"/>
        <w:ind w:left="373"/>
      </w:pPr>
      <w:r>
        <w:rPr>
          <w:color w:val="000000"/>
        </w:rPr>
        <w:t>4)  miejsce kontroli;</w:t>
      </w:r>
    </w:p>
    <w:p w:rsidR="00A724DD" w:rsidRDefault="000E1F48">
      <w:pPr>
        <w:spacing w:before="26" w:after="0"/>
        <w:ind w:left="373"/>
      </w:pPr>
      <w:r>
        <w:rPr>
          <w:color w:val="000000"/>
        </w:rPr>
        <w:t>5)  zakres kontroli;</w:t>
      </w:r>
    </w:p>
    <w:p w:rsidR="00A724DD" w:rsidRDefault="000E1F48">
      <w:pPr>
        <w:spacing w:before="26" w:after="0"/>
        <w:ind w:left="373"/>
      </w:pPr>
      <w:r>
        <w:rPr>
          <w:color w:val="000000"/>
        </w:rPr>
        <w:t>6)  opis ustalonego stanu faktycznego;</w:t>
      </w:r>
    </w:p>
    <w:p w:rsidR="00A724DD" w:rsidRDefault="000E1F48">
      <w:pPr>
        <w:spacing w:before="26" w:after="0"/>
        <w:ind w:left="373"/>
      </w:pPr>
      <w:r>
        <w:rPr>
          <w:color w:val="000000"/>
        </w:rPr>
        <w:t>7)  zakres, przyczyny i skutki stwierdzonych nieprawidłowości;</w:t>
      </w:r>
    </w:p>
    <w:p w:rsidR="00A724DD" w:rsidRDefault="000E1F48">
      <w:pPr>
        <w:spacing w:before="26" w:after="0"/>
        <w:ind w:left="373"/>
      </w:pPr>
      <w:r>
        <w:rPr>
          <w:color w:val="000000"/>
        </w:rPr>
        <w:t>8)  imiona, nazwiska i funkcje osób odpowiedz</w:t>
      </w:r>
      <w:r>
        <w:rPr>
          <w:color w:val="000000"/>
        </w:rPr>
        <w:t>ialnych za nieprawidłowości;</w:t>
      </w:r>
    </w:p>
    <w:p w:rsidR="00A724DD" w:rsidRDefault="000E1F48">
      <w:pPr>
        <w:spacing w:before="26" w:after="0"/>
        <w:ind w:left="373"/>
      </w:pPr>
      <w:r>
        <w:rPr>
          <w:color w:val="000000"/>
        </w:rPr>
        <w:t>9)  pouczenie o prawie, sposobie i terminie zgłoszenia zastrzeżeń do ustaleń zawartych w protokole kontroli i o prawie do odmowy podpisania tego protokołu.</w:t>
      </w:r>
    </w:p>
    <w:p w:rsidR="00A724DD" w:rsidRDefault="000E1F48">
      <w:pPr>
        <w:spacing w:before="26" w:after="0"/>
      </w:pPr>
      <w:r>
        <w:rPr>
          <w:color w:val="000000"/>
        </w:rPr>
        <w:t xml:space="preserve">12. Protokół kontroli podpisuje osoba przeprowadzająca kontrolę i </w:t>
      </w:r>
      <w:r>
        <w:rPr>
          <w:color w:val="000000"/>
        </w:rPr>
        <w:t>organizator kursu lub osoba przez niego upoważniona. W przypadku odmowy podpisania protokołu przez organizatora kursu lub osobę przez niego upoważnioną osoba przeprowadzająca kontrolę umieszcza w protokole informację o tym fakcie.</w:t>
      </w:r>
    </w:p>
    <w:p w:rsidR="00A724DD" w:rsidRDefault="000E1F48">
      <w:pPr>
        <w:spacing w:before="26" w:after="0"/>
      </w:pPr>
      <w:r>
        <w:rPr>
          <w:color w:val="000000"/>
        </w:rPr>
        <w:t>13. Organizator kursu alb</w:t>
      </w:r>
      <w:r>
        <w:rPr>
          <w:color w:val="000000"/>
        </w:rPr>
        <w:t>o osoba przez niego upoważniona ma prawo zgłosić pisemne umotywowane zastrzeżenia do ustaleń zawartych w protokole kontroli w terminie 7 dni od dnia jego otrzymania.</w:t>
      </w:r>
    </w:p>
    <w:p w:rsidR="00A724DD" w:rsidRDefault="000E1F48">
      <w:pPr>
        <w:spacing w:before="26" w:after="0"/>
      </w:pPr>
      <w:r>
        <w:rPr>
          <w:color w:val="000000"/>
        </w:rPr>
        <w:t>14. Kurator oświaty, w terminie 7 dni od dnia zgłoszenia zastrzeżeń do ustaleń zawartych w</w:t>
      </w:r>
      <w:r>
        <w:rPr>
          <w:color w:val="000000"/>
        </w:rPr>
        <w:t xml:space="preserve"> protokole kontroli, informuje na piśmie osobę, o której mowa w ust. 13, o uwzględnieniu w całości lub w części albo nieuwzględnieniu tych zastrzeżeń, wraz z uzasadnieniem.</w:t>
      </w:r>
    </w:p>
    <w:p w:rsidR="00A724DD" w:rsidRDefault="000E1F48">
      <w:pPr>
        <w:spacing w:before="26" w:after="0"/>
      </w:pPr>
      <w:r>
        <w:rPr>
          <w:color w:val="000000"/>
        </w:rPr>
        <w:t>15. W przypadku stwierdzenia, że zastrzeżenia do ustaleń zawartych w protokole kont</w:t>
      </w:r>
      <w:r>
        <w:rPr>
          <w:color w:val="000000"/>
        </w:rPr>
        <w:t>roli są zasadne w całości lub w części osoba przeprowadzająca kontrolę zmienia lub uzupełnia protokół kontroli.</w:t>
      </w:r>
    </w:p>
    <w:p w:rsidR="00A724DD" w:rsidRDefault="000E1F48">
      <w:pPr>
        <w:spacing w:before="26" w:after="0"/>
      </w:pPr>
      <w:r>
        <w:rPr>
          <w:color w:val="000000"/>
        </w:rPr>
        <w:lastRenderedPageBreak/>
        <w:t>16. W przypadku nieuwzględnienia w całości zastrzeżeń do ustaleń zawartych w protokole kontroli osoba przeprowadzająca kontrolę pozostawia proto</w:t>
      </w:r>
      <w:r>
        <w:rPr>
          <w:color w:val="000000"/>
        </w:rPr>
        <w:t>kół kontroli bez zmian.</w:t>
      </w:r>
    </w:p>
    <w:p w:rsidR="00A724DD" w:rsidRDefault="000E1F48">
      <w:pPr>
        <w:spacing w:before="26" w:after="0"/>
      </w:pPr>
      <w:r>
        <w:rPr>
          <w:color w:val="000000"/>
        </w:rPr>
        <w:t>17. W przypadku stwierdzenia nieprawidłowości w prowadzeniu kursu, w tym prowadzenia kursu niezgodnie z warunkami, o których mowa w art. 92q ust. 4, kurator oświaty nakazuje ich usunięcie w wyznaczonym terminie lub cofa wydaną zgodę</w:t>
      </w:r>
      <w:r>
        <w:rPr>
          <w:color w:val="000000"/>
        </w:rPr>
        <w:t>.</w:t>
      </w:r>
    </w:p>
    <w:p w:rsidR="00A724DD" w:rsidRDefault="000E1F48">
      <w:pPr>
        <w:spacing w:before="26" w:after="0"/>
      </w:pPr>
      <w:r>
        <w:rPr>
          <w:color w:val="000000"/>
        </w:rPr>
        <w:t>18. Cofnięcie zgody następuje w drodze decyzji administracyjnej.</w:t>
      </w:r>
    </w:p>
    <w:p w:rsidR="00A724DD" w:rsidRDefault="00A724DD">
      <w:pPr>
        <w:spacing w:before="80" w:after="0"/>
      </w:pPr>
    </w:p>
    <w:p w:rsidR="00A724DD" w:rsidRDefault="000E1F48">
      <w:pPr>
        <w:spacing w:after="0"/>
      </w:pPr>
      <w:r>
        <w:rPr>
          <w:b/>
          <w:color w:val="000000"/>
        </w:rPr>
        <w:t xml:space="preserve">Art.  92t. [Delegacja ustawowa] </w:t>
      </w:r>
    </w:p>
    <w:p w:rsidR="00A724DD" w:rsidRDefault="000E1F48">
      <w:pPr>
        <w:spacing w:after="0"/>
      </w:pPr>
      <w:r>
        <w:rPr>
          <w:color w:val="000000"/>
        </w:rPr>
        <w:t>Minister właściwy do spraw oświaty i wychowania określi, w drodze rozporządzenia:</w:t>
      </w:r>
    </w:p>
    <w:p w:rsidR="00A724DD" w:rsidRDefault="000E1F48">
      <w:pPr>
        <w:spacing w:before="26" w:after="0"/>
        <w:ind w:left="373"/>
      </w:pPr>
      <w:r>
        <w:rPr>
          <w:color w:val="000000"/>
        </w:rPr>
        <w:t xml:space="preserve">1)  termin złożenia zgłoszenia wypoczynku, o którym mowa w art. 92d ust. </w:t>
      </w:r>
      <w:r>
        <w:rPr>
          <w:color w:val="000000"/>
        </w:rPr>
        <w:t>1, jego formę, dokumenty dołączane do zgłoszenia oraz wzór tego zgłoszenia, mając na uwadze potrzebę prawidłowego realizowania przez kuratora oświaty obowiązków związanych z umieszczeniem zgłoszenia wypoczynku w bazie wypoczynku;</w:t>
      </w:r>
    </w:p>
    <w:p w:rsidR="00A724DD" w:rsidRDefault="000E1F48">
      <w:pPr>
        <w:spacing w:before="26" w:after="0"/>
        <w:ind w:left="373"/>
      </w:pPr>
      <w:r>
        <w:rPr>
          <w:color w:val="000000"/>
        </w:rPr>
        <w:t>2)  termin przekazania kar</w:t>
      </w:r>
      <w:r>
        <w:rPr>
          <w:color w:val="000000"/>
        </w:rPr>
        <w:t>ty wypoczynku, o której mowa w art. 92e ust. 2, oraz wzór tej karty, mając na uwadze potrzebę uzyskania pełnych informacji o organizowanym wypoczynku;</w:t>
      </w:r>
    </w:p>
    <w:p w:rsidR="00A724DD" w:rsidRDefault="000E1F48">
      <w:pPr>
        <w:spacing w:before="26" w:after="0"/>
        <w:ind w:left="373"/>
      </w:pPr>
      <w:r>
        <w:rPr>
          <w:color w:val="000000"/>
        </w:rPr>
        <w:t>3)  liczbę uczestników wypoczynku w grupie pozostających pod opieką jednego wychowawcy, mając na uwadze k</w:t>
      </w:r>
      <w:r>
        <w:rPr>
          <w:color w:val="000000"/>
        </w:rPr>
        <w:t>onieczność zapewnienia właściwej opieki i bezpieczeństwa dzieciom i młodzieży, w tym ze względu na ich wiek lub specjalne potrzeby edukacyjne;</w:t>
      </w:r>
    </w:p>
    <w:p w:rsidR="00A724DD" w:rsidRDefault="000E1F48">
      <w:pPr>
        <w:spacing w:before="26" w:after="0"/>
        <w:ind w:left="373"/>
      </w:pPr>
      <w:r>
        <w:rPr>
          <w:color w:val="000000"/>
        </w:rPr>
        <w:t>4)  obowiązki kierownika wypoczynku i wychowawcy wypoczynku, w tym obowiązek prowadzenia przez wychowawcę dzienni</w:t>
      </w:r>
      <w:r>
        <w:rPr>
          <w:color w:val="000000"/>
        </w:rPr>
        <w:t>ka zajęć realizowanych podczas wypoczynku, oraz wzór tego dziennika, biorąc pod uwagę konieczność zapewnienia dzieciom i młodzieży bezpiecznego wypoczynku i właściwej opieki wychowawczej oraz prawidłowego dokumentowania przebiegu wypoczynku;</w:t>
      </w:r>
    </w:p>
    <w:p w:rsidR="00A724DD" w:rsidRDefault="000E1F48">
      <w:pPr>
        <w:spacing w:before="26" w:after="0"/>
        <w:ind w:left="373"/>
      </w:pPr>
      <w:r>
        <w:rPr>
          <w:color w:val="000000"/>
        </w:rPr>
        <w:t xml:space="preserve">5)  obowiązki </w:t>
      </w:r>
      <w:r>
        <w:rPr>
          <w:color w:val="000000"/>
        </w:rPr>
        <w:t>kierownika wypoczynku i wychowawcy wypoczynku organizowanego przez szkołę i placówkę, o którym mowa w art. 92e ust. 1, biorąc pod uwagę konieczność zapewnienia dzieciom i młodzieży bezpiecznego wypoczynku i właściwej opieki wychowawczej oraz charakter i sp</w:t>
      </w:r>
      <w:r>
        <w:rPr>
          <w:color w:val="000000"/>
        </w:rPr>
        <w:t>ecyfikę tego wypoczynku;</w:t>
      </w:r>
    </w:p>
    <w:p w:rsidR="00A724DD" w:rsidRDefault="000E1F48">
      <w:pPr>
        <w:spacing w:before="26" w:after="0"/>
        <w:ind w:left="373"/>
      </w:pPr>
      <w:r>
        <w:rPr>
          <w:color w:val="000000"/>
        </w:rPr>
        <w:t>6)  program kursów na kierownika wypoczynku albo wychowawcę wypoczynku, w tym formę i wymiar zajęć, z uwzględnieniem w programach kursów treści z zakresu specjalnych potrzeb edukacyjnych dzieci i młodzieży;</w:t>
      </w:r>
    </w:p>
    <w:p w:rsidR="00A724DD" w:rsidRDefault="000E1F48">
      <w:pPr>
        <w:spacing w:before="26" w:after="0"/>
        <w:ind w:left="373"/>
      </w:pPr>
      <w:r>
        <w:rPr>
          <w:color w:val="000000"/>
        </w:rPr>
        <w:t>7)  wzór karty kwalifika</w:t>
      </w:r>
      <w:r>
        <w:rPr>
          <w:color w:val="000000"/>
        </w:rPr>
        <w:t>cyjnej, o której mowa w art. 92k ust. 1, mając na uwadze potrzebę zebrania niezbędnych informacji o uczestniku wypoczynku oraz jego udziale w wypoczynku;</w:t>
      </w:r>
    </w:p>
    <w:p w:rsidR="00A724DD" w:rsidRDefault="000E1F48">
      <w:pPr>
        <w:spacing w:before="26" w:after="0"/>
        <w:ind w:left="373"/>
      </w:pPr>
      <w:r>
        <w:rPr>
          <w:color w:val="000000"/>
        </w:rPr>
        <w:t>8)  wzór zaświadczenia o ukończeniu kursu na kierownika wypoczynku albo wychowawcę wypoczynku, z uwzgl</w:t>
      </w:r>
      <w:r>
        <w:rPr>
          <w:color w:val="000000"/>
        </w:rPr>
        <w:t>ędnieniem szczegółowych danych dotyczących ukończonego kursu;</w:t>
      </w:r>
    </w:p>
    <w:p w:rsidR="00A724DD" w:rsidRDefault="000E1F48">
      <w:pPr>
        <w:spacing w:before="26" w:after="0"/>
        <w:ind w:left="373"/>
      </w:pPr>
      <w:r>
        <w:rPr>
          <w:color w:val="000000"/>
        </w:rPr>
        <w:t>9)  dokumenty potwierdzające posiadane przez kadrę przygotowanie, mając na uwadze zapewnienie realizacji programu kursu.</w:t>
      </w:r>
    </w:p>
    <w:p w:rsidR="00A724DD" w:rsidRDefault="00A724DD">
      <w:pPr>
        <w:spacing w:before="80" w:after="0"/>
      </w:pPr>
    </w:p>
    <w:p w:rsidR="00A724DD" w:rsidRDefault="000E1F48">
      <w:pPr>
        <w:spacing w:after="0"/>
      </w:pPr>
      <w:r>
        <w:rPr>
          <w:b/>
          <w:color w:val="000000"/>
        </w:rPr>
        <w:t xml:space="preserve">Art.  93. [Nostryfikacja świadectw] </w:t>
      </w:r>
    </w:p>
    <w:p w:rsidR="00A724DD" w:rsidRDefault="000E1F48">
      <w:pPr>
        <w:spacing w:after="0"/>
      </w:pPr>
      <w:r>
        <w:rPr>
          <w:color w:val="000000"/>
        </w:rPr>
        <w:lastRenderedPageBreak/>
        <w:t>1. Wykształcenie średnie oraz upraw</w:t>
      </w:r>
      <w:r>
        <w:rPr>
          <w:color w:val="000000"/>
        </w:rPr>
        <w:t>nienie do ubiegania się o przyjęcie na studia wyższe potwierdzają w Rzeczypospolitej Polskiej:</w:t>
      </w:r>
    </w:p>
    <w:p w:rsidR="00A724DD" w:rsidRDefault="000E1F48">
      <w:pPr>
        <w:spacing w:before="26" w:after="0"/>
        <w:ind w:left="373"/>
      </w:pPr>
      <w:r>
        <w:rPr>
          <w:color w:val="000000"/>
        </w:rPr>
        <w:t>1)  świadectwa i inne dokumenty wydane przez szkołę lub instytucję edukacyjną działającą w systemie edukacji państwa członkowskiego Unii Europejskiej, państwa cz</w:t>
      </w:r>
      <w:r>
        <w:rPr>
          <w:color w:val="000000"/>
        </w:rPr>
        <w:t xml:space="preserve">łonkowskiego Organizacji Współpracy Gospodarczej i Rozwoju (OECD), państwa członkowskiego Europejskiego Porozumienia o Wolnym Handlu (EFTA) - strony </w:t>
      </w:r>
      <w:r>
        <w:rPr>
          <w:color w:val="1B1B1B"/>
        </w:rPr>
        <w:t>umowy</w:t>
      </w:r>
      <w:r>
        <w:rPr>
          <w:color w:val="000000"/>
        </w:rPr>
        <w:t xml:space="preserve"> o Europejskim Obszarze Gospodarczym, uprawniające do ubiegania się o przyjęcie na studia wyższe w tyc</w:t>
      </w:r>
      <w:r>
        <w:rPr>
          <w:color w:val="000000"/>
        </w:rPr>
        <w:t>h państwach;</w:t>
      </w:r>
    </w:p>
    <w:p w:rsidR="00A724DD" w:rsidRDefault="000E1F48">
      <w:pPr>
        <w:spacing w:before="26" w:after="0"/>
        <w:ind w:left="373"/>
      </w:pPr>
      <w:r>
        <w:rPr>
          <w:color w:val="000000"/>
        </w:rPr>
        <w:t>2)  dyplomy IB (International Baccalaureate) wydane przez organizację International Baccalaureate Organization w Genewie;</w:t>
      </w:r>
    </w:p>
    <w:p w:rsidR="00A724DD" w:rsidRDefault="000E1F48">
      <w:pPr>
        <w:spacing w:before="26" w:after="0"/>
        <w:ind w:left="373"/>
      </w:pPr>
      <w:r>
        <w:rPr>
          <w:color w:val="000000"/>
        </w:rPr>
        <w:t xml:space="preserve">3)  dyplomy EB (European Baccalaureate) wydane przez Szkoły Europejskie zgodnie z </w:t>
      </w:r>
      <w:r>
        <w:rPr>
          <w:color w:val="1B1B1B"/>
        </w:rPr>
        <w:t>Konwencją</w:t>
      </w:r>
      <w:r>
        <w:rPr>
          <w:color w:val="000000"/>
        </w:rPr>
        <w:t xml:space="preserve"> o Statucie Szkół Europejskich</w:t>
      </w:r>
      <w:r>
        <w:rPr>
          <w:color w:val="000000"/>
        </w:rPr>
        <w:t>, sporządzoną w Luksemburgu dnia 21 czerwca 1994 r. (Dz. U. z 2005 r. poz. 10).</w:t>
      </w:r>
    </w:p>
    <w:p w:rsidR="00A724DD" w:rsidRDefault="00A724DD">
      <w:pPr>
        <w:spacing w:after="0"/>
      </w:pPr>
    </w:p>
    <w:p w:rsidR="00A724DD" w:rsidRDefault="000E1F48">
      <w:pPr>
        <w:spacing w:before="26" w:after="0"/>
      </w:pPr>
      <w:r>
        <w:rPr>
          <w:color w:val="000000"/>
        </w:rPr>
        <w:t>2. Świadectwa i inne dokumenty wydane za granicą przez szkoły lub instytucje edukacyjne uznawane przez państwo, na którego terytorium lub w którego systemie edukacji działają,</w:t>
      </w:r>
      <w:r>
        <w:rPr>
          <w:color w:val="000000"/>
        </w:rPr>
        <w:t xml:space="preserve"> uznaje się na zasadach przewidzianych w umowach międzynarodowych.</w:t>
      </w:r>
    </w:p>
    <w:p w:rsidR="00A724DD" w:rsidRDefault="000E1F48">
      <w:pPr>
        <w:spacing w:before="26" w:after="0"/>
      </w:pPr>
      <w:r>
        <w:rPr>
          <w:color w:val="000000"/>
        </w:rPr>
        <w:t>3. Jeżeli umowy międzynarodowe nie stanowią inaczej, świadectwa i inne dokumenty wydane za granicą przez szkoły lub instytucje edukacyjne uznawane przez państwo, na którego terytorium lub w</w:t>
      </w:r>
      <w:r>
        <w:rPr>
          <w:color w:val="000000"/>
        </w:rPr>
        <w:t xml:space="preserve"> którego systemie edukacji działają, mogą być uznane w drodze decyzji administracyjnej za dokument potwierdzający w Rzeczypospolitej Polskiej wykształcenie podstawowe, gimnazjalne, zasadnicze zawodowe lub średnie, lub uprawnienie do kontynuacji nauki, w ty</w:t>
      </w:r>
      <w:r>
        <w:rPr>
          <w:color w:val="000000"/>
        </w:rPr>
        <w:t>m uprawnienie do ubiegania się o przyjęcie na studia wyższe, z uwzględnieniem zakresu uprawnień w państwie wydania świadectwa lub innego dokumentu.</w:t>
      </w:r>
    </w:p>
    <w:p w:rsidR="00A724DD" w:rsidRDefault="000E1F48">
      <w:pPr>
        <w:spacing w:before="26" w:after="0"/>
      </w:pPr>
      <w:r>
        <w:rPr>
          <w:color w:val="000000"/>
        </w:rPr>
        <w:t>4. Jeżeli dane świadectwo lub inny dokument, o którym mowa w ust. 1 pkt 1 albo w ust. 3, uprawnia do ubiegan</w:t>
      </w:r>
      <w:r>
        <w:rPr>
          <w:color w:val="000000"/>
        </w:rPr>
        <w:t xml:space="preserve">ia się o przyjęcie na określone kierunki studiów wyższych w państwie jego wydania, świadectwo to lub dokument potwierdza w Rzeczypospolitej Polskiej uprawnienie do ubiegania się o przyjęcie na te same lub podobne ze względu na program kształcenia kierunki </w:t>
      </w:r>
      <w:r>
        <w:rPr>
          <w:color w:val="000000"/>
        </w:rPr>
        <w:t>studiów wyższych albo może być uznane za dokument potwierdzający w Rzeczypospolitej Polskiej uprawnienie do ubiegania się o przyjęcie na te same lub podobne ze względu na program kształcenia kierunki studiów wyższych.</w:t>
      </w:r>
    </w:p>
    <w:p w:rsidR="00A724DD" w:rsidRDefault="00A724DD">
      <w:pPr>
        <w:spacing w:before="80" w:after="0"/>
      </w:pPr>
    </w:p>
    <w:p w:rsidR="00A724DD" w:rsidRDefault="000E1F48">
      <w:pPr>
        <w:spacing w:after="0"/>
      </w:pPr>
      <w:r>
        <w:rPr>
          <w:b/>
          <w:color w:val="000000"/>
        </w:rPr>
        <w:t>Art.  93a. [Potwierdzenie uprawnień w</w:t>
      </w:r>
      <w:r>
        <w:rPr>
          <w:b/>
          <w:color w:val="000000"/>
        </w:rPr>
        <w:t xml:space="preserve"> drodze decyzji administracyjnej] </w:t>
      </w:r>
    </w:p>
    <w:p w:rsidR="00A724DD" w:rsidRDefault="000E1F48">
      <w:pPr>
        <w:spacing w:after="0"/>
      </w:pPr>
      <w:r>
        <w:rPr>
          <w:color w:val="000000"/>
        </w:rPr>
        <w:t>Jeżeli przedłożenie oryginału albo duplikatu świadectwa lub innego dokumentu, o którym mowa w art. 93 ust. 3, albo uwierzytelnienie tego świadectwa lub innego dokumentu napotyka trudne do usunięcia przeszkody dla osoby, k</w:t>
      </w:r>
      <w:r>
        <w:rPr>
          <w:color w:val="000000"/>
        </w:rPr>
        <w:t>tóra:</w:t>
      </w:r>
    </w:p>
    <w:p w:rsidR="00A724DD" w:rsidRDefault="000E1F48">
      <w:pPr>
        <w:spacing w:before="26" w:after="0"/>
        <w:ind w:left="373"/>
      </w:pPr>
      <w:r>
        <w:rPr>
          <w:color w:val="000000"/>
        </w:rPr>
        <w:t xml:space="preserve">1)  uzyskała status uchodźcy lub ochronę uzupełniającą lub która posiada zezwolenie na pobyt czasowy udzielone w związku z okolicznością, o której mowa w </w:t>
      </w:r>
      <w:r>
        <w:rPr>
          <w:color w:val="1B1B1B"/>
        </w:rPr>
        <w:t>art. 159 ust. 1 pkt 1 lit. c</w:t>
      </w:r>
      <w:r>
        <w:rPr>
          <w:color w:val="000000"/>
        </w:rPr>
        <w:t xml:space="preserve"> lub </w:t>
      </w:r>
      <w:r>
        <w:rPr>
          <w:color w:val="1B1B1B"/>
        </w:rPr>
        <w:t>d</w:t>
      </w:r>
      <w:r>
        <w:rPr>
          <w:color w:val="000000"/>
        </w:rPr>
        <w:t xml:space="preserve"> ustawy z dnia 12 grudnia 2013 r. o cudzoziemcach (Dz. U. poz.</w:t>
      </w:r>
      <w:r>
        <w:rPr>
          <w:color w:val="000000"/>
        </w:rPr>
        <w:t xml:space="preserve"> 1650, z późn. zm.), lub</w:t>
      </w:r>
    </w:p>
    <w:p w:rsidR="00A724DD" w:rsidRDefault="000E1F48">
      <w:pPr>
        <w:spacing w:before="26" w:after="0"/>
        <w:ind w:left="373"/>
      </w:pPr>
      <w:r>
        <w:rPr>
          <w:color w:val="000000"/>
        </w:rPr>
        <w:t>2)  została poszkodowana w wyniku konfliktów zbrojnych, klęsk żywiołowych lub innych kryzysów humanitarnych, spowodowanych przez naturę lub człowieka</w:t>
      </w:r>
    </w:p>
    <w:p w:rsidR="00A724DD" w:rsidRDefault="000E1F48">
      <w:pPr>
        <w:spacing w:before="25" w:after="0"/>
        <w:jc w:val="both"/>
      </w:pPr>
      <w:r>
        <w:rPr>
          <w:color w:val="000000"/>
        </w:rPr>
        <w:lastRenderedPageBreak/>
        <w:t>- wykształcenie podstawowe, gimnazjalne, zasadnicze zawodowe oraz średnie uzyskan</w:t>
      </w:r>
      <w:r>
        <w:rPr>
          <w:color w:val="000000"/>
        </w:rPr>
        <w:t>e przez tę osobę za granicą lub posiadane przez tę osobę uprawnienia do kontynuacji nauki uzyskane za granicą, w tym uprawnienia do ubiegania się o przyjęcie na studia wyższe, może być potwierdzone w Rzeczypospolitej Polskiej w drodze decyzji administracyj</w:t>
      </w:r>
      <w:r>
        <w:rPr>
          <w:color w:val="000000"/>
        </w:rPr>
        <w:t>nej.</w:t>
      </w:r>
    </w:p>
    <w:p w:rsidR="00A724DD" w:rsidRDefault="00A724DD">
      <w:pPr>
        <w:spacing w:before="80" w:after="0"/>
      </w:pPr>
    </w:p>
    <w:p w:rsidR="00A724DD" w:rsidRDefault="000E1F48">
      <w:pPr>
        <w:spacing w:after="0"/>
      </w:pPr>
      <w:r>
        <w:rPr>
          <w:b/>
          <w:color w:val="000000"/>
        </w:rPr>
        <w:t xml:space="preserve">Art.  93b. [Podmiot właściwy do nostryfikacji i potwierdzania uprawnień] </w:t>
      </w:r>
    </w:p>
    <w:p w:rsidR="00A724DD" w:rsidRDefault="000E1F48">
      <w:pPr>
        <w:spacing w:after="0"/>
      </w:pPr>
      <w:r>
        <w:rPr>
          <w:color w:val="000000"/>
        </w:rPr>
        <w:t xml:space="preserve">1. W sprawach o uznanie świadectwa lub innego dokumentu, o których mowa w art. 93 ust. 3, albo o potwierdzenie wykształcenia lub uprawnień do kontynuacji nauki, o których mowa </w:t>
      </w:r>
      <w:r>
        <w:rPr>
          <w:color w:val="000000"/>
        </w:rPr>
        <w:t>w art. 93a, właściwy jest kurator oświaty ze względu na miejsce zamieszkania osoby ubiegającej się, zwanej dalej "wnioskodawcą", a w przypadku braku miejsca zamieszkania na terytorium Rzeczypospolitej Polskiej - kurator oświaty właściwy ze względu na siedz</w:t>
      </w:r>
      <w:r>
        <w:rPr>
          <w:color w:val="000000"/>
        </w:rPr>
        <w:t>ibę instytucji, w której wnioskodawca zamierza złożyć świadectwo lub inny dokument wydany za granicą.</w:t>
      </w:r>
    </w:p>
    <w:p w:rsidR="00A724DD" w:rsidRDefault="000E1F48">
      <w:pPr>
        <w:spacing w:before="26" w:after="0"/>
      </w:pPr>
      <w:r>
        <w:rPr>
          <w:color w:val="000000"/>
        </w:rPr>
        <w:t>2. Jeżeli stroną postępowania jest wnioskodawca, o którym mowa w art. 93a pkt 1, decyzję administracyjną wydaje kurator oświaty właściwy dla województwa m</w:t>
      </w:r>
      <w:r>
        <w:rPr>
          <w:color w:val="000000"/>
        </w:rPr>
        <w:t>azowieckiego.</w:t>
      </w:r>
    </w:p>
    <w:p w:rsidR="00A724DD" w:rsidRDefault="00A724DD">
      <w:pPr>
        <w:spacing w:before="80" w:after="0"/>
      </w:pPr>
    </w:p>
    <w:p w:rsidR="00A724DD" w:rsidRDefault="000E1F48">
      <w:pPr>
        <w:spacing w:after="0"/>
      </w:pPr>
      <w:r>
        <w:rPr>
          <w:b/>
          <w:color w:val="000000"/>
        </w:rPr>
        <w:t xml:space="preserve">Art.  93c. [Czynności podejmowane przez kuratora oświaty] </w:t>
      </w:r>
    </w:p>
    <w:p w:rsidR="00A724DD" w:rsidRDefault="000E1F48">
      <w:pPr>
        <w:spacing w:after="0"/>
      </w:pPr>
      <w:r>
        <w:rPr>
          <w:color w:val="000000"/>
        </w:rPr>
        <w:t>1. W postępowaniu w sprawie uznania świadectwa lub innego dokumentu, o którym mowa w art. 93 ust. 3, oraz w postępowaniu w sprawie potwierdzenia wykształcenia lub uprawnień do kontyn</w:t>
      </w:r>
      <w:r>
        <w:rPr>
          <w:color w:val="000000"/>
        </w:rPr>
        <w:t>uacji nauki, o którym mowa w art. 93a, kurator oświaty dokonuje porównania przebiegu kształcenia za granicą z kształceniem w Rzeczypospolitej Polskiej prowadzonym w szkołach publicznych, uwzględniając treści kształcenia, standardy wymagań i oceniania, zakł</w:t>
      </w:r>
      <w:r>
        <w:rPr>
          <w:color w:val="000000"/>
        </w:rPr>
        <w:t xml:space="preserve">adane efekty uczenia się lub planowy czas nauki oraz uprawnienie do kontynuacji nauki na określonym poziomie odpowiednio w państwie wydania świadectwa lub innego dokumentu albo w państwie uzyskania wykształcenia lub uprawnień do kontynuacji nauki. Przepis </w:t>
      </w:r>
      <w:r>
        <w:rPr>
          <w:color w:val="000000"/>
        </w:rPr>
        <w:t>art. 93 ust. 4 stosuje się odpowiednio.</w:t>
      </w:r>
    </w:p>
    <w:p w:rsidR="00A724DD" w:rsidRDefault="000E1F48">
      <w:pPr>
        <w:spacing w:before="26" w:after="0"/>
      </w:pPr>
      <w:r>
        <w:rPr>
          <w:color w:val="000000"/>
        </w:rPr>
        <w:t>2. W przypadku wątpliwości dotyczących:</w:t>
      </w:r>
    </w:p>
    <w:p w:rsidR="00A724DD" w:rsidRDefault="000E1F48">
      <w:pPr>
        <w:spacing w:before="26" w:after="0"/>
        <w:ind w:left="373"/>
      </w:pPr>
      <w:r>
        <w:rPr>
          <w:color w:val="000000"/>
        </w:rPr>
        <w:t>1)  przebiegu kształcenia w systemie edukacji państwa wydania świadectwa lub innego dokumentu, o którym mowa w art. 93 ust. 3, albo uzyskania wykształcenia lub uprawnień do kon</w:t>
      </w:r>
      <w:r>
        <w:rPr>
          <w:color w:val="000000"/>
        </w:rPr>
        <w:t>tynuacji nauki, o których mowa w art. 93a,</w:t>
      </w:r>
    </w:p>
    <w:p w:rsidR="00A724DD" w:rsidRDefault="000E1F48">
      <w:pPr>
        <w:spacing w:before="26" w:after="0"/>
        <w:ind w:left="373"/>
      </w:pPr>
      <w:r>
        <w:rPr>
          <w:color w:val="000000"/>
        </w:rPr>
        <w:t>2)  statusu szkoły lub instytucji edukacyjnej działającej w państwie wydania świadectwa lub innego dokumentu, o którym mowa w art. 93 ust. 3, albo uzyskania wykształcenia lub uprawnień do kontynuacji nauki, o któr</w:t>
      </w:r>
      <w:r>
        <w:rPr>
          <w:color w:val="000000"/>
        </w:rPr>
        <w:t>ych mowa w art. 93a</w:t>
      </w:r>
    </w:p>
    <w:p w:rsidR="00A724DD" w:rsidRDefault="000E1F48">
      <w:pPr>
        <w:spacing w:before="25" w:after="0"/>
        <w:jc w:val="both"/>
      </w:pPr>
      <w:r>
        <w:rPr>
          <w:color w:val="000000"/>
        </w:rPr>
        <w:t xml:space="preserve">- kurator oświaty może zwrócić się o informację w szczególności do jednostki organizacyjnej pełniącej w Rzeczypospolitej Polskiej funkcję Krajowego Ośrodka Informacji Sieci ENIC, o której mowa w </w:t>
      </w:r>
      <w:r>
        <w:rPr>
          <w:color w:val="1B1B1B"/>
        </w:rPr>
        <w:t>Konwencji</w:t>
      </w:r>
      <w:r>
        <w:rPr>
          <w:color w:val="000000"/>
        </w:rPr>
        <w:t xml:space="preserve"> o uznaniu kwalifikacji związany</w:t>
      </w:r>
      <w:r>
        <w:rPr>
          <w:color w:val="000000"/>
        </w:rPr>
        <w:t xml:space="preserve">ch z uzyskaniem wyższego wykształcenia w Regionie Europejskim, sporządzonej w Lizbonie dnia 11 kwietnia 1997 r. (Dz. U. z 2004 r. poz. 2339), placówki konsularnej w Rzeczypospolitej Polskiej odpowiednio państwa wydania świadectwa lub innego dokumentu albo </w:t>
      </w:r>
      <w:r>
        <w:rPr>
          <w:color w:val="000000"/>
        </w:rPr>
        <w:t>państwa uzyskania wykształcenia lub uprawnień do kontynuacji nauki, lub placówki konsularnej Rzeczypospolitej Polskiej, której kompetencje terytorialne dotyczą odpowiednio państwa wydania świadectwa lub innego dokumentu albo państwa uzyskania wykształcenia</w:t>
      </w:r>
      <w:r>
        <w:rPr>
          <w:color w:val="000000"/>
        </w:rPr>
        <w:t xml:space="preserve"> lub uprawnień do kontynuacji nauki.</w:t>
      </w:r>
    </w:p>
    <w:p w:rsidR="00A724DD" w:rsidRDefault="00A724DD">
      <w:pPr>
        <w:spacing w:before="80" w:after="0"/>
      </w:pPr>
    </w:p>
    <w:p w:rsidR="00A724DD" w:rsidRDefault="000E1F48">
      <w:pPr>
        <w:spacing w:after="0"/>
      </w:pPr>
      <w:r>
        <w:rPr>
          <w:b/>
          <w:color w:val="000000"/>
        </w:rPr>
        <w:t xml:space="preserve">Art.  93d. [Rozmowa sprawdzająca] </w:t>
      </w:r>
    </w:p>
    <w:p w:rsidR="00A724DD" w:rsidRDefault="000E1F48">
      <w:pPr>
        <w:spacing w:after="0"/>
      </w:pPr>
      <w:r>
        <w:rPr>
          <w:color w:val="000000"/>
        </w:rPr>
        <w:t>1. W postępowaniu w sprawie uznania świadectwa lub innego dokumentu, o którym mowa w art. 93 ust. 3, jeżeli świadectwo lub inny dokument nie daje podstaw do uznania, kurator oświaty m</w:t>
      </w:r>
      <w:r>
        <w:rPr>
          <w:color w:val="000000"/>
        </w:rPr>
        <w:t>oże przeprowadzić z wnioskodawcą rozmowę sprawdzającą poziom jego wykształcenia, zwaną dalej "rozmową sprawdzającą".</w:t>
      </w:r>
    </w:p>
    <w:p w:rsidR="00A724DD" w:rsidRDefault="000E1F48">
      <w:pPr>
        <w:spacing w:before="26" w:after="0"/>
      </w:pPr>
      <w:r>
        <w:rPr>
          <w:color w:val="000000"/>
        </w:rPr>
        <w:t>2. W postępowaniu w sprawie potwierdzenia wykształcenia lub uprawnień do kontynuacji nauki, o którym mowa w art. 93a, kurator oświaty przep</w:t>
      </w:r>
      <w:r>
        <w:rPr>
          <w:color w:val="000000"/>
        </w:rPr>
        <w:t>rowadza z wnioskodawcą rozmowę sprawdzającą, chyba że na podstawie przedłożonych przez wnioskodawcę dokumentów w sposób bezpośredni lub pośredni jest możliwe ustalenie faktu uzyskania za granicą poziomu wykształcenia lub uprawnień do kontynuacji nauki.</w:t>
      </w:r>
    </w:p>
    <w:p w:rsidR="00A724DD" w:rsidRDefault="00A724DD">
      <w:pPr>
        <w:spacing w:before="80" w:after="0"/>
      </w:pPr>
    </w:p>
    <w:p w:rsidR="00A724DD" w:rsidRDefault="000E1F48">
      <w:pPr>
        <w:spacing w:after="0"/>
      </w:pPr>
      <w:r>
        <w:rPr>
          <w:b/>
          <w:color w:val="000000"/>
        </w:rPr>
        <w:t xml:space="preserve">Art.  93e. [Zakres rozmowy sprawdzającej] </w:t>
      </w:r>
    </w:p>
    <w:p w:rsidR="00A724DD" w:rsidRDefault="000E1F48">
      <w:pPr>
        <w:spacing w:after="0"/>
      </w:pPr>
      <w:r>
        <w:rPr>
          <w:color w:val="000000"/>
        </w:rPr>
        <w:t xml:space="preserve">Kurator oświaty określa zakres rozmowy sprawdzającej, uwzględniając zakres wymagań dotyczących wiedzy i umiejętności, które powinien posiadać uczeń po zakończeniu określonego etapu edukacyjnego zgodnie z podstawą </w:t>
      </w:r>
      <w:r>
        <w:rPr>
          <w:color w:val="000000"/>
        </w:rPr>
        <w:t>programową kształcenia ogólnego, oraz uwzględniając specyfikę kształcenia w systemie edukacji państwa wydania świadectwa lub innego dokumentu, o którym mowa w art. 93 ust. 3, albo uzyskania wykształcenia lub uprawnień do kontynuacji nauki, o których mowa w</w:t>
      </w:r>
      <w:r>
        <w:rPr>
          <w:color w:val="000000"/>
        </w:rPr>
        <w:t xml:space="preserve"> art. 93a.</w:t>
      </w:r>
    </w:p>
    <w:p w:rsidR="00A724DD" w:rsidRDefault="00A724DD">
      <w:pPr>
        <w:spacing w:before="80" w:after="0"/>
      </w:pPr>
    </w:p>
    <w:p w:rsidR="00A724DD" w:rsidRDefault="000E1F48">
      <w:pPr>
        <w:spacing w:after="0"/>
      </w:pPr>
      <w:r>
        <w:rPr>
          <w:b/>
          <w:color w:val="000000"/>
        </w:rPr>
        <w:t xml:space="preserve">Art.  93f. [Przebieg rozmowy sprawdzającej] </w:t>
      </w:r>
    </w:p>
    <w:p w:rsidR="00A724DD" w:rsidRDefault="000E1F48">
      <w:pPr>
        <w:spacing w:after="0"/>
      </w:pPr>
      <w:r>
        <w:rPr>
          <w:color w:val="000000"/>
        </w:rPr>
        <w:t>1. Rozmowę sprawdzającą przeprowadza komisja powołana przez kuratora oświaty.</w:t>
      </w:r>
    </w:p>
    <w:p w:rsidR="00A724DD" w:rsidRDefault="000E1F48">
      <w:pPr>
        <w:spacing w:before="26" w:after="0"/>
      </w:pPr>
      <w:r>
        <w:rPr>
          <w:color w:val="000000"/>
        </w:rPr>
        <w:t>2. Jeżeli przemawia za tym ważny interes wnioskodawcy, o którym mowa w art. 93a pkt 1, kurator oświaty właściwy dla wojew</w:t>
      </w:r>
      <w:r>
        <w:rPr>
          <w:color w:val="000000"/>
        </w:rPr>
        <w:t>ództwa mazowieckiego może powołać komisję przy kuratorze oświaty właściwym ze względu na miejsce zamieszkania wnioskodawcy.</w:t>
      </w:r>
    </w:p>
    <w:p w:rsidR="00A724DD" w:rsidRDefault="000E1F48">
      <w:pPr>
        <w:spacing w:before="26" w:after="0"/>
      </w:pPr>
      <w:r>
        <w:rPr>
          <w:color w:val="000000"/>
        </w:rPr>
        <w:t>3. W skład komisji wchodzą:</w:t>
      </w:r>
    </w:p>
    <w:p w:rsidR="00A724DD" w:rsidRDefault="000E1F48">
      <w:pPr>
        <w:spacing w:before="26" w:after="0"/>
        <w:ind w:left="373"/>
      </w:pPr>
      <w:r>
        <w:rPr>
          <w:color w:val="000000"/>
        </w:rPr>
        <w:t>1)  kurator oświaty lub wskazany przez niego pracownik kuratorium oświaty - jako przewodniczący;</w:t>
      </w:r>
    </w:p>
    <w:p w:rsidR="00A724DD" w:rsidRDefault="000E1F48">
      <w:pPr>
        <w:spacing w:before="26" w:after="0"/>
        <w:ind w:left="373"/>
      </w:pPr>
      <w:r>
        <w:rPr>
          <w:color w:val="000000"/>
        </w:rPr>
        <w:t xml:space="preserve">2)  </w:t>
      </w:r>
      <w:r>
        <w:rPr>
          <w:color w:val="000000"/>
        </w:rPr>
        <w:t>nauczyciele uczący przedmiotów objętych rozmową sprawdzającą na poziomie kształcenia prowadzącym do uzyskania wykształcenia lub uprawnień do kontynuacji nauki, o którego odpowiednio uznanie albo potwierdzenie ubiega się wnioskodawca - jako członkowie komis</w:t>
      </w:r>
      <w:r>
        <w:rPr>
          <w:color w:val="000000"/>
        </w:rPr>
        <w:t>ji.</w:t>
      </w:r>
    </w:p>
    <w:p w:rsidR="00A724DD" w:rsidRDefault="000E1F48">
      <w:pPr>
        <w:spacing w:before="26" w:after="0"/>
      </w:pPr>
      <w:r>
        <w:rPr>
          <w:color w:val="000000"/>
        </w:rPr>
        <w:t>4. W przypadku, o którym mowa w ust. 2, kurator oświaty może powołać członków komisji spośród kandydatów przedstawionych przez kuratora oświaty właściwego ze względu na miejsce zamieszkania wnioskodawcy, o którym mowa w art. 93a pkt 1.</w:t>
      </w:r>
    </w:p>
    <w:p w:rsidR="00A724DD" w:rsidRDefault="000E1F48">
      <w:pPr>
        <w:spacing w:before="26" w:after="0"/>
      </w:pPr>
      <w:r>
        <w:rPr>
          <w:color w:val="000000"/>
        </w:rPr>
        <w:t>5. Członkowie ko</w:t>
      </w:r>
      <w:r>
        <w:rPr>
          <w:color w:val="000000"/>
        </w:rPr>
        <w:t>misji otrzymują wynagrodzenie za pracę w komisji.</w:t>
      </w:r>
    </w:p>
    <w:p w:rsidR="00A724DD" w:rsidRDefault="00A724DD">
      <w:pPr>
        <w:spacing w:before="80" w:after="0"/>
      </w:pPr>
    </w:p>
    <w:p w:rsidR="00A724DD" w:rsidRDefault="000E1F48">
      <w:pPr>
        <w:spacing w:after="0"/>
      </w:pPr>
      <w:r>
        <w:rPr>
          <w:b/>
          <w:color w:val="000000"/>
        </w:rPr>
        <w:t xml:space="preserve">Art.  93g. [Opłata za przeprowadzenie rozmowy sprawdzającej] </w:t>
      </w:r>
    </w:p>
    <w:p w:rsidR="00A724DD" w:rsidRDefault="000E1F48">
      <w:pPr>
        <w:spacing w:after="0"/>
      </w:pPr>
      <w:r>
        <w:rPr>
          <w:color w:val="000000"/>
        </w:rPr>
        <w:t>1. Przeprowadzenie rozmowy sprawdzającej podlega opłacie. Opłata stanowi dochód budżetu państwa.</w:t>
      </w:r>
    </w:p>
    <w:p w:rsidR="00A724DD" w:rsidRDefault="000E1F48">
      <w:pPr>
        <w:spacing w:before="26" w:after="0"/>
      </w:pPr>
      <w:r>
        <w:rPr>
          <w:color w:val="000000"/>
        </w:rPr>
        <w:t>2. Wysokość opłaty stanowi sumę kosztów wynagr</w:t>
      </w:r>
      <w:r>
        <w:rPr>
          <w:color w:val="000000"/>
        </w:rPr>
        <w:t>odzenia członków komisji i tłumacza.</w:t>
      </w:r>
    </w:p>
    <w:p w:rsidR="00A724DD" w:rsidRDefault="000E1F48">
      <w:pPr>
        <w:spacing w:before="26" w:after="0"/>
      </w:pPr>
      <w:r>
        <w:rPr>
          <w:color w:val="000000"/>
        </w:rPr>
        <w:t>3. Kurator oświaty zwalnia z opłaty:</w:t>
      </w:r>
    </w:p>
    <w:p w:rsidR="00A724DD" w:rsidRDefault="000E1F48">
      <w:pPr>
        <w:spacing w:before="26" w:after="0"/>
        <w:ind w:left="373"/>
      </w:pPr>
      <w:r>
        <w:rPr>
          <w:color w:val="000000"/>
        </w:rPr>
        <w:lastRenderedPageBreak/>
        <w:t>1)  wnioskodawcę, o którym mowa w art. 93a pkt 1;</w:t>
      </w:r>
    </w:p>
    <w:p w:rsidR="00A724DD" w:rsidRDefault="000E1F48">
      <w:pPr>
        <w:spacing w:before="26" w:after="0"/>
        <w:ind w:left="373"/>
      </w:pPr>
      <w:r>
        <w:rPr>
          <w:color w:val="000000"/>
        </w:rPr>
        <w:t xml:space="preserve">2)  wnioskodawcę, który pobiera zasiłek, o którym mowa w </w:t>
      </w:r>
      <w:r>
        <w:rPr>
          <w:color w:val="1B1B1B"/>
        </w:rPr>
        <w:t>art. 37</w:t>
      </w:r>
      <w:r>
        <w:rPr>
          <w:color w:val="000000"/>
        </w:rPr>
        <w:t xml:space="preserve"> lub </w:t>
      </w:r>
      <w:r>
        <w:rPr>
          <w:color w:val="1B1B1B"/>
        </w:rPr>
        <w:t>art. 38</w:t>
      </w:r>
      <w:r>
        <w:rPr>
          <w:color w:val="000000"/>
        </w:rPr>
        <w:t xml:space="preserve"> ustawy z dnia 12 marca 2004 r. o pomocy społecznej, lub</w:t>
      </w:r>
      <w:r>
        <w:rPr>
          <w:color w:val="000000"/>
        </w:rPr>
        <w:t xml:space="preserve"> pobierał taki zasiłek w okresie ostatnich 2 lat poprzedzających złożenie wniosku odpowiednio o uznanie świadectwa lub innego dokumentu, o którym mowa w art. 93 ust. 3, albo potwierdzenie wykształcenia lub uprawnień do kontynuacji nauki, o którym mowa w ar</w:t>
      </w:r>
      <w:r>
        <w:rPr>
          <w:color w:val="000000"/>
        </w:rPr>
        <w:t>t. 93a.</w:t>
      </w:r>
    </w:p>
    <w:p w:rsidR="00A724DD" w:rsidRDefault="000E1F48">
      <w:pPr>
        <w:spacing w:before="26" w:after="0"/>
      </w:pPr>
      <w:r>
        <w:rPr>
          <w:color w:val="000000"/>
        </w:rPr>
        <w:t>4. Kurator oświaty może rozłożyć obowiązek uiszczenia opłaty na raty, jeżeli przemawia za tym ważny interes wnioskodawcy.</w:t>
      </w:r>
    </w:p>
    <w:p w:rsidR="00A724DD" w:rsidRDefault="000E1F48">
      <w:pPr>
        <w:spacing w:before="26" w:after="0"/>
      </w:pPr>
      <w:r>
        <w:rPr>
          <w:color w:val="000000"/>
        </w:rPr>
        <w:t>5. Jeżeli rozmowa sprawdzająca nie odbyła się z przyczyn losowych lub zdrowotnych dotyczących wnioskodawcy, wniesiona opłata l</w:t>
      </w:r>
      <w:r>
        <w:rPr>
          <w:color w:val="000000"/>
        </w:rPr>
        <w:t>ub jej część może podlegać zwrotowi.</w:t>
      </w:r>
    </w:p>
    <w:p w:rsidR="00A724DD" w:rsidRDefault="00A724DD">
      <w:pPr>
        <w:spacing w:before="80" w:after="0"/>
      </w:pPr>
    </w:p>
    <w:p w:rsidR="00A724DD" w:rsidRDefault="000E1F48">
      <w:pPr>
        <w:spacing w:after="0"/>
      </w:pPr>
      <w:r>
        <w:rPr>
          <w:b/>
          <w:color w:val="000000"/>
        </w:rPr>
        <w:t xml:space="preserve">Art.  93h. [Delegacja ustawowa] </w:t>
      </w:r>
    </w:p>
    <w:p w:rsidR="00A724DD" w:rsidRDefault="000E1F48">
      <w:pPr>
        <w:spacing w:after="0"/>
      </w:pPr>
      <w:r>
        <w:rPr>
          <w:color w:val="000000"/>
        </w:rPr>
        <w:t>Minister właściwy do spraw oświaty i wychowania określi, w drodze rozporządzenia:</w:t>
      </w:r>
    </w:p>
    <w:p w:rsidR="00A724DD" w:rsidRDefault="000E1F48">
      <w:pPr>
        <w:spacing w:before="26" w:after="0"/>
        <w:ind w:left="373"/>
      </w:pPr>
      <w:r>
        <w:rPr>
          <w:color w:val="000000"/>
        </w:rPr>
        <w:t>1)  rodzaje dokumentów, które przedkłada się wraz z wnioskiem o uznanie świadectwa lub innego dokumentu</w:t>
      </w:r>
      <w:r>
        <w:rPr>
          <w:color w:val="000000"/>
        </w:rPr>
        <w:t>, o którym mowa w art. 93 ust. 3, oraz wymagania dotyczące formy przedkładanych dokumentów,</w:t>
      </w:r>
    </w:p>
    <w:p w:rsidR="00A724DD" w:rsidRDefault="000E1F48">
      <w:pPr>
        <w:spacing w:before="26" w:after="0"/>
        <w:ind w:left="373"/>
      </w:pPr>
      <w:r>
        <w:rPr>
          <w:color w:val="000000"/>
        </w:rPr>
        <w:t xml:space="preserve">2)  rodzaje dokumentów, które przedkłada się wraz z wnioskiem o potwierdzenie wykształcenia lub uprawnień do kontynuacji nauki, o którym mowa w art. 93a, z których </w:t>
      </w:r>
      <w:r>
        <w:rPr>
          <w:color w:val="000000"/>
        </w:rPr>
        <w:t>bezpośrednio lub pośrednio wynika posiadanie przez wnioskodawcę wykształcenia uzyskanego za granicą lub nabycie uprawnień do kontynuacji nauki za granicą,</w:t>
      </w:r>
    </w:p>
    <w:p w:rsidR="00A724DD" w:rsidRDefault="000E1F48">
      <w:pPr>
        <w:spacing w:before="26" w:after="0"/>
        <w:ind w:left="373"/>
      </w:pPr>
      <w:r>
        <w:rPr>
          <w:color w:val="000000"/>
        </w:rPr>
        <w:t>3)  sposób uwierzytelnienia świadectw lub innych dokumentów, o których mowa w art. 93 ust. 3,</w:t>
      </w:r>
    </w:p>
    <w:p w:rsidR="00A724DD" w:rsidRDefault="000E1F48">
      <w:pPr>
        <w:spacing w:before="26" w:after="0"/>
        <w:ind w:left="373"/>
      </w:pPr>
      <w:r>
        <w:rPr>
          <w:color w:val="000000"/>
        </w:rPr>
        <w:t xml:space="preserve">4)  </w:t>
      </w:r>
      <w:r>
        <w:rPr>
          <w:color w:val="000000"/>
        </w:rPr>
        <w:t>warunki, jakie muszą spełniać tłumaczenia świadectw lub innych dokumentów, o których mowa w art. 93 ust. 3, oraz dokumentów, o których mowa w pkt 2,</w:t>
      </w:r>
    </w:p>
    <w:p w:rsidR="00A724DD" w:rsidRDefault="000E1F48">
      <w:pPr>
        <w:spacing w:before="26" w:after="0"/>
        <w:ind w:left="373"/>
      </w:pPr>
      <w:r>
        <w:rPr>
          <w:color w:val="000000"/>
        </w:rPr>
        <w:t>5)  warunki i tryb przeprowadzania rozmowy sprawdzającej, w tym skład komisji, o której mowa w art. 93f ust</w:t>
      </w:r>
      <w:r>
        <w:rPr>
          <w:color w:val="000000"/>
        </w:rPr>
        <w:t>. 1, oraz warunki ustalania wyniku rozmowy sprawdzającej, a także zakres przedmiotów, które mogą być objęte rozmową sprawdzającą,</w:t>
      </w:r>
    </w:p>
    <w:p w:rsidR="00A724DD" w:rsidRDefault="000E1F48">
      <w:pPr>
        <w:spacing w:before="26" w:after="0"/>
        <w:ind w:left="373"/>
      </w:pPr>
      <w:r>
        <w:rPr>
          <w:color w:val="000000"/>
        </w:rPr>
        <w:t>6)  wysokość wynagrodzenia członków komisji, o którym mowa w art. 93f ust. 5, nie wyższą niż 10% minimalnej stawki wynagrodzen</w:t>
      </w:r>
      <w:r>
        <w:rPr>
          <w:color w:val="000000"/>
        </w:rPr>
        <w:t xml:space="preserve">ia zasadniczego nauczyciela dyplomowanego, posiadającego tytuł zawodowy magistra z przygotowaniem pedagogicznym, określonego na podstawie </w:t>
      </w:r>
      <w:r>
        <w:rPr>
          <w:color w:val="1B1B1B"/>
        </w:rPr>
        <w:t>art. 30 ust. 5 pkt 1</w:t>
      </w:r>
      <w:r>
        <w:rPr>
          <w:color w:val="000000"/>
        </w:rPr>
        <w:t xml:space="preserve"> ustawy z dnia 26 stycznia 1982 r. - Karta Nauczyciela,</w:t>
      </w:r>
    </w:p>
    <w:p w:rsidR="00A724DD" w:rsidRDefault="000E1F48">
      <w:pPr>
        <w:spacing w:before="26" w:after="0"/>
        <w:ind w:left="373"/>
      </w:pPr>
      <w:r>
        <w:rPr>
          <w:color w:val="000000"/>
        </w:rPr>
        <w:t>7)  tryb wnoszenia opłaty, o której mowa w</w:t>
      </w:r>
      <w:r>
        <w:rPr>
          <w:color w:val="000000"/>
        </w:rPr>
        <w:t xml:space="preserve"> art. 93g ust. 1,</w:t>
      </w:r>
    </w:p>
    <w:p w:rsidR="00A724DD" w:rsidRDefault="000E1F48">
      <w:pPr>
        <w:spacing w:before="26" w:after="0"/>
        <w:ind w:left="373"/>
      </w:pPr>
      <w:r>
        <w:rPr>
          <w:color w:val="000000"/>
        </w:rPr>
        <w:t>8)  wysokość opłaty, która może podlegać zwrotowi w przypadkach, o których mowa w art. 93g ust. 5, oraz tryb zwrotu opłaty,</w:t>
      </w:r>
    </w:p>
    <w:p w:rsidR="00A724DD" w:rsidRDefault="000E1F48">
      <w:pPr>
        <w:spacing w:before="26" w:after="0"/>
        <w:ind w:left="373"/>
      </w:pPr>
      <w:r>
        <w:rPr>
          <w:color w:val="000000"/>
        </w:rPr>
        <w:t>9)  przypadki, w których opłata, o której mowa w art. 93g ust. 1, nie podlega zwrotowi</w:t>
      </w:r>
    </w:p>
    <w:p w:rsidR="00A724DD" w:rsidRDefault="000E1F48">
      <w:pPr>
        <w:spacing w:before="25" w:after="0"/>
        <w:jc w:val="both"/>
      </w:pPr>
      <w:r>
        <w:rPr>
          <w:color w:val="000000"/>
        </w:rPr>
        <w:t>- biorąc pod uwagę zasady p</w:t>
      </w:r>
      <w:r>
        <w:rPr>
          <w:color w:val="000000"/>
        </w:rPr>
        <w:t xml:space="preserve">rzejrzystości i spójności procedur oraz stosowania obiektywnych kryteriów podczas rozpatrywania wniosków o uznanie świadectw lub innych dokumentów, wynikające z </w:t>
      </w:r>
      <w:r>
        <w:rPr>
          <w:color w:val="1B1B1B"/>
        </w:rPr>
        <w:t>Konwencji</w:t>
      </w:r>
      <w:r>
        <w:rPr>
          <w:color w:val="000000"/>
        </w:rPr>
        <w:t xml:space="preserve"> o uznaniu kwalifikacji związanych z uzyskaniem wyższego wykształcenia w Regionie Euro</w:t>
      </w:r>
      <w:r>
        <w:rPr>
          <w:color w:val="000000"/>
        </w:rPr>
        <w:t>pejskim, sporządzonej w Lizbonie dnia 11 kwietnia 1997 r.</w:t>
      </w:r>
    </w:p>
    <w:p w:rsidR="00A724DD" w:rsidRDefault="00A724DD">
      <w:pPr>
        <w:spacing w:before="80" w:after="0"/>
      </w:pPr>
    </w:p>
    <w:p w:rsidR="00A724DD" w:rsidRDefault="000E1F48">
      <w:pPr>
        <w:spacing w:after="0"/>
      </w:pPr>
      <w:r>
        <w:rPr>
          <w:b/>
          <w:color w:val="000000"/>
        </w:rPr>
        <w:t xml:space="preserve">Art.  94. [Kształcenie uczniów i doskonalenie nauczycieli za granicą] </w:t>
      </w:r>
    </w:p>
    <w:p w:rsidR="00A724DD" w:rsidRDefault="000E1F48">
      <w:pPr>
        <w:spacing w:after="0"/>
      </w:pPr>
      <w:r>
        <w:rPr>
          <w:color w:val="000000"/>
        </w:rPr>
        <w:lastRenderedPageBreak/>
        <w:t>1. Kształcenie uczniów oraz doskonalenie nauczycieli może odbywać się za granicą, na podstawie umów międzynarodowych, porozumi</w:t>
      </w:r>
      <w:r>
        <w:rPr>
          <w:color w:val="000000"/>
        </w:rPr>
        <w:t>eń o współpracy bezpośredniej zawieranych przez szkoły, organy prowadzące szkoły, jednostki samorządu terytorialnego, organy administracji rządowej i placówki doskonalenia, programów edukacyjnych Unii Europejskiej lub na zaproszenie podmiotów zagranicznych</w:t>
      </w:r>
      <w:r>
        <w:rPr>
          <w:color w:val="000000"/>
        </w:rPr>
        <w:t>.</w:t>
      </w:r>
    </w:p>
    <w:p w:rsidR="00A724DD" w:rsidRDefault="000E1F48">
      <w:pPr>
        <w:spacing w:before="26" w:after="0"/>
      </w:pPr>
      <w:r>
        <w:rPr>
          <w:color w:val="000000"/>
        </w:rPr>
        <w:t>1a. Okres doskonalenia za granicą jest zaliczany do okresu zatrudnienia nauczyciela w kraju, od którego zależą uprawnienia pracownicze, na warunkach określonych w rozporządzeniu, o którym mowa w ust. 2.</w:t>
      </w:r>
    </w:p>
    <w:p w:rsidR="00A724DD" w:rsidRDefault="000E1F48">
      <w:pPr>
        <w:spacing w:before="26" w:after="0"/>
      </w:pPr>
      <w:r>
        <w:rPr>
          <w:color w:val="000000"/>
        </w:rPr>
        <w:t>2. Minister właściwy do spraw oświaty i wychowania,</w:t>
      </w:r>
      <w:r>
        <w:rPr>
          <w:color w:val="000000"/>
        </w:rPr>
        <w:t xml:space="preserve"> w porozumieniu z ministrem właściwym do spraw zagranicznych, określi, w drodze rozporządzenia, warunki kierowania za granicę uczniów w celu kształcenia oraz nauczycieli w celu doskonalenia, uwzględniając w szczególności:</w:t>
      </w:r>
    </w:p>
    <w:p w:rsidR="00A724DD" w:rsidRDefault="000E1F48">
      <w:pPr>
        <w:spacing w:before="26" w:after="0"/>
        <w:ind w:left="373"/>
      </w:pPr>
      <w:r>
        <w:rPr>
          <w:color w:val="000000"/>
        </w:rPr>
        <w:t>1)  możliwość przyznania stypendiu</w:t>
      </w:r>
      <w:r>
        <w:rPr>
          <w:color w:val="000000"/>
        </w:rPr>
        <w:t>m i innych świadczeń;</w:t>
      </w:r>
    </w:p>
    <w:p w:rsidR="00A724DD" w:rsidRDefault="000E1F48">
      <w:pPr>
        <w:spacing w:before="26" w:after="0"/>
        <w:ind w:left="373"/>
      </w:pPr>
      <w:r>
        <w:rPr>
          <w:color w:val="000000"/>
        </w:rPr>
        <w:t>2)  okres, na jaki przyznaje się stypendium, oraz szczegółowe warunki wypłacania stypendium i innych świadczeń;</w:t>
      </w:r>
    </w:p>
    <w:p w:rsidR="00A724DD" w:rsidRDefault="000E1F48">
      <w:pPr>
        <w:spacing w:before="26" w:after="0"/>
        <w:ind w:left="373"/>
      </w:pPr>
      <w:r>
        <w:rPr>
          <w:color w:val="000000"/>
        </w:rPr>
        <w:t>3)  minimalną wysokość stypendium, kierując się wysokością wynagrodzenia zasadniczego i dodatku zagranicznego, określoną w</w:t>
      </w:r>
      <w:r>
        <w:rPr>
          <w:color w:val="000000"/>
        </w:rPr>
        <w:t xml:space="preserve"> </w:t>
      </w:r>
      <w:r>
        <w:rPr>
          <w:color w:val="1B1B1B"/>
        </w:rPr>
        <w:t>przepisach</w:t>
      </w:r>
      <w:r>
        <w:rPr>
          <w:color w:val="000000"/>
        </w:rPr>
        <w:t xml:space="preserve"> w sprawie wynagrodzenia i dodatków przysługujących członkom służby zagranicznej;</w:t>
      </w:r>
    </w:p>
    <w:p w:rsidR="00A724DD" w:rsidRDefault="000E1F48">
      <w:pPr>
        <w:spacing w:before="26" w:after="0"/>
        <w:ind w:left="373"/>
      </w:pPr>
      <w:r>
        <w:rPr>
          <w:color w:val="000000"/>
        </w:rPr>
        <w:t>4)  możliwość udzielania nauczycielom pozostającym w zatrudnieniu urlopu szkoleniowego lub bezpłatnego oraz okres, na jaki udziela się tych urlopów, a także zasady</w:t>
      </w:r>
      <w:r>
        <w:rPr>
          <w:color w:val="000000"/>
        </w:rPr>
        <w:t xml:space="preserve"> obliczania wysokości wynagrodzenia za okres urlopu szkoleniowego;</w:t>
      </w:r>
    </w:p>
    <w:p w:rsidR="00A724DD" w:rsidRDefault="000E1F48">
      <w:pPr>
        <w:spacing w:before="26" w:after="0"/>
        <w:ind w:left="373"/>
      </w:pPr>
      <w:r>
        <w:rPr>
          <w:color w:val="000000"/>
        </w:rPr>
        <w:t>5)  możliwość przyznania świadczeń na rzecz rodzin osób, o których mowa w pkt 4;</w:t>
      </w:r>
    </w:p>
    <w:p w:rsidR="00A724DD" w:rsidRDefault="000E1F48">
      <w:pPr>
        <w:spacing w:before="26" w:after="0"/>
        <w:ind w:left="373"/>
      </w:pPr>
      <w:r>
        <w:rPr>
          <w:color w:val="000000"/>
        </w:rPr>
        <w:t>6)  organy uprawnione do przyznawania stypendiów i świadczeń oraz udzielania urlopów;</w:t>
      </w:r>
    </w:p>
    <w:p w:rsidR="00A724DD" w:rsidRDefault="000E1F48">
      <w:pPr>
        <w:spacing w:before="26" w:after="0"/>
        <w:ind w:left="373"/>
      </w:pPr>
      <w:r>
        <w:rPr>
          <w:color w:val="000000"/>
        </w:rPr>
        <w:t>7)  warunki zaliczania</w:t>
      </w:r>
      <w:r>
        <w:rPr>
          <w:color w:val="000000"/>
        </w:rPr>
        <w:t xml:space="preserve"> okresu doskonalenia za granicą do okresu zatrudnienia w kraju;</w:t>
      </w:r>
    </w:p>
    <w:p w:rsidR="00A724DD" w:rsidRDefault="000E1F48">
      <w:pPr>
        <w:spacing w:before="26" w:after="0"/>
        <w:ind w:left="373"/>
      </w:pPr>
      <w:r>
        <w:rPr>
          <w:color w:val="000000"/>
        </w:rPr>
        <w:t>8)  warunki odwoływania uczniów i nauczycieli skierowanych za granicę oraz warunki zwrotu wypłaconych im stypendiów i świadczeń.</w:t>
      </w:r>
    </w:p>
    <w:p w:rsidR="00A724DD" w:rsidRDefault="00A724DD">
      <w:pPr>
        <w:spacing w:before="80" w:after="0"/>
      </w:pPr>
    </w:p>
    <w:p w:rsidR="00A724DD" w:rsidRDefault="000E1F48">
      <w:pPr>
        <w:spacing w:after="0"/>
      </w:pPr>
      <w:r>
        <w:rPr>
          <w:b/>
          <w:color w:val="000000"/>
        </w:rPr>
        <w:t xml:space="preserve">Art.  94a. [Prawo cudzoziemców do nauki szkolnej] </w:t>
      </w:r>
    </w:p>
    <w:p w:rsidR="00A724DD" w:rsidRDefault="000E1F48">
      <w:pPr>
        <w:spacing w:after="0"/>
      </w:pPr>
      <w:r>
        <w:rPr>
          <w:color w:val="000000"/>
        </w:rPr>
        <w:t xml:space="preserve">1. Osoby </w:t>
      </w:r>
      <w:r>
        <w:rPr>
          <w:color w:val="000000"/>
        </w:rPr>
        <w:t>niebędące obywatelami polskimi korzystają z nauki i opieki w publicznych przedszkolach lub publicznych innych formach wychowania przedszkolnego, a także w niepublicznych przedszkolach, o których mowa w art. 90 ust. 1b, i niepublicznych innych formach wycho</w:t>
      </w:r>
      <w:r>
        <w:rPr>
          <w:color w:val="000000"/>
        </w:rPr>
        <w:t>wania przedszkolnego, o których mowa w art. 90 ust. 1c, a podlegające obowiązkowi szkolnemu korzystają z nauki i opieki w publicznych szkołach podstawowych, gimnazjach, publicznych szkołach artystycznych oraz w placówkach, w tym placówkach artystycznych, n</w:t>
      </w:r>
      <w:r>
        <w:rPr>
          <w:color w:val="000000"/>
        </w:rPr>
        <w:t>a warunkach dotyczących obywateli polskich.</w:t>
      </w:r>
    </w:p>
    <w:p w:rsidR="00A724DD" w:rsidRDefault="000E1F48">
      <w:pPr>
        <w:spacing w:before="26" w:after="0"/>
      </w:pPr>
      <w:r>
        <w:rPr>
          <w:color w:val="000000"/>
        </w:rPr>
        <w:t xml:space="preserve">1a. Osoby niebędące obywatelami polskimi, podlegające obowiązkowi nauki, korzystają z nauki i opieki w publicznych szkołach ponadgimnazjalnych na warunkach dotyczących obywateli polskich do ukończenia 18 lat lub </w:t>
      </w:r>
      <w:r>
        <w:rPr>
          <w:color w:val="000000"/>
        </w:rPr>
        <w:t>ukończenia szkoły ponadgimnazjalnej.</w:t>
      </w:r>
    </w:p>
    <w:p w:rsidR="00A724DD" w:rsidRDefault="000E1F48">
      <w:pPr>
        <w:spacing w:before="26" w:after="0"/>
      </w:pPr>
      <w:r>
        <w:rPr>
          <w:color w:val="000000"/>
        </w:rPr>
        <w:t xml:space="preserve">2. Na warunkach dotyczących obywateli polskich z nauki w publicznych szkołach dla dorosłych, publicznych szkołach policealnych, publicznych szkołach artystycznych, </w:t>
      </w:r>
      <w:r>
        <w:rPr>
          <w:color w:val="000000"/>
        </w:rPr>
        <w:lastRenderedPageBreak/>
        <w:t xml:space="preserve">publicznych placówkach i publicznych kolegiach </w:t>
      </w:r>
      <w:r>
        <w:rPr>
          <w:color w:val="000000"/>
        </w:rPr>
        <w:t>pracowników służb społecznych oraz z kształcenia ustawicznego w formie kwalifikacyjnych kursów zawodowych korzystają:</w:t>
      </w:r>
    </w:p>
    <w:p w:rsidR="00A724DD" w:rsidRDefault="000E1F48">
      <w:pPr>
        <w:spacing w:before="26" w:after="0"/>
        <w:ind w:left="373"/>
      </w:pPr>
      <w:r>
        <w:rPr>
          <w:color w:val="000000"/>
        </w:rPr>
        <w:t xml:space="preserve">1)  obywatele państw członkowskich Unii Europejskiej, państwa członkowskiego Europejskiego Stowarzyszenia o Wolnym Handlu (EFTA) - strony </w:t>
      </w:r>
      <w:r>
        <w:rPr>
          <w:color w:val="1B1B1B"/>
        </w:rPr>
        <w:t>umowy</w:t>
      </w:r>
      <w:r>
        <w:rPr>
          <w:color w:val="000000"/>
        </w:rPr>
        <w:t xml:space="preserve"> o Europejskim Obszarze Gospodarczym lub Konfederacji Szwajcarskiej, a także członkowie ich rodzin posiadający prawo pobytu lub prawo stałego pobytu;</w:t>
      </w:r>
    </w:p>
    <w:p w:rsidR="00A724DD" w:rsidRDefault="000E1F48">
      <w:pPr>
        <w:spacing w:before="26" w:after="0"/>
        <w:ind w:left="373"/>
      </w:pPr>
      <w:r>
        <w:rPr>
          <w:color w:val="000000"/>
        </w:rPr>
        <w:t xml:space="preserve">2)  osoby pochodzenia polskiego w rozumieniu </w:t>
      </w:r>
      <w:r>
        <w:rPr>
          <w:color w:val="1B1B1B"/>
        </w:rPr>
        <w:t>przepisów</w:t>
      </w:r>
      <w:r>
        <w:rPr>
          <w:color w:val="000000"/>
        </w:rPr>
        <w:t xml:space="preserve"> o repatriacji;</w:t>
      </w:r>
    </w:p>
    <w:p w:rsidR="00A724DD" w:rsidRDefault="000E1F48">
      <w:pPr>
        <w:spacing w:before="26" w:after="0"/>
        <w:ind w:left="373"/>
      </w:pPr>
      <w:r>
        <w:rPr>
          <w:color w:val="000000"/>
        </w:rPr>
        <w:t>3)  osoby, którym udzielono zez</w:t>
      </w:r>
      <w:r>
        <w:rPr>
          <w:color w:val="000000"/>
        </w:rPr>
        <w:t>wolenia na pobyt stały na terytorium Rzeczypospolitej Polskiej;</w:t>
      </w:r>
    </w:p>
    <w:p w:rsidR="00A724DD" w:rsidRDefault="000E1F48">
      <w:pPr>
        <w:spacing w:before="26" w:after="0"/>
        <w:ind w:left="373"/>
      </w:pPr>
      <w:r>
        <w:rPr>
          <w:color w:val="000000"/>
        </w:rPr>
        <w:t>4)  osoby posiadające ważną Kartę Polaka;</w:t>
      </w:r>
    </w:p>
    <w:p w:rsidR="00A724DD" w:rsidRDefault="000E1F48">
      <w:pPr>
        <w:spacing w:before="26" w:after="0"/>
        <w:ind w:left="373"/>
      </w:pPr>
      <w:r>
        <w:rPr>
          <w:color w:val="000000"/>
        </w:rPr>
        <w:t>5)  osoby, dla których uprawnienie takie wynika z umów międzynarodowych;</w:t>
      </w:r>
    </w:p>
    <w:p w:rsidR="00A724DD" w:rsidRDefault="000E1F48">
      <w:pPr>
        <w:spacing w:before="26" w:after="0"/>
        <w:ind w:left="373"/>
      </w:pPr>
      <w:r>
        <w:rPr>
          <w:color w:val="000000"/>
        </w:rPr>
        <w:t>6)  osoby, którym nadano status uchodźcy oraz członkowie ich rodzin;</w:t>
      </w:r>
    </w:p>
    <w:p w:rsidR="00A724DD" w:rsidRDefault="000E1F48">
      <w:pPr>
        <w:spacing w:before="26" w:after="0"/>
        <w:ind w:left="373"/>
      </w:pPr>
      <w:r>
        <w:rPr>
          <w:color w:val="000000"/>
        </w:rPr>
        <w:t>7)  osob</w:t>
      </w:r>
      <w:r>
        <w:rPr>
          <w:color w:val="000000"/>
        </w:rPr>
        <w:t>y posiadające zgodę na pobyt tolerowany;</w:t>
      </w:r>
    </w:p>
    <w:p w:rsidR="00A724DD" w:rsidRDefault="000E1F48">
      <w:pPr>
        <w:spacing w:before="26" w:after="0"/>
        <w:ind w:left="373"/>
      </w:pPr>
      <w:r>
        <w:rPr>
          <w:color w:val="000000"/>
        </w:rPr>
        <w:t>7a)  osoby, którym udzielono zgody na pobyt ze względów humanitarnych, oraz członkowie ich rodzin;</w:t>
      </w:r>
    </w:p>
    <w:p w:rsidR="00A724DD" w:rsidRDefault="000E1F48">
      <w:pPr>
        <w:spacing w:before="26" w:after="0"/>
        <w:ind w:left="373"/>
      </w:pPr>
      <w:r>
        <w:rPr>
          <w:color w:val="000000"/>
        </w:rPr>
        <w:t>8)  osoby, którym udzielono ochrony uzupełniającej oraz członkowie ich rodzin;</w:t>
      </w:r>
    </w:p>
    <w:p w:rsidR="00A724DD" w:rsidRDefault="000E1F48">
      <w:pPr>
        <w:spacing w:before="26" w:after="0"/>
        <w:ind w:left="373"/>
      </w:pPr>
      <w:r>
        <w:rPr>
          <w:color w:val="000000"/>
        </w:rPr>
        <w:t>9)  osoby korzystające z ochrony czas</w:t>
      </w:r>
      <w:r>
        <w:rPr>
          <w:color w:val="000000"/>
        </w:rPr>
        <w:t>owej na terytorium Rzeczypospolitej Polskiej;</w:t>
      </w:r>
    </w:p>
    <w:p w:rsidR="00A724DD" w:rsidRDefault="000E1F48">
      <w:pPr>
        <w:spacing w:before="26" w:after="0"/>
        <w:ind w:left="373"/>
      </w:pPr>
      <w:r>
        <w:rPr>
          <w:color w:val="000000"/>
        </w:rPr>
        <w:t>10)  osoby, którym na terytorium Rzeczypospolitej Polskiej udzielono zezwolenia na pobyt rezydenta długoterminowego Unii Europejskiej;</w:t>
      </w:r>
    </w:p>
    <w:p w:rsidR="00A724DD" w:rsidRDefault="000E1F48">
      <w:pPr>
        <w:spacing w:before="26" w:after="0"/>
        <w:ind w:left="373"/>
      </w:pPr>
      <w:r>
        <w:rPr>
          <w:color w:val="000000"/>
        </w:rPr>
        <w:t>11)  osoby, którym na terytorium Rzeczypospolitej Polskiej udzielono zezwol</w:t>
      </w:r>
      <w:r>
        <w:rPr>
          <w:color w:val="000000"/>
        </w:rPr>
        <w:t xml:space="preserve">enia na pobyt czasowy w związku z okolicznością, o której mowa w </w:t>
      </w:r>
      <w:r>
        <w:rPr>
          <w:color w:val="1B1B1B"/>
        </w:rPr>
        <w:t>art. 127</w:t>
      </w:r>
      <w:r>
        <w:rPr>
          <w:color w:val="000000"/>
        </w:rPr>
        <w:t xml:space="preserve">, </w:t>
      </w:r>
      <w:r>
        <w:rPr>
          <w:color w:val="1B1B1B"/>
        </w:rPr>
        <w:t>art. 159 ust. 1</w:t>
      </w:r>
      <w:r>
        <w:rPr>
          <w:color w:val="000000"/>
        </w:rPr>
        <w:t xml:space="preserve">, </w:t>
      </w:r>
      <w:r>
        <w:rPr>
          <w:color w:val="1B1B1B"/>
        </w:rPr>
        <w:t>art. 176</w:t>
      </w:r>
      <w:r>
        <w:rPr>
          <w:color w:val="000000"/>
        </w:rPr>
        <w:t xml:space="preserve"> lub </w:t>
      </w:r>
      <w:r>
        <w:rPr>
          <w:color w:val="1B1B1B"/>
        </w:rPr>
        <w:t>art. 186 ust. 1 pkt 3</w:t>
      </w:r>
      <w:r>
        <w:rPr>
          <w:color w:val="000000"/>
        </w:rPr>
        <w:t xml:space="preserve"> lub </w:t>
      </w:r>
      <w:r>
        <w:rPr>
          <w:color w:val="1B1B1B"/>
        </w:rPr>
        <w:t>4</w:t>
      </w:r>
      <w:r>
        <w:rPr>
          <w:color w:val="000000"/>
        </w:rPr>
        <w:t xml:space="preserve"> ustawy z dnia 12 grudnia 2013 r. o cudzoziemcach;</w:t>
      </w:r>
    </w:p>
    <w:p w:rsidR="00A724DD" w:rsidRDefault="000E1F48">
      <w:pPr>
        <w:spacing w:before="26" w:after="0"/>
        <w:ind w:left="373"/>
      </w:pPr>
      <w:r>
        <w:rPr>
          <w:color w:val="000000"/>
        </w:rPr>
        <w:t>12)  członkowie rodzin osób ubiegających się o udzielenie ochrony międzyn</w:t>
      </w:r>
      <w:r>
        <w:rPr>
          <w:color w:val="000000"/>
        </w:rPr>
        <w:t>arodowej;</w:t>
      </w:r>
    </w:p>
    <w:p w:rsidR="00A724DD" w:rsidRDefault="000E1F48">
      <w:pPr>
        <w:spacing w:before="26" w:after="0"/>
        <w:ind w:left="373"/>
      </w:pPr>
      <w:r>
        <w:rPr>
          <w:color w:val="000000"/>
        </w:rPr>
        <w:t>13)  osoby, które posiadają kartę pobytu z adnotacją "dostęp do rynku pracy", wizę Schengen lub wizę krajową wydaną w celu wykonywania pracy na terytorium Rzeczypospolitej Polskiej.</w:t>
      </w:r>
    </w:p>
    <w:p w:rsidR="00A724DD" w:rsidRDefault="000E1F48">
      <w:pPr>
        <w:spacing w:before="26" w:after="0"/>
      </w:pPr>
      <w:r>
        <w:rPr>
          <w:color w:val="000000"/>
        </w:rPr>
        <w:t>2a. Za członków rodzin osób, o których mowa w ust. 2:</w:t>
      </w:r>
    </w:p>
    <w:p w:rsidR="00A724DD" w:rsidRDefault="000E1F48">
      <w:pPr>
        <w:spacing w:before="26" w:after="0"/>
        <w:ind w:left="373"/>
      </w:pPr>
      <w:r>
        <w:rPr>
          <w:color w:val="000000"/>
        </w:rPr>
        <w:t xml:space="preserve">1)  pkt 1 </w:t>
      </w:r>
      <w:r>
        <w:rPr>
          <w:color w:val="000000"/>
        </w:rPr>
        <w:t xml:space="preserve">- uważa się osoby, o których mowa w </w:t>
      </w:r>
      <w:r>
        <w:rPr>
          <w:color w:val="1B1B1B"/>
        </w:rPr>
        <w:t>art. 2 pkt 4</w:t>
      </w:r>
      <w:r>
        <w:rPr>
          <w:color w:val="000000"/>
        </w:rPr>
        <w:t xml:space="preserve"> ustawy z dnia 14 lipca 2006 r. o wjeździe na terytorium Rzeczypospolitej Polskiej, pobycie oraz wyjeździe z tego terytorium obywateli państw członkowskich Unii Europejskiej i członków ich rodzin (Dz. U. z 20</w:t>
      </w:r>
      <w:r>
        <w:rPr>
          <w:color w:val="000000"/>
        </w:rPr>
        <w:t>14 r. poz. 1525, z 2015 r. poz. 1274 oraz z 2016 r. poz. 904);</w:t>
      </w:r>
    </w:p>
    <w:p w:rsidR="00A724DD" w:rsidRDefault="000E1F48">
      <w:pPr>
        <w:spacing w:before="26" w:after="0"/>
        <w:ind w:left="373"/>
      </w:pPr>
      <w:r>
        <w:rPr>
          <w:color w:val="000000"/>
        </w:rPr>
        <w:t xml:space="preserve">2)  pkt 6, 7a, 8 i 12 - uważa się małżonka oraz małoletnie dzieci tych osób niepozostające w związku małżeńskim i będące na ich utrzymaniu, a w przypadku małoletnich osób, o których mowa w pkt </w:t>
      </w:r>
      <w:r>
        <w:rPr>
          <w:color w:val="000000"/>
        </w:rPr>
        <w:t>6 i 8, także ich wstępnego w linii prostej lub osobę pełnoletnią odpowiedzialną za małoletniego zgodnie z prawem obowiązującym w Rzeczypospolitej Polskiej.</w:t>
      </w:r>
    </w:p>
    <w:p w:rsidR="00A724DD" w:rsidRDefault="000E1F48">
      <w:pPr>
        <w:spacing w:before="26" w:after="0"/>
      </w:pPr>
      <w:r>
        <w:rPr>
          <w:color w:val="000000"/>
        </w:rPr>
        <w:t>3. Osoby niebędące obywatelami polskimi, niewymienione w ust. 2, mogą korzystać z nauki w publicznyc</w:t>
      </w:r>
      <w:r>
        <w:rPr>
          <w:color w:val="000000"/>
        </w:rPr>
        <w:t>h szkołach dla dorosłych, publicznych szkołach policealnych, publicznych szkołach artystycznych, publicznych placówkach i publicznych kolegiach pracowników służb społecznych oraz z kształcenia ustawicznego w formie kwalifikacyjnych kursów zawodowych:</w:t>
      </w:r>
    </w:p>
    <w:p w:rsidR="00A724DD" w:rsidRDefault="000E1F48">
      <w:pPr>
        <w:spacing w:before="26" w:after="0"/>
        <w:ind w:left="373"/>
      </w:pPr>
      <w:r>
        <w:rPr>
          <w:color w:val="000000"/>
        </w:rPr>
        <w:lastRenderedPageBreak/>
        <w:t>1)  j</w:t>
      </w:r>
      <w:r>
        <w:rPr>
          <w:color w:val="000000"/>
        </w:rPr>
        <w:t>ako stypendyści otrzymujący stypendium przyznane przez ministra właściwego do spraw oświaty i wychowania;</w:t>
      </w:r>
    </w:p>
    <w:p w:rsidR="00A724DD" w:rsidRDefault="000E1F48">
      <w:pPr>
        <w:spacing w:before="26" w:after="0"/>
        <w:ind w:left="373"/>
      </w:pPr>
      <w:r>
        <w:rPr>
          <w:color w:val="000000"/>
        </w:rPr>
        <w:t>2)  jako stypendyści otrzymujący stypendium przyznane przez organ prowadzący szkołę lub placówkę, przez dyrektora szkoły lub placówki;</w:t>
      </w:r>
    </w:p>
    <w:p w:rsidR="00A724DD" w:rsidRDefault="000E1F48">
      <w:pPr>
        <w:spacing w:before="26" w:after="0"/>
        <w:ind w:left="373"/>
      </w:pPr>
      <w:r>
        <w:rPr>
          <w:color w:val="000000"/>
        </w:rPr>
        <w:t>3)  na warunkac</w:t>
      </w:r>
      <w:r>
        <w:rPr>
          <w:color w:val="000000"/>
        </w:rPr>
        <w:t>h odpłatności.</w:t>
      </w:r>
    </w:p>
    <w:p w:rsidR="00A724DD" w:rsidRDefault="000E1F48">
      <w:pPr>
        <w:spacing w:before="26" w:after="0"/>
      </w:pPr>
      <w:r>
        <w:rPr>
          <w:color w:val="000000"/>
        </w:rPr>
        <w:t>3a. Wysokość odpłatności za korzystanie z nauki w publicznych szkołach, placówkach i kolegiach pracowników służb społecznych oraz za kształcenie ustawiczne w formie kwalifikacyjnych kursów zawodowych, o której mowa w ust. 3 pkt 3, oraz sposó</w:t>
      </w:r>
      <w:r>
        <w:rPr>
          <w:color w:val="000000"/>
        </w:rPr>
        <w:t>b wnoszenia opłat ustala organ prowadzący, uwzględniając przewidywane koszty kształcenia lub koszty udzielanych świadczeń oraz możliwość całkowitego lub częściowego zwolnienia z tej odpłatności.</w:t>
      </w:r>
    </w:p>
    <w:p w:rsidR="00A724DD" w:rsidRDefault="000E1F48">
      <w:pPr>
        <w:spacing w:before="26" w:after="0"/>
      </w:pPr>
      <w:r>
        <w:rPr>
          <w:color w:val="000000"/>
        </w:rPr>
        <w:t>4. Osoby niebędące obywatelami polskimi, podlegające obowiązk</w:t>
      </w:r>
      <w:r>
        <w:rPr>
          <w:color w:val="000000"/>
        </w:rPr>
        <w:t>owi szkolnemu lub obowiązkowi nauki, które nie znają języka polskiego albo znają go na poziomie niewystarczającym do korzystania z nauki, mają prawo do dodatkowej, bezpłatnej nauki języka polskiego. Dodatkową naukę języka polskiego dla tych osób organizuje</w:t>
      </w:r>
      <w:r>
        <w:rPr>
          <w:color w:val="000000"/>
        </w:rPr>
        <w:t xml:space="preserve"> organ prowadzący szkołę.</w:t>
      </w:r>
    </w:p>
    <w:p w:rsidR="00A724DD" w:rsidRDefault="000E1F48">
      <w:pPr>
        <w:spacing w:before="26" w:after="0"/>
      </w:pPr>
      <w:r>
        <w:rPr>
          <w:color w:val="000000"/>
        </w:rPr>
        <w:t>4a. Osoby, o których mowa w ust. 4, mają prawo do pomocy udzielanej przez osobę władającą językiem kraju pochodzenia, zatrudnioną w charakterze pomocy nauczyciela przez dyrektora szkoły. Pomocy tej udziela się nie dłużej niż przez</w:t>
      </w:r>
      <w:r>
        <w:rPr>
          <w:color w:val="000000"/>
        </w:rPr>
        <w:t xml:space="preserve"> okres 12 miesięcy.</w:t>
      </w:r>
    </w:p>
    <w:p w:rsidR="00A724DD" w:rsidRDefault="000E1F48">
      <w:pPr>
        <w:spacing w:before="26" w:after="0"/>
      </w:pPr>
      <w:r>
        <w:rPr>
          <w:color w:val="000000"/>
        </w:rPr>
        <w:t>4b. Uprawnienie, o którym mowa w ust. 4, przysługuje także osobom będącym obywatelami polskimi, podlegającym obowiązkowi szkolnemu lub obowiązkowi nauki, które nie znają języka polskiego albo znają go na poziomie niewystarczającym do ko</w:t>
      </w:r>
      <w:r>
        <w:rPr>
          <w:color w:val="000000"/>
        </w:rPr>
        <w:t>rzystania z nauki; osoby te korzystają z uprawnienia, o którym mowa w ust. 4, nie dłużej niż przez okres 12 miesięcy.</w:t>
      </w:r>
    </w:p>
    <w:p w:rsidR="00A724DD" w:rsidRDefault="000E1F48">
      <w:pPr>
        <w:spacing w:before="26" w:after="0"/>
      </w:pPr>
      <w:r>
        <w:rPr>
          <w:color w:val="000000"/>
        </w:rPr>
        <w:t xml:space="preserve">4c. Osoby, o których mowa w ust. 4 i 4b, mogą korzystać z dodatkowych zajęć wyrównawczych w zakresie przedmiotów nauczania organizowanych </w:t>
      </w:r>
      <w:r>
        <w:rPr>
          <w:color w:val="000000"/>
        </w:rPr>
        <w:t>przez organ prowadzący szkołę, nie dłużej jednak niż przez okres 12 miesięcy.</w:t>
      </w:r>
    </w:p>
    <w:p w:rsidR="00A724DD" w:rsidRDefault="000E1F48">
      <w:pPr>
        <w:spacing w:before="26" w:after="0"/>
      </w:pPr>
      <w:r>
        <w:rPr>
          <w:color w:val="000000"/>
        </w:rPr>
        <w:t xml:space="preserve">5. Dla osób niebędących obywatelami polskimi, podlegających obowiązkowi szkolnemu, placówka dyplomatyczna lub konsularna kraju ich pochodzenia działająca w Polsce albo </w:t>
      </w:r>
      <w:r>
        <w:rPr>
          <w:color w:val="000000"/>
        </w:rPr>
        <w:t>stowarzyszenie kulturalno-oświatowe danej narodowości mogą organizować w szkole, w porozumieniu z dyrektorem szkoły i za zgodą organu prowadzącego, naukę języka i kultury kraju pochodzenia. Szkoła udostępnia nieodpłatnie pomieszczenia i pomoce dydaktyczne.</w:t>
      </w:r>
    </w:p>
    <w:p w:rsidR="00A724DD" w:rsidRDefault="000E1F48">
      <w:pPr>
        <w:spacing w:before="26" w:after="0"/>
      </w:pPr>
      <w:r>
        <w:rPr>
          <w:color w:val="000000"/>
        </w:rPr>
        <w:t>6. Minister właściwy do spraw oświaty i wychowania w porozumieniu z ministrem właściwym do spraw kultury i ochrony dziedzictwa narodowego określi, w drodze rozporządzenia:</w:t>
      </w:r>
    </w:p>
    <w:p w:rsidR="00A724DD" w:rsidRDefault="000E1F48">
      <w:pPr>
        <w:spacing w:before="26" w:after="0"/>
        <w:ind w:left="373"/>
      </w:pPr>
      <w:r>
        <w:rPr>
          <w:color w:val="000000"/>
        </w:rPr>
        <w:t xml:space="preserve">1)  warunki i tryb przyjmowania do publicznych przedszkoli, innych form wychowania </w:t>
      </w:r>
      <w:r>
        <w:rPr>
          <w:color w:val="000000"/>
        </w:rPr>
        <w:t>przedszkolnego, szkół, w tym szkół artystycznych, placówek oraz na kształcenie ustawiczne w formie kwalifikacyjnych kursów zawodowych osób niebędących obywatelami polskimi oraz obywateli polskich, którzy pobierali naukę w szkołach funkcjonujących w systema</w:t>
      </w:r>
      <w:r>
        <w:rPr>
          <w:color w:val="000000"/>
        </w:rPr>
        <w:t>ch oświaty innych państw, a także rodzaje dokumentów potwierdzających poziom wykształcenia i stan zdrowia tych osób oraz sposób kwalifikowania do odpowiedniej klasy lub na odpowiedni semestr, uwzględniając brak znajomości języka polskiego przez kandydata l</w:t>
      </w:r>
      <w:r>
        <w:rPr>
          <w:color w:val="000000"/>
        </w:rPr>
        <w:t xml:space="preserve">ub brak możliwości przedłożenia przez </w:t>
      </w:r>
      <w:r>
        <w:rPr>
          <w:color w:val="000000"/>
        </w:rPr>
        <w:lastRenderedPageBreak/>
        <w:t>kandydata dokumentów stwierdzających ukończenie za granicą szkoły lub kolejnego etapu edukacji;</w:t>
      </w:r>
    </w:p>
    <w:p w:rsidR="00A724DD" w:rsidRDefault="000E1F48">
      <w:pPr>
        <w:spacing w:before="26" w:after="0"/>
        <w:ind w:left="373"/>
      </w:pPr>
      <w:r>
        <w:rPr>
          <w:color w:val="000000"/>
        </w:rPr>
        <w:t xml:space="preserve">2)  sposób dostosowania procesu kształcenia do potrzeb edukacyjnych osób, o których mowa w ust. 4 i 4b, oraz sposób </w:t>
      </w:r>
      <w:r>
        <w:rPr>
          <w:color w:val="000000"/>
        </w:rPr>
        <w:t>organizacji dodatkowej nauki języka polskiego i dodatkowych zajęć wyrównawczych w zakresie przedmiotów nauczania, o których mowa w ust. 4, 4b i 4c, z uwzględnieniem formy organizacyjnej wspomagającej efektywność kształcenia, a także sposób organizacji nauk</w:t>
      </w:r>
      <w:r>
        <w:rPr>
          <w:color w:val="000000"/>
        </w:rPr>
        <w:t>i języka i kultury kraju pochodzenia, o której mowa w ust. 5, z uwzględnieniem wymiaru godzin zajęć i minimalnej liczby osób, dla których organizuje się naukę języka i kultury kraju pochodzenia;</w:t>
      </w:r>
    </w:p>
    <w:p w:rsidR="00A724DD" w:rsidRDefault="000E1F48">
      <w:pPr>
        <w:spacing w:before="26" w:after="0"/>
        <w:ind w:left="373"/>
      </w:pPr>
      <w:r>
        <w:rPr>
          <w:color w:val="000000"/>
        </w:rPr>
        <w:t>3)  wysokość stypendium dla osób, o których mowa w ust. 3 pkt</w:t>
      </w:r>
      <w:r>
        <w:rPr>
          <w:color w:val="000000"/>
        </w:rPr>
        <w:t xml:space="preserve"> 1, oraz przypadki, w których stypendium może być obniżone lub zawieszone, biorąc pod uwagę wysokość stypendium Prezesa Rady Ministrów, o którym mowa w przepisach wydanych na podstawie art. 90k.</w:t>
      </w:r>
    </w:p>
    <w:p w:rsidR="00A724DD" w:rsidRDefault="00A724DD">
      <w:pPr>
        <w:spacing w:before="80" w:after="0"/>
      </w:pPr>
    </w:p>
    <w:p w:rsidR="00A724DD" w:rsidRDefault="000E1F48">
      <w:pPr>
        <w:spacing w:after="0"/>
      </w:pPr>
      <w:r>
        <w:rPr>
          <w:b/>
          <w:color w:val="000000"/>
        </w:rPr>
        <w:t xml:space="preserve">Art.  94aa. [Wskazanie innej szkoły jako miejsca realizacji </w:t>
      </w:r>
      <w:r>
        <w:rPr>
          <w:b/>
          <w:color w:val="000000"/>
        </w:rPr>
        <w:t xml:space="preserve">obowiązku szkolnego] </w:t>
      </w:r>
    </w:p>
    <w:p w:rsidR="00A724DD" w:rsidRDefault="000E1F48">
      <w:pPr>
        <w:spacing w:after="0"/>
      </w:pPr>
      <w:r>
        <w:rPr>
          <w:color w:val="000000"/>
        </w:rPr>
        <w:t>1. W przypadkach uzasadnionych warunkami demograficznymi, jeżeli przyjęcie osób, o których mowa w art. 94a ust. 4 i 4b, podlegających obowiązkowi szkolnemu wymaga przeprowadzenia zmian organizacyjnych pracy szkoły, w której obwodzie t</w:t>
      </w:r>
      <w:r>
        <w:rPr>
          <w:color w:val="000000"/>
        </w:rPr>
        <w:t>e osoby mieszkają, organ wykonawczy jednostki samorządu terytorialnego prowadzącej szkołę podstawową lub gimnazjum może wskazać jako miejsce realizacji obowiązku szkolnego:</w:t>
      </w:r>
    </w:p>
    <w:p w:rsidR="00A724DD" w:rsidRDefault="000E1F48">
      <w:pPr>
        <w:spacing w:before="26" w:after="0"/>
        <w:ind w:left="373"/>
      </w:pPr>
      <w:r>
        <w:rPr>
          <w:color w:val="000000"/>
        </w:rPr>
        <w:t xml:space="preserve">1)  inną publiczną szkołę podstawową albo publiczne gimnazjum, prowadzone przez tę </w:t>
      </w:r>
      <w:r>
        <w:rPr>
          <w:color w:val="000000"/>
        </w:rPr>
        <w:t>jednostkę samorządu terytorialnego;</w:t>
      </w:r>
    </w:p>
    <w:p w:rsidR="00A724DD" w:rsidRDefault="000E1F48">
      <w:pPr>
        <w:spacing w:before="26" w:after="0"/>
        <w:ind w:left="373"/>
      </w:pPr>
      <w:r>
        <w:rPr>
          <w:color w:val="000000"/>
        </w:rPr>
        <w:t>2)  publiczną szkołę podstawową albo publiczne gimnazjum, prowadzone przez inną jednostkę samorządu terytorialnego, po zawarciu porozumienia z tą jednostką samorządu terytorialnego.</w:t>
      </w:r>
    </w:p>
    <w:p w:rsidR="00A724DD" w:rsidRDefault="00A724DD">
      <w:pPr>
        <w:spacing w:after="0"/>
      </w:pPr>
    </w:p>
    <w:p w:rsidR="00A724DD" w:rsidRDefault="000E1F48">
      <w:pPr>
        <w:spacing w:before="26" w:after="0"/>
      </w:pPr>
      <w:r>
        <w:rPr>
          <w:color w:val="000000"/>
        </w:rPr>
        <w:t>2. W przypadku braku możliwości wskaz</w:t>
      </w:r>
      <w:r>
        <w:rPr>
          <w:color w:val="000000"/>
        </w:rPr>
        <w:t>ania jako miejsca realizacji obowiązku szkolnego szkół, o których mowa w ust. 1, na wniosek organu wykonawczego jednostki samorządu terytorialnego prowadzącej szkołę podstawową lub gimnazjum, w których obwodzie mieszkają osoby, o których mowa w art. 94a us</w:t>
      </w:r>
      <w:r>
        <w:rPr>
          <w:color w:val="000000"/>
        </w:rPr>
        <w:t>t. 4 i 4b, kurator oświaty wskazuje odpowiednio szkołę podstawową albo gimnazjum, w których te osoby będą realizować obowiązek szkolny.</w:t>
      </w:r>
    </w:p>
    <w:p w:rsidR="00A724DD" w:rsidRDefault="000E1F48">
      <w:pPr>
        <w:spacing w:before="26" w:after="0"/>
      </w:pPr>
      <w:r>
        <w:rPr>
          <w:color w:val="000000"/>
        </w:rPr>
        <w:t>3. W przypadkach, o których mowa w ust. 1 i 2, przepisów art. 20a ust. 2 i 5 nie stosuje się, a przepis art. 17 ust. 3 s</w:t>
      </w:r>
      <w:r>
        <w:rPr>
          <w:color w:val="000000"/>
        </w:rPr>
        <w:t>tosuje się odpowiednio.</w:t>
      </w:r>
    </w:p>
    <w:p w:rsidR="00A724DD" w:rsidRDefault="00A724DD">
      <w:pPr>
        <w:spacing w:before="80" w:after="0"/>
      </w:pPr>
    </w:p>
    <w:p w:rsidR="00A724DD" w:rsidRDefault="000E1F48">
      <w:pPr>
        <w:spacing w:after="0"/>
      </w:pPr>
      <w:r>
        <w:rPr>
          <w:b/>
          <w:color w:val="000000"/>
        </w:rPr>
        <w:t xml:space="preserve">Art.  94b. [Kompetencje Fundacji Rozwoju Systemu Edukacji] </w:t>
      </w:r>
    </w:p>
    <w:p w:rsidR="00A724DD" w:rsidRDefault="000E1F48">
      <w:pPr>
        <w:spacing w:after="0"/>
      </w:pPr>
      <w:r>
        <w:rPr>
          <w:color w:val="000000"/>
        </w:rPr>
        <w:t>Minister właściwy do spraw oświaty i wychowania może zlecić Fundacji Rozwoju Systemu Edukacji, będącej fundacją Skarbu Państwa, realizację zadań w zakresie oświaty i wycho</w:t>
      </w:r>
      <w:r>
        <w:rPr>
          <w:color w:val="000000"/>
        </w:rPr>
        <w:t>wania w ramach programów Unii Europejskiej dotyczących kształcenia, szkolenia, młodzieży i sportu. Na realizację tych zadań Fundacja Rozwoju Systemu Edukacji otrzymuje dotację celową z części budżetu państwa, której dysponentem jest minister właściwy do sp</w:t>
      </w:r>
      <w:r>
        <w:rPr>
          <w:color w:val="000000"/>
        </w:rPr>
        <w:t>raw oświaty i wychowania.</w:t>
      </w:r>
    </w:p>
    <w:p w:rsidR="00A724DD" w:rsidRDefault="00A724DD">
      <w:pPr>
        <w:spacing w:before="80" w:after="0"/>
      </w:pPr>
    </w:p>
    <w:p w:rsidR="00A724DD" w:rsidRDefault="000E1F48">
      <w:pPr>
        <w:spacing w:after="0"/>
      </w:pPr>
      <w:r>
        <w:rPr>
          <w:b/>
          <w:color w:val="000000"/>
        </w:rPr>
        <w:t xml:space="preserve">Art.  94c. [Wspieranie międzynarodowej współpracy dzieci i młodzieży] </w:t>
      </w:r>
    </w:p>
    <w:p w:rsidR="00A724DD" w:rsidRDefault="000E1F48">
      <w:pPr>
        <w:spacing w:after="0"/>
      </w:pPr>
      <w:r>
        <w:rPr>
          <w:color w:val="000000"/>
        </w:rPr>
        <w:t>Minister właściwy do spraw oświaty i wychowania może wspierać działania z zakresu międzynarodowej współpracy dzieci i młodzieży, w tym poprzez ich dofinansowa</w:t>
      </w:r>
      <w:r>
        <w:rPr>
          <w:color w:val="000000"/>
        </w:rPr>
        <w:t>nie, z uwzględnieniem rocznych i wieloletnich planów współpracy zagranicznej ministra właściwego do spraw oświaty i wychowania.</w:t>
      </w:r>
    </w:p>
    <w:p w:rsidR="00A724DD" w:rsidRDefault="00A724DD">
      <w:pPr>
        <w:spacing w:before="80" w:after="0"/>
      </w:pPr>
    </w:p>
    <w:p w:rsidR="00A724DD" w:rsidRDefault="000E1F48">
      <w:pPr>
        <w:spacing w:after="0"/>
      </w:pPr>
      <w:r>
        <w:rPr>
          <w:b/>
          <w:color w:val="000000"/>
        </w:rPr>
        <w:t xml:space="preserve">Art.  95. [Zatrudnianie nauczycieli cudzoziemców] </w:t>
      </w:r>
    </w:p>
    <w:p w:rsidR="00A724DD" w:rsidRDefault="000E1F48">
      <w:pPr>
        <w:spacing w:after="0"/>
      </w:pPr>
      <w:r>
        <w:rPr>
          <w:color w:val="000000"/>
        </w:rPr>
        <w:t>Minister właściwy do spraw oświaty i wychowania określi, w drodze rozporządz</w:t>
      </w:r>
      <w:r>
        <w:rPr>
          <w:color w:val="000000"/>
        </w:rPr>
        <w:t>enia, zasady i warunki zatrudniania w szkołach i placówkach publicznych nauczycieli niebędących obywatelami polskimi.</w:t>
      </w:r>
    </w:p>
    <w:p w:rsidR="00A724DD" w:rsidRDefault="00A724DD">
      <w:pPr>
        <w:spacing w:before="80" w:after="0"/>
      </w:pPr>
    </w:p>
    <w:p w:rsidR="00A724DD" w:rsidRDefault="000E1F48">
      <w:pPr>
        <w:spacing w:after="0"/>
      </w:pPr>
      <w:r>
        <w:rPr>
          <w:b/>
          <w:color w:val="000000"/>
        </w:rPr>
        <w:t xml:space="preserve">Art.  95a. [Bezpieczeństwo i higiena pracy w szkołach i placówkach] </w:t>
      </w:r>
    </w:p>
    <w:p w:rsidR="00A724DD" w:rsidRDefault="000E1F48">
      <w:pPr>
        <w:spacing w:after="0"/>
      </w:pPr>
      <w:r>
        <w:rPr>
          <w:color w:val="000000"/>
        </w:rPr>
        <w:t>Minister właściwy do spraw oświaty i wychowania, w porozumieniu z mi</w:t>
      </w:r>
      <w:r>
        <w:rPr>
          <w:color w:val="000000"/>
        </w:rPr>
        <w:t>nistrem właściwym do spraw pracy, określi, w drodze rozporządzenia, ogólne przepisy bezpieczeństwa i higieny obowiązujące w publicznych i niepublicznych szkołach i placówkach, z uwzględnieniem w szczególności warunków pracy i nauki w czasie pobytu w szkole</w:t>
      </w:r>
      <w:r>
        <w:rPr>
          <w:color w:val="000000"/>
        </w:rPr>
        <w:t>, w tym w warsztatach, laboratoriach i pracowniach szkolnych oraz w czasie zajęć z wychowania fizycznego, w czasie zawodów sportowych i wycieczek turystycznych, oraz postępowanie w sprawach wypadków uczniów.</w:t>
      </w:r>
    </w:p>
    <w:p w:rsidR="00A724DD" w:rsidRDefault="00A724DD">
      <w:pPr>
        <w:spacing w:before="80" w:after="0"/>
      </w:pPr>
    </w:p>
    <w:p w:rsidR="00A724DD" w:rsidRDefault="000E1F48">
      <w:pPr>
        <w:spacing w:after="0"/>
      </w:pPr>
      <w:r>
        <w:rPr>
          <w:b/>
          <w:color w:val="000000"/>
        </w:rPr>
        <w:t xml:space="preserve">Art.  96. </w:t>
      </w:r>
    </w:p>
    <w:p w:rsidR="00A724DD" w:rsidRDefault="000E1F48">
      <w:pPr>
        <w:spacing w:after="0"/>
      </w:pPr>
      <w:r>
        <w:rPr>
          <w:color w:val="000000"/>
        </w:rPr>
        <w:t>(uchylony).</w:t>
      </w:r>
    </w:p>
    <w:p w:rsidR="00A724DD" w:rsidRDefault="00A724DD">
      <w:pPr>
        <w:spacing w:after="0"/>
      </w:pPr>
    </w:p>
    <w:p w:rsidR="00A724DD" w:rsidRDefault="000E1F48">
      <w:pPr>
        <w:spacing w:before="146" w:after="0"/>
        <w:jc w:val="center"/>
      </w:pPr>
      <w:r>
        <w:rPr>
          <w:b/>
          <w:color w:val="000000"/>
        </w:rPr>
        <w:t xml:space="preserve">Rozdział  9a </w:t>
      </w:r>
    </w:p>
    <w:p w:rsidR="00A724DD" w:rsidRDefault="000E1F48">
      <w:pPr>
        <w:spacing w:before="25" w:after="0"/>
        <w:jc w:val="center"/>
      </w:pPr>
      <w:r>
        <w:rPr>
          <w:b/>
          <w:color w:val="000000"/>
        </w:rPr>
        <w:t> </w:t>
      </w:r>
    </w:p>
    <w:p w:rsidR="00A724DD" w:rsidRDefault="000E1F48">
      <w:pPr>
        <w:spacing w:before="25" w:after="0"/>
        <w:jc w:val="center"/>
      </w:pPr>
      <w:r>
        <w:rPr>
          <w:b/>
          <w:color w:val="000000"/>
        </w:rPr>
        <w:t>Przepisy karne</w:t>
      </w:r>
    </w:p>
    <w:p w:rsidR="00A724DD" w:rsidRDefault="00A724DD">
      <w:pPr>
        <w:spacing w:before="80" w:after="0"/>
      </w:pPr>
    </w:p>
    <w:p w:rsidR="00A724DD" w:rsidRDefault="000E1F48">
      <w:pPr>
        <w:spacing w:after="0"/>
      </w:pPr>
      <w:r>
        <w:rPr>
          <w:b/>
          <w:color w:val="000000"/>
        </w:rPr>
        <w:t xml:space="preserve">Art.  96a. [Organizowanie wypoczynku bez zgłoszenia] </w:t>
      </w:r>
    </w:p>
    <w:p w:rsidR="00A724DD" w:rsidRDefault="000E1F48">
      <w:pPr>
        <w:spacing w:after="0"/>
      </w:pPr>
      <w:r>
        <w:rPr>
          <w:color w:val="000000"/>
        </w:rPr>
        <w:t>1. Kto organizuje wypoczynek pomimo braku umieszczenia jego zgłoszenia w bazie wypoczynku, o której mowa w art. 92h ust. 1, podlega karze grzywny.</w:t>
      </w:r>
    </w:p>
    <w:p w:rsidR="00A724DD" w:rsidRDefault="000E1F48">
      <w:pPr>
        <w:spacing w:before="26" w:after="0"/>
      </w:pPr>
      <w:r>
        <w:rPr>
          <w:color w:val="000000"/>
        </w:rPr>
        <w:t>2. Tej samej karze podlega, kto nie dop</w:t>
      </w:r>
      <w:r>
        <w:rPr>
          <w:color w:val="000000"/>
        </w:rPr>
        <w:t>ełnia obowiązku informowania kuratora oświaty o zmianach okoliczności objętych zgłoszeniem wypoczynku, o których mowa w art. 92d ust. 3 pkt 2 lit. b i c oraz pkt 5.</w:t>
      </w:r>
    </w:p>
    <w:p w:rsidR="00A724DD" w:rsidRDefault="000E1F48">
      <w:pPr>
        <w:spacing w:before="26" w:after="0"/>
      </w:pPr>
      <w:r>
        <w:rPr>
          <w:color w:val="000000"/>
        </w:rPr>
        <w:t xml:space="preserve">3. Orzekanie w sprawach o czyny, o których mowa w ust. 1 i 2, następuje w trybie przepisów </w:t>
      </w:r>
      <w:r>
        <w:rPr>
          <w:color w:val="1B1B1B"/>
        </w:rPr>
        <w:t>ustawy</w:t>
      </w:r>
      <w:r>
        <w:rPr>
          <w:color w:val="000000"/>
        </w:rPr>
        <w:t xml:space="preserve"> z dnia 24 sierpnia 2001 r. - Kodeks postępowania w sprawach o wykroczenia (Dz. U. z 2016 r. poz. 1713).</w:t>
      </w:r>
    </w:p>
    <w:p w:rsidR="00A724DD" w:rsidRDefault="00A724DD">
      <w:pPr>
        <w:spacing w:after="0"/>
      </w:pPr>
    </w:p>
    <w:p w:rsidR="00A724DD" w:rsidRDefault="000E1F48">
      <w:pPr>
        <w:spacing w:before="146" w:after="0"/>
        <w:jc w:val="center"/>
      </w:pPr>
      <w:r>
        <w:rPr>
          <w:b/>
          <w:color w:val="000000"/>
        </w:rPr>
        <w:t xml:space="preserve">Rozdział  10 </w:t>
      </w:r>
    </w:p>
    <w:p w:rsidR="00A724DD" w:rsidRDefault="000E1F48">
      <w:pPr>
        <w:spacing w:before="25" w:after="0"/>
        <w:jc w:val="center"/>
      </w:pPr>
      <w:r>
        <w:rPr>
          <w:b/>
          <w:color w:val="000000"/>
        </w:rPr>
        <w:t>Zmiany w przepisach obowiązujących</w:t>
      </w:r>
    </w:p>
    <w:p w:rsidR="00A724DD" w:rsidRDefault="00A724DD">
      <w:pPr>
        <w:spacing w:before="80" w:after="0"/>
      </w:pPr>
    </w:p>
    <w:p w:rsidR="00A724DD" w:rsidRDefault="000E1F48">
      <w:pPr>
        <w:spacing w:after="0"/>
      </w:pPr>
      <w:r>
        <w:rPr>
          <w:b/>
          <w:color w:val="000000"/>
        </w:rPr>
        <w:lastRenderedPageBreak/>
        <w:t xml:space="preserve">Art.  97. </w:t>
      </w:r>
    </w:p>
    <w:p w:rsidR="00A724DD" w:rsidRDefault="000E1F48">
      <w:pPr>
        <w:spacing w:after="0"/>
      </w:pPr>
      <w:r>
        <w:rPr>
          <w:color w:val="000000"/>
        </w:rPr>
        <w:t xml:space="preserve">W </w:t>
      </w:r>
      <w:r>
        <w:rPr>
          <w:color w:val="1B1B1B"/>
        </w:rPr>
        <w:t>ustawie</w:t>
      </w:r>
      <w:r>
        <w:rPr>
          <w:color w:val="000000"/>
        </w:rPr>
        <w:t xml:space="preserve"> z dnia 26 stycznia 1982 r. - Karta Nauczyciela (Dz. U. Nr 3, poz. 19, Nr </w:t>
      </w:r>
      <w:r>
        <w:rPr>
          <w:color w:val="000000"/>
        </w:rPr>
        <w:t>25, poz. 187 i Nr 31, poz. 214, z 1983 r. Nr 5, poz. 33, z 1988 r. Nr 19, poz. 132, z 1989 r. Nr 4, poz. 24, Nr 35, poz. 192 oraz z 1990 r. Nr 34, poz. 197 i 198, Nr 36, poz. 206 i Nr 72, poz. 423) wprowadza się następujące zmiany: (zmiany pominięto).</w:t>
      </w:r>
    </w:p>
    <w:p w:rsidR="00A724DD" w:rsidRDefault="00A724DD">
      <w:pPr>
        <w:spacing w:before="80" w:after="0"/>
      </w:pPr>
    </w:p>
    <w:p w:rsidR="00A724DD" w:rsidRDefault="000E1F48">
      <w:pPr>
        <w:spacing w:after="0"/>
      </w:pPr>
      <w:r>
        <w:rPr>
          <w:b/>
          <w:color w:val="000000"/>
        </w:rPr>
        <w:t>Art</w:t>
      </w:r>
      <w:r>
        <w:rPr>
          <w:b/>
          <w:color w:val="000000"/>
        </w:rPr>
        <w:t xml:space="preserve">.  98. </w:t>
      </w:r>
    </w:p>
    <w:p w:rsidR="00A724DD" w:rsidRDefault="000E1F48">
      <w:pPr>
        <w:spacing w:after="0"/>
      </w:pPr>
      <w:r>
        <w:rPr>
          <w:color w:val="000000"/>
        </w:rPr>
        <w:t xml:space="preserve">W </w:t>
      </w:r>
      <w:r>
        <w:rPr>
          <w:color w:val="1B1B1B"/>
        </w:rPr>
        <w:t>ustawie</w:t>
      </w:r>
      <w:r>
        <w:rPr>
          <w:color w:val="000000"/>
        </w:rPr>
        <w:t xml:space="preserve"> z dnia 16 września 1982 r. o pracownikach urzędów państwowych (Dz. U. Nr 31, poz. 214, z 1984 r. Nr 35, poz. 187, z 1988 r. Nr 19, poz. 132, z 1989 r. Nr 4, poz. 24 i Nr 34, poz. 178 i 182, z 1990 r. Nr 20, poz. 121 oraz z 1991 r. Nr 55, </w:t>
      </w:r>
      <w:r>
        <w:rPr>
          <w:color w:val="000000"/>
        </w:rPr>
        <w:t>poz. 234 i Nr 88, poz. 400) w art. 53 ust. 1 otrzymuje brzmienie: (zmiany pominięto).</w:t>
      </w:r>
    </w:p>
    <w:p w:rsidR="00A724DD" w:rsidRDefault="00A724DD">
      <w:pPr>
        <w:spacing w:before="80" w:after="0"/>
      </w:pPr>
    </w:p>
    <w:p w:rsidR="00A724DD" w:rsidRDefault="000E1F48">
      <w:pPr>
        <w:spacing w:after="0"/>
      </w:pPr>
      <w:r>
        <w:rPr>
          <w:b/>
          <w:color w:val="000000"/>
        </w:rPr>
        <w:t xml:space="preserve">Art.  99. </w:t>
      </w:r>
    </w:p>
    <w:p w:rsidR="00A724DD" w:rsidRDefault="000E1F48">
      <w:pPr>
        <w:spacing w:after="0"/>
      </w:pPr>
      <w:r>
        <w:rPr>
          <w:color w:val="000000"/>
        </w:rPr>
        <w:t xml:space="preserve">W </w:t>
      </w:r>
      <w:r>
        <w:rPr>
          <w:color w:val="1B1B1B"/>
        </w:rPr>
        <w:t>ustawie</w:t>
      </w:r>
      <w:r>
        <w:rPr>
          <w:color w:val="000000"/>
        </w:rPr>
        <w:t xml:space="preserve"> z dnia 23 października 1987 r. o utworzeniu urzędu Ministra Edukacji Narodowej (Dz. U. Nr 33, poz. 178 i z 1990 r. Nr 65, poz. 385) w art. 2 w pkt 1</w:t>
      </w:r>
      <w:r>
        <w:rPr>
          <w:color w:val="000000"/>
        </w:rPr>
        <w:t>: (zmiany pominięto).</w:t>
      </w:r>
    </w:p>
    <w:p w:rsidR="00A724DD" w:rsidRDefault="00A724DD">
      <w:pPr>
        <w:spacing w:before="80" w:after="0"/>
      </w:pPr>
    </w:p>
    <w:p w:rsidR="00A724DD" w:rsidRDefault="000E1F48">
      <w:pPr>
        <w:spacing w:after="0"/>
      </w:pPr>
      <w:r>
        <w:rPr>
          <w:b/>
          <w:color w:val="000000"/>
        </w:rPr>
        <w:t xml:space="preserve">Art.  100. </w:t>
      </w:r>
    </w:p>
    <w:p w:rsidR="00A724DD" w:rsidRDefault="000E1F48">
      <w:pPr>
        <w:spacing w:after="0"/>
      </w:pPr>
      <w:r>
        <w:rPr>
          <w:color w:val="000000"/>
        </w:rPr>
        <w:t xml:space="preserve">W </w:t>
      </w:r>
      <w:r>
        <w:rPr>
          <w:color w:val="1B1B1B"/>
        </w:rPr>
        <w:t>ustawie</w:t>
      </w:r>
      <w:r>
        <w:rPr>
          <w:color w:val="000000"/>
        </w:rPr>
        <w:t xml:space="preserve"> z dnia 17 maja 1989 r. o stosunku Państwa do Kościoła Katolickiego w Rzeczypospolitej Polskiej (Dz. U. Nr 29, poz. 154 oraz z 1990 r. Nr 51, poz. 297, Nr 55, poz. 321 i Nr 86, poz. 504) wprowadza się następujące zmiany: (zmiany pominięto).</w:t>
      </w:r>
    </w:p>
    <w:p w:rsidR="00A724DD" w:rsidRDefault="00A724DD">
      <w:pPr>
        <w:spacing w:before="80" w:after="0"/>
      </w:pPr>
    </w:p>
    <w:p w:rsidR="00A724DD" w:rsidRDefault="000E1F48">
      <w:pPr>
        <w:spacing w:after="0"/>
      </w:pPr>
      <w:r>
        <w:rPr>
          <w:b/>
          <w:color w:val="000000"/>
        </w:rPr>
        <w:t xml:space="preserve">Art.  101. </w:t>
      </w:r>
    </w:p>
    <w:p w:rsidR="00A724DD" w:rsidRDefault="000E1F48">
      <w:pPr>
        <w:spacing w:after="0"/>
      </w:pPr>
      <w:r>
        <w:rPr>
          <w:color w:val="000000"/>
        </w:rPr>
        <w:t xml:space="preserve">W </w:t>
      </w:r>
      <w:r>
        <w:rPr>
          <w:color w:val="1B1B1B"/>
        </w:rPr>
        <w:t>ustawie</w:t>
      </w:r>
      <w:r>
        <w:rPr>
          <w:color w:val="000000"/>
        </w:rPr>
        <w:t xml:space="preserve"> z dnia 17 maja 1989 r. o gwarancjach wolności sumienia i wyznania (Dz. U. Nr 29, poz. 155 oraz z 1990 r. Nr 51, poz. 297, Nr 55, poz. 321 i Nr 86, poz. 504) wprowadza się następujące zmiany: (zmiany pominięto).</w:t>
      </w:r>
    </w:p>
    <w:p w:rsidR="00A724DD" w:rsidRDefault="00A724DD">
      <w:pPr>
        <w:spacing w:before="80" w:after="0"/>
      </w:pPr>
    </w:p>
    <w:p w:rsidR="00A724DD" w:rsidRDefault="000E1F48">
      <w:pPr>
        <w:spacing w:after="0"/>
      </w:pPr>
      <w:r>
        <w:rPr>
          <w:b/>
          <w:color w:val="000000"/>
        </w:rPr>
        <w:t xml:space="preserve">Art.  102. </w:t>
      </w:r>
    </w:p>
    <w:p w:rsidR="00A724DD" w:rsidRDefault="000E1F48">
      <w:pPr>
        <w:spacing w:after="0"/>
      </w:pPr>
      <w:r>
        <w:rPr>
          <w:color w:val="000000"/>
        </w:rPr>
        <w:t xml:space="preserve">W </w:t>
      </w:r>
      <w:r>
        <w:rPr>
          <w:color w:val="1B1B1B"/>
        </w:rPr>
        <w:t>ustawie</w:t>
      </w:r>
      <w:r>
        <w:rPr>
          <w:color w:val="000000"/>
        </w:rPr>
        <w:t xml:space="preserve"> z dnia 4 lipca</w:t>
      </w:r>
      <w:r>
        <w:rPr>
          <w:color w:val="000000"/>
        </w:rPr>
        <w:t xml:space="preserve"> 1991 r. o stosunku Państwa do Polskiego Autokefalicznego Kościoła Prawosławnego (Dz. U. Nr 66, poz. 287) skreśla się w art. 16 ust. 2 oraz oznaczenie ust. 1.</w:t>
      </w:r>
    </w:p>
    <w:p w:rsidR="00A724DD" w:rsidRDefault="00A724DD">
      <w:pPr>
        <w:spacing w:before="80" w:after="0"/>
      </w:pPr>
    </w:p>
    <w:p w:rsidR="00A724DD" w:rsidRDefault="000E1F48">
      <w:pPr>
        <w:spacing w:after="0"/>
      </w:pPr>
      <w:r>
        <w:rPr>
          <w:b/>
          <w:color w:val="000000"/>
        </w:rPr>
        <w:t xml:space="preserve">Art.  103. </w:t>
      </w:r>
    </w:p>
    <w:p w:rsidR="00A724DD" w:rsidRDefault="000E1F48">
      <w:pPr>
        <w:spacing w:after="0"/>
      </w:pPr>
      <w:r>
        <w:rPr>
          <w:color w:val="000000"/>
        </w:rPr>
        <w:t xml:space="preserve">W </w:t>
      </w:r>
      <w:r>
        <w:rPr>
          <w:color w:val="1B1B1B"/>
        </w:rPr>
        <w:t>ustawie</w:t>
      </w:r>
      <w:r>
        <w:rPr>
          <w:color w:val="000000"/>
        </w:rPr>
        <w:t xml:space="preserve"> z dnia 17 maja 1990 r. o podziale zadań i kompetencji określonych w ustawa</w:t>
      </w:r>
      <w:r>
        <w:rPr>
          <w:color w:val="000000"/>
        </w:rPr>
        <w:t>ch szczególnych pomiędzy organy gminy a organy administracji rządowej oraz o zmianie niektórych ustaw (Dz. U. Nr 34, poz. 198, Nr 43, poz. 253 i Nr 87, poz. 506) skreśla się art. 9.</w:t>
      </w:r>
    </w:p>
    <w:p w:rsidR="00A724DD" w:rsidRDefault="00A724DD">
      <w:pPr>
        <w:spacing w:after="0"/>
      </w:pPr>
    </w:p>
    <w:p w:rsidR="00A724DD" w:rsidRDefault="000E1F48">
      <w:pPr>
        <w:spacing w:before="146" w:after="0"/>
        <w:jc w:val="center"/>
      </w:pPr>
      <w:r>
        <w:rPr>
          <w:b/>
          <w:color w:val="000000"/>
        </w:rPr>
        <w:t xml:space="preserve">Rozdział  11 </w:t>
      </w:r>
    </w:p>
    <w:p w:rsidR="00A724DD" w:rsidRDefault="000E1F48">
      <w:pPr>
        <w:spacing w:before="25" w:after="0"/>
        <w:jc w:val="center"/>
      </w:pPr>
      <w:r>
        <w:rPr>
          <w:b/>
          <w:color w:val="000000"/>
        </w:rPr>
        <w:t>Przepisy przejściowe i końcowe</w:t>
      </w:r>
    </w:p>
    <w:p w:rsidR="00A724DD" w:rsidRDefault="00A724DD">
      <w:pPr>
        <w:spacing w:before="80" w:after="0"/>
      </w:pPr>
    </w:p>
    <w:p w:rsidR="00A724DD" w:rsidRDefault="000E1F48">
      <w:pPr>
        <w:spacing w:after="0"/>
      </w:pPr>
      <w:r>
        <w:rPr>
          <w:b/>
          <w:color w:val="000000"/>
        </w:rPr>
        <w:t>Art.  104. [Prowadzenie szk</w:t>
      </w:r>
      <w:r>
        <w:rPr>
          <w:b/>
          <w:color w:val="000000"/>
        </w:rPr>
        <w:t xml:space="preserve">ół jako zadanie własne gminy] </w:t>
      </w:r>
    </w:p>
    <w:p w:rsidR="00A724DD" w:rsidRDefault="000E1F48">
      <w:pPr>
        <w:spacing w:after="0"/>
      </w:pPr>
      <w:r>
        <w:rPr>
          <w:color w:val="000000"/>
        </w:rPr>
        <w:lastRenderedPageBreak/>
        <w:t>1. Prowadzenie szkół podstawowych, z wyjątkiem szkół podstawowych specjalnych (w tym szkół przy zakładach karnych oraz zakładach poprawczych i schroniskach dla nieletnich) i artystycznych, przechodzi do obowiązkowych zadań wł</w:t>
      </w:r>
      <w:r>
        <w:rPr>
          <w:color w:val="000000"/>
        </w:rPr>
        <w:t>asnych gmin z dniem 1 stycznia 1994 r., z zastrzeżeniem ust. 2.</w:t>
      </w:r>
    </w:p>
    <w:p w:rsidR="00A724DD" w:rsidRDefault="000E1F48">
      <w:pPr>
        <w:spacing w:before="26" w:after="0"/>
      </w:pPr>
      <w:r>
        <w:rPr>
          <w:color w:val="000000"/>
        </w:rPr>
        <w:t>2. Gmina może ustalić inny termin przejęcia szkół niż określony w ust. 1, nie później jednak niż 1 stycznia 1996 r. O nieprzejęciu prowadzenia szkół podstawowych z dniem 1 stycznia 1994 r. gmi</w:t>
      </w:r>
      <w:r>
        <w:rPr>
          <w:color w:val="000000"/>
        </w:rPr>
        <w:t>na zawiadamia właściwego kuratora oświaty do dnia 30 grudnia 1993 r.</w:t>
      </w:r>
    </w:p>
    <w:p w:rsidR="00A724DD" w:rsidRDefault="000E1F48">
      <w:pPr>
        <w:spacing w:before="26" w:after="0"/>
      </w:pPr>
      <w:r>
        <w:rPr>
          <w:color w:val="000000"/>
        </w:rPr>
        <w:t>3. (uchylony).</w:t>
      </w:r>
    </w:p>
    <w:p w:rsidR="00A724DD" w:rsidRDefault="000E1F48">
      <w:pPr>
        <w:spacing w:before="26" w:after="0"/>
      </w:pPr>
      <w:r>
        <w:rPr>
          <w:color w:val="000000"/>
        </w:rPr>
        <w:t>4. Prowadzenie szkół ponadpodstawowych, szkół artystycznych I stopnia oraz placówek może być przekazane gminie, na jej wniosek, jako zadanie własne, za zgodą organu prowadz</w:t>
      </w:r>
      <w:r>
        <w:rPr>
          <w:color w:val="000000"/>
        </w:rPr>
        <w:t>ącego szkołę oraz po zawiadomieniu właściwego kuratora oświaty co najmniej na 6 miesięcy przed terminem przejęcia.</w:t>
      </w:r>
    </w:p>
    <w:p w:rsidR="00A724DD" w:rsidRDefault="000E1F48">
      <w:pPr>
        <w:spacing w:before="26" w:after="0"/>
      </w:pPr>
      <w:r>
        <w:rPr>
          <w:color w:val="000000"/>
        </w:rPr>
        <w:t>5. Składniki majątkowe szkół przekazanych w trybie określonym w ust. 2 i 4 wchodzą w skład mienia komunalnego z dniem przekazania.</w:t>
      </w:r>
    </w:p>
    <w:p w:rsidR="00A724DD" w:rsidRDefault="000E1F48">
      <w:pPr>
        <w:spacing w:before="26" w:after="0"/>
      </w:pPr>
      <w:r>
        <w:rPr>
          <w:color w:val="000000"/>
        </w:rPr>
        <w:t>6. Do dnia</w:t>
      </w:r>
      <w:r>
        <w:rPr>
          <w:color w:val="000000"/>
        </w:rPr>
        <w:t xml:space="preserve"> 31 grudnia 1995 r. niepubliczne szkoły podstawowe otrzymują dotacje z budżetu państwa na zasadach określonych w przepisach wydanych na podstawie art. 90 </w:t>
      </w:r>
      <w:r>
        <w:rPr>
          <w:i/>
          <w:color w:val="000000"/>
        </w:rPr>
        <w:t>ust. 5</w:t>
      </w:r>
      <w:r>
        <w:rPr>
          <w:color w:val="000000"/>
        </w:rPr>
        <w:t>.</w:t>
      </w:r>
    </w:p>
    <w:p w:rsidR="00A724DD" w:rsidRDefault="000E1F48">
      <w:pPr>
        <w:spacing w:before="26" w:after="0"/>
      </w:pPr>
      <w:r>
        <w:rPr>
          <w:color w:val="000000"/>
        </w:rPr>
        <w:t>7. Do czasu przejęcia przez gminy szkół podstawowych, określonych w ust. 1, w skład komisji pr</w:t>
      </w:r>
      <w:r>
        <w:rPr>
          <w:color w:val="000000"/>
        </w:rPr>
        <w:t>zeprowadzającej konkurs na dyrektora szkoły podstawowej wchodzi dwóch przedstawicieli właściwej gminy, jeżeli konkurs na dyrektora szkoły przeprowadza inny niż gmina organ prowadzący szkołę.</w:t>
      </w:r>
    </w:p>
    <w:p w:rsidR="00A724DD" w:rsidRDefault="00A724DD">
      <w:pPr>
        <w:spacing w:before="80" w:after="0"/>
      </w:pPr>
    </w:p>
    <w:p w:rsidR="00A724DD" w:rsidRDefault="000E1F48">
      <w:pPr>
        <w:spacing w:after="0"/>
      </w:pPr>
      <w:r>
        <w:rPr>
          <w:b/>
          <w:color w:val="000000"/>
        </w:rPr>
        <w:t xml:space="preserve">Art.  105. [Prowadzenie przedszkoli jako zadanie własne gminy] </w:t>
      </w:r>
    </w:p>
    <w:p w:rsidR="00A724DD" w:rsidRDefault="000E1F48">
      <w:pPr>
        <w:spacing w:after="0"/>
      </w:pPr>
      <w:r>
        <w:rPr>
          <w:color w:val="000000"/>
        </w:rPr>
        <w:t>Zadanie własne gmin w zakresie prowadzenia przedszkoli, o którym mowa w art. 5 ust. 5, staje się zadaniem obowiązkowym z dniem 1 stycznia 1992 r.</w:t>
      </w:r>
    </w:p>
    <w:p w:rsidR="00A724DD" w:rsidRDefault="00A724DD">
      <w:pPr>
        <w:spacing w:before="80" w:after="0"/>
      </w:pPr>
    </w:p>
    <w:p w:rsidR="00A724DD" w:rsidRDefault="000E1F48">
      <w:pPr>
        <w:spacing w:after="0"/>
      </w:pPr>
      <w:r>
        <w:rPr>
          <w:b/>
          <w:color w:val="000000"/>
        </w:rPr>
        <w:t xml:space="preserve">Art.  106. [Przekształcenie szkół państwowych w szkoły publiczne] </w:t>
      </w:r>
    </w:p>
    <w:p w:rsidR="00A724DD" w:rsidRDefault="000E1F48">
      <w:pPr>
        <w:spacing w:after="0"/>
      </w:pPr>
      <w:r>
        <w:rPr>
          <w:color w:val="000000"/>
        </w:rPr>
        <w:t xml:space="preserve">Działające w dniu wejścia w życie ustawy </w:t>
      </w:r>
      <w:r>
        <w:rPr>
          <w:color w:val="000000"/>
        </w:rPr>
        <w:t>szkoły państwowe lub prowadzone przez gminy stają się szkołami publicznymi w rozumieniu ustawy.</w:t>
      </w:r>
    </w:p>
    <w:p w:rsidR="00A724DD" w:rsidRDefault="00A724DD">
      <w:pPr>
        <w:spacing w:before="80" w:after="0"/>
      </w:pPr>
    </w:p>
    <w:p w:rsidR="00A724DD" w:rsidRDefault="000E1F48">
      <w:pPr>
        <w:spacing w:after="0"/>
      </w:pPr>
      <w:r>
        <w:rPr>
          <w:b/>
          <w:color w:val="000000"/>
        </w:rPr>
        <w:t xml:space="preserve">Art.  107. [Domy małego dziecka] </w:t>
      </w:r>
    </w:p>
    <w:p w:rsidR="00A724DD" w:rsidRDefault="000E1F48">
      <w:pPr>
        <w:spacing w:after="0"/>
      </w:pPr>
      <w:r>
        <w:rPr>
          <w:color w:val="000000"/>
        </w:rPr>
        <w:t>1. Domy małego dziecka działające w dniu wejścia w życie ustawy z dniem 1 stycznia 1993 r. przekształca się w placówki opieku</w:t>
      </w:r>
      <w:r>
        <w:rPr>
          <w:color w:val="000000"/>
        </w:rPr>
        <w:t>ńczo-wychowawcze określone w ustawie, prowadzone przez ministra właściwego do spraw oświaty i wychowania i podporządkowane mu organy.</w:t>
      </w:r>
    </w:p>
    <w:p w:rsidR="00A724DD" w:rsidRDefault="000E1F48">
      <w:pPr>
        <w:spacing w:before="26" w:after="0"/>
      </w:pPr>
      <w:r>
        <w:rPr>
          <w:color w:val="000000"/>
        </w:rPr>
        <w:t>2. Rada Ministrów określi szczegółowo zasady i tryb przekształcania domów małego dziecka w placówki opiekuńczo-wychowawcze</w:t>
      </w:r>
      <w:r>
        <w:rPr>
          <w:color w:val="000000"/>
        </w:rPr>
        <w:t>, o których mowa w ust. 1.</w:t>
      </w:r>
    </w:p>
    <w:p w:rsidR="00A724DD" w:rsidRDefault="00A724DD">
      <w:pPr>
        <w:spacing w:before="80" w:after="0"/>
      </w:pPr>
    </w:p>
    <w:p w:rsidR="00A724DD" w:rsidRDefault="000E1F48">
      <w:pPr>
        <w:spacing w:after="0"/>
      </w:pPr>
      <w:r>
        <w:rPr>
          <w:b/>
          <w:color w:val="000000"/>
        </w:rPr>
        <w:t xml:space="preserve">Art.  108. [Kadencja dyrektorów szkół i placówek] </w:t>
      </w:r>
    </w:p>
    <w:p w:rsidR="00A724DD" w:rsidRDefault="000E1F48">
      <w:pPr>
        <w:spacing w:after="0"/>
      </w:pPr>
      <w:r>
        <w:rPr>
          <w:color w:val="000000"/>
        </w:rPr>
        <w:t>1. Nauczyciele, którym przed dniem wejścia w życie ustawy powierzono funkcje dyrektora w szkołach lub placówkach publicznych, wykonują te funkcje do dnia 31 sierpnia roku szkoln</w:t>
      </w:r>
      <w:r>
        <w:rPr>
          <w:color w:val="000000"/>
        </w:rPr>
        <w:t>ego, w którym został przeprowadzony konkurs na dyrektora tej szkoły lub placówki publicznej, nie dłużej jednak niż do dnia 31 sierpnia 1994 r.</w:t>
      </w:r>
    </w:p>
    <w:p w:rsidR="00A724DD" w:rsidRDefault="000E1F48">
      <w:pPr>
        <w:spacing w:before="26" w:after="0"/>
      </w:pPr>
      <w:r>
        <w:rPr>
          <w:color w:val="000000"/>
        </w:rPr>
        <w:lastRenderedPageBreak/>
        <w:t>2. W przypadku szkół podstawowych przejmowanych przez gminy w terminie wcześniejszym niż  określony w art. 104 us</w:t>
      </w:r>
      <w:r>
        <w:rPr>
          <w:color w:val="000000"/>
        </w:rPr>
        <w:t>t. 1 dyrektorzy tych szkół wykonują swoje funkcje nie dłużej niż do dnia 31 sierpnia tego roku kalendarzowego, w którym gmina przejmuje szkołę.</w:t>
      </w:r>
    </w:p>
    <w:p w:rsidR="00A724DD" w:rsidRDefault="000E1F48">
      <w:pPr>
        <w:spacing w:before="26" w:after="0"/>
      </w:pPr>
      <w:r>
        <w:rPr>
          <w:color w:val="000000"/>
        </w:rPr>
        <w:t>3. Przepisy ust. 1 i 2 nie dotyczą nauczycieli, którym funkcje dyrektorów szkół lub placówek publicznych powierz</w:t>
      </w:r>
      <w:r>
        <w:rPr>
          <w:color w:val="000000"/>
        </w:rPr>
        <w:t>ono w drodze konkursu. Nauczyciele ci wykonują funkcje dyrektorów nie dłużej niż 5 lat od dnia powierzenia.</w:t>
      </w:r>
    </w:p>
    <w:p w:rsidR="00A724DD" w:rsidRDefault="00A724DD">
      <w:pPr>
        <w:spacing w:before="80" w:after="0"/>
      </w:pPr>
    </w:p>
    <w:p w:rsidR="00A724DD" w:rsidRDefault="000E1F48">
      <w:pPr>
        <w:spacing w:after="0"/>
      </w:pPr>
      <w:r>
        <w:rPr>
          <w:b/>
          <w:color w:val="000000"/>
        </w:rPr>
        <w:t xml:space="preserve">Art.  109. [Kuratorzy oświaty] </w:t>
      </w:r>
    </w:p>
    <w:p w:rsidR="00A724DD" w:rsidRDefault="000E1F48">
      <w:pPr>
        <w:spacing w:after="0"/>
      </w:pPr>
      <w:r>
        <w:rPr>
          <w:color w:val="000000"/>
        </w:rPr>
        <w:t>1. Osoby pełniące w dniu wejścia w życie ustawy funkcje kuratorów oświaty i wychowania stają się kuratorami oświaty</w:t>
      </w:r>
      <w:r>
        <w:rPr>
          <w:color w:val="000000"/>
        </w:rPr>
        <w:t>, o których mowa w ustawie.</w:t>
      </w:r>
    </w:p>
    <w:p w:rsidR="00A724DD" w:rsidRDefault="000E1F48">
      <w:pPr>
        <w:spacing w:before="26" w:after="0"/>
      </w:pPr>
      <w:r>
        <w:rPr>
          <w:color w:val="000000"/>
        </w:rPr>
        <w:t>2. Pracownicy zatrudnieni w dniu wejścia w życie ustawy w kuratoriach oświaty i wychowania stają się pracownikami kuratoriów oświaty, o których mowa w ustawie.</w:t>
      </w:r>
    </w:p>
    <w:p w:rsidR="00A724DD" w:rsidRDefault="00A724DD">
      <w:pPr>
        <w:spacing w:before="80" w:after="0"/>
      </w:pPr>
    </w:p>
    <w:p w:rsidR="00A724DD" w:rsidRDefault="000E1F48">
      <w:pPr>
        <w:spacing w:after="0"/>
      </w:pPr>
      <w:r>
        <w:rPr>
          <w:b/>
          <w:color w:val="000000"/>
        </w:rPr>
        <w:t xml:space="preserve">Art.  110. [Dostosowanie działania szkół i placówek niepublicznych </w:t>
      </w:r>
      <w:r>
        <w:rPr>
          <w:b/>
          <w:color w:val="000000"/>
        </w:rPr>
        <w:t xml:space="preserve">do nowych przepisów] </w:t>
      </w:r>
    </w:p>
    <w:p w:rsidR="00A724DD" w:rsidRDefault="000E1F48">
      <w:pPr>
        <w:spacing w:after="0"/>
      </w:pPr>
      <w:r>
        <w:rPr>
          <w:color w:val="000000"/>
        </w:rPr>
        <w:t>1. Osoby prawne i fizyczne prowadzące w dniu wejścia w życie ustawy szkoły lub placówki niepaństwowe dostosują zasady działania tych szkół lub placówek do wymogów określonych w niniejszej ustawie w terminie do dnia 31 sierpnia 1992 r.</w:t>
      </w:r>
    </w:p>
    <w:p w:rsidR="00A724DD" w:rsidRDefault="000E1F48">
      <w:pPr>
        <w:spacing w:before="26" w:after="0"/>
      </w:pPr>
      <w:r>
        <w:rPr>
          <w:color w:val="000000"/>
        </w:rPr>
        <w:t>2. Z zastrzeżeniem ust. 3 szkoły, o których mowa w ust. 1, stają się szkołami niepublicznymi w rozumieniu ustawy i podlegają z urzędu wpisowi do ewidencji wymienionej w art. 82 ust. 1.</w:t>
      </w:r>
    </w:p>
    <w:p w:rsidR="00A724DD" w:rsidRDefault="000E1F48">
      <w:pPr>
        <w:spacing w:before="26" w:after="0"/>
      </w:pPr>
      <w:r>
        <w:rPr>
          <w:color w:val="000000"/>
        </w:rPr>
        <w:t>3. Na wniosek osoby prowadzącej szkołę kurator oświaty w drodze decyzj</w:t>
      </w:r>
      <w:r>
        <w:rPr>
          <w:color w:val="000000"/>
        </w:rPr>
        <w:t>i uznaje szkołę, o której mowa w ust. 1, za szkołę publiczną, jeżeli stwierdzi spełnienie przez szkołę warunków określonych odpowiednio w art. 6 lub art. 7 ust. 1. Przepisów art. 58 ust. 3 i 4 nie stosuje się.</w:t>
      </w:r>
    </w:p>
    <w:p w:rsidR="00A724DD" w:rsidRDefault="00A724DD">
      <w:pPr>
        <w:spacing w:before="80" w:after="0"/>
      </w:pPr>
    </w:p>
    <w:p w:rsidR="00A724DD" w:rsidRDefault="000E1F48">
      <w:pPr>
        <w:spacing w:after="0"/>
      </w:pPr>
      <w:r>
        <w:rPr>
          <w:b/>
          <w:color w:val="000000"/>
        </w:rPr>
        <w:t>Art.  111. [Dostosowanie statutów do nowych p</w:t>
      </w:r>
      <w:r>
        <w:rPr>
          <w:b/>
          <w:color w:val="000000"/>
        </w:rPr>
        <w:t xml:space="preserve">rzepisów] </w:t>
      </w:r>
    </w:p>
    <w:p w:rsidR="00A724DD" w:rsidRDefault="000E1F48">
      <w:pPr>
        <w:spacing w:after="0"/>
      </w:pPr>
      <w:r>
        <w:rPr>
          <w:color w:val="000000"/>
        </w:rPr>
        <w:t>Statuty szkół i placówek państwowych działających w dniu wejścia w życie ustawy powinny być dostosowane do wymogów tej ustawy do dnia 31 sierpnia 1992 r.</w:t>
      </w:r>
    </w:p>
    <w:p w:rsidR="00A724DD" w:rsidRDefault="00A724DD">
      <w:pPr>
        <w:spacing w:before="80" w:after="0"/>
      </w:pPr>
    </w:p>
    <w:p w:rsidR="00A724DD" w:rsidRDefault="000E1F48">
      <w:pPr>
        <w:spacing w:after="0"/>
      </w:pPr>
      <w:r>
        <w:rPr>
          <w:b/>
          <w:color w:val="000000"/>
        </w:rPr>
        <w:t xml:space="preserve">Art.  112. </w:t>
      </w:r>
    </w:p>
    <w:p w:rsidR="00A724DD" w:rsidRDefault="000E1F48">
      <w:pPr>
        <w:spacing w:after="0"/>
      </w:pPr>
      <w:r>
        <w:rPr>
          <w:color w:val="000000"/>
        </w:rPr>
        <w:t>(uchylony).</w:t>
      </w:r>
    </w:p>
    <w:p w:rsidR="00A724DD" w:rsidRDefault="00A724DD">
      <w:pPr>
        <w:spacing w:before="80" w:after="0"/>
      </w:pPr>
    </w:p>
    <w:p w:rsidR="00A724DD" w:rsidRDefault="000E1F48">
      <w:pPr>
        <w:spacing w:after="0"/>
      </w:pPr>
      <w:r>
        <w:rPr>
          <w:b/>
          <w:color w:val="000000"/>
        </w:rPr>
        <w:t xml:space="preserve">Art.  113. [Utrzymanie w mocy aktów wykonawczych] </w:t>
      </w:r>
    </w:p>
    <w:p w:rsidR="00A724DD" w:rsidRDefault="000E1F48">
      <w:pPr>
        <w:spacing w:after="0"/>
      </w:pPr>
      <w:r>
        <w:rPr>
          <w:color w:val="000000"/>
        </w:rPr>
        <w:t xml:space="preserve">1. Z </w:t>
      </w:r>
      <w:r>
        <w:rPr>
          <w:color w:val="000000"/>
        </w:rPr>
        <w:t xml:space="preserve">zastrzeżeniem ust. 2 przepisy wydane na podstawie ustaw wymienionych w art. 114 obowiązują w zakresie, w jakim nie są sprzeczne z niniejszą ustawą, do czasu wydania przepisów wykonawczych przewidzianych w ustawie, nie dłużej jednak niż do dnia 31 sierpnia </w:t>
      </w:r>
      <w:r>
        <w:rPr>
          <w:color w:val="000000"/>
        </w:rPr>
        <w:t>1992 r.</w:t>
      </w:r>
    </w:p>
    <w:p w:rsidR="00A724DD" w:rsidRDefault="000E1F48">
      <w:pPr>
        <w:spacing w:before="26" w:after="0"/>
      </w:pPr>
      <w:r>
        <w:rPr>
          <w:color w:val="000000"/>
        </w:rPr>
        <w:t>2. Dotychczasowe uprawnienia do prowadzenia szkół i innych placówek, wynikające z przepisów wydanych na podstawie art. 38 ust. 2 ustawy wymienionej w art. 114 pkt 2, pozostają w mocy do czasu wydania przepisów przewidzianych w art. 29 niniejszej us</w:t>
      </w:r>
      <w:r>
        <w:rPr>
          <w:color w:val="000000"/>
        </w:rPr>
        <w:t>tawy.</w:t>
      </w:r>
    </w:p>
    <w:p w:rsidR="00A724DD" w:rsidRDefault="00A724DD">
      <w:pPr>
        <w:spacing w:before="80" w:after="0"/>
      </w:pPr>
    </w:p>
    <w:p w:rsidR="00A724DD" w:rsidRDefault="000E1F48">
      <w:pPr>
        <w:spacing w:after="0"/>
      </w:pPr>
      <w:r>
        <w:rPr>
          <w:b/>
          <w:color w:val="000000"/>
        </w:rPr>
        <w:lastRenderedPageBreak/>
        <w:t xml:space="preserve">Art.  114. [Przepis derogacyjny] </w:t>
      </w:r>
    </w:p>
    <w:p w:rsidR="00A724DD" w:rsidRDefault="000E1F48">
      <w:pPr>
        <w:spacing w:after="0"/>
      </w:pPr>
      <w:r>
        <w:rPr>
          <w:color w:val="000000"/>
        </w:rPr>
        <w:t>Tracą moc:</w:t>
      </w:r>
    </w:p>
    <w:p w:rsidR="00A724DD" w:rsidRDefault="000E1F48">
      <w:pPr>
        <w:spacing w:before="26" w:after="0"/>
        <w:ind w:left="373"/>
      </w:pPr>
      <w:r>
        <w:rPr>
          <w:color w:val="000000"/>
        </w:rPr>
        <w:t xml:space="preserve">1)   </w:t>
      </w:r>
      <w:r>
        <w:rPr>
          <w:color w:val="1B1B1B"/>
        </w:rPr>
        <w:t>dekret</w:t>
      </w:r>
      <w:r>
        <w:rPr>
          <w:color w:val="000000"/>
        </w:rPr>
        <w:t xml:space="preserve"> z dnia 23 marca 1956 r. o obowiązku szkolnym (Dz. U. poz. 52, z 1961 r. poz. 160, z 1971 r. poz. 115 oraz z 1989 r. poz. 192);</w:t>
      </w:r>
    </w:p>
    <w:p w:rsidR="00A724DD" w:rsidRDefault="000E1F48">
      <w:pPr>
        <w:spacing w:before="26" w:after="0"/>
        <w:ind w:left="373"/>
      </w:pPr>
      <w:r>
        <w:rPr>
          <w:color w:val="000000"/>
        </w:rPr>
        <w:t xml:space="preserve">2)   </w:t>
      </w:r>
      <w:r>
        <w:rPr>
          <w:color w:val="1B1B1B"/>
        </w:rPr>
        <w:t>ustawa</w:t>
      </w:r>
      <w:r>
        <w:rPr>
          <w:color w:val="000000"/>
        </w:rPr>
        <w:t xml:space="preserve"> z dnia 15 lipca 1961 r. o rozwoju systemu oświaty i w</w:t>
      </w:r>
      <w:r>
        <w:rPr>
          <w:color w:val="000000"/>
        </w:rPr>
        <w:t>ychowania (Dz. U. poz. 160, z późn. zm.).</w:t>
      </w:r>
    </w:p>
    <w:p w:rsidR="00A724DD" w:rsidRDefault="00A724DD">
      <w:pPr>
        <w:spacing w:before="80" w:after="0"/>
      </w:pPr>
    </w:p>
    <w:p w:rsidR="00A724DD" w:rsidRDefault="000E1F48">
      <w:pPr>
        <w:spacing w:after="0"/>
      </w:pPr>
      <w:r>
        <w:rPr>
          <w:b/>
          <w:color w:val="000000"/>
        </w:rPr>
        <w:t xml:space="preserve">Art.  115. [Wejście w życie ustawy] </w:t>
      </w:r>
    </w:p>
    <w:p w:rsidR="00A724DD" w:rsidRDefault="000E1F48">
      <w:pPr>
        <w:spacing w:after="0"/>
      </w:pPr>
      <w:r>
        <w:rPr>
          <w:color w:val="000000"/>
        </w:rPr>
        <w:t>Ustawa wchodzi w życie z dniem ogłoszenia, z tym że przepisy rozdziału 7 wchodzą w życie z dniem 1 stycznia 1992 r.</w:t>
      </w:r>
    </w:p>
    <w:p w:rsidR="00A724DD" w:rsidRDefault="000E1F48">
      <w:pPr>
        <w:spacing w:before="250" w:after="0"/>
      </w:pPr>
      <w:r>
        <w:rPr>
          <w:color w:val="000000"/>
          <w:sz w:val="20"/>
          <w:vertAlign w:val="superscript"/>
        </w:rPr>
        <w:t>1</w:t>
      </w:r>
      <w:r>
        <w:rPr>
          <w:color w:val="000000"/>
        </w:rPr>
        <w:t xml:space="preserve"> Art. 2 pkt 2 lit. c zmieniona przez art. 4 pkt 1 ustawy z </w:t>
      </w:r>
      <w:r>
        <w:rPr>
          <w:color w:val="000000"/>
        </w:rPr>
        <w:t>dnia 16 listopada 2016 r. (Dz.U.2016.1954) zmieniającej nin. ustawę z dniem 17 grudnia 2016 r.</w:t>
      </w:r>
    </w:p>
    <w:p w:rsidR="00A724DD" w:rsidRDefault="000E1F48">
      <w:pPr>
        <w:spacing w:after="0"/>
      </w:pPr>
      <w:r>
        <w:rPr>
          <w:color w:val="000000"/>
          <w:sz w:val="20"/>
          <w:vertAlign w:val="superscript"/>
        </w:rPr>
        <w:t>2</w:t>
      </w:r>
      <w:r>
        <w:rPr>
          <w:color w:val="000000"/>
        </w:rPr>
        <w:t> Art. 3 pkt 2fa dodany przez art. 4 pkt 2 ustawy z dnia 16 listopada 2016 r. (Dz.U.2016.1954) zmieniającej nin. ustawę z dniem 17 grudnia 2016 r.</w:t>
      </w:r>
    </w:p>
    <w:p w:rsidR="00A724DD" w:rsidRDefault="000E1F48">
      <w:pPr>
        <w:spacing w:after="0"/>
      </w:pPr>
      <w:r>
        <w:rPr>
          <w:color w:val="000000"/>
          <w:sz w:val="20"/>
          <w:vertAlign w:val="superscript"/>
        </w:rPr>
        <w:t>3</w:t>
      </w:r>
      <w:r>
        <w:rPr>
          <w:color w:val="000000"/>
        </w:rPr>
        <w:t> Art. 3 pkt 2</w:t>
      </w:r>
      <w:r>
        <w:rPr>
          <w:color w:val="000000"/>
        </w:rPr>
        <w:t>fb dodany przez art. 4 pkt 2 ustawy z dnia 16 listopada 2016 r. (Dz.U.2016.1954) zmieniającej nin. ustawę z dniem 17 grudnia 2016 r.</w:t>
      </w:r>
    </w:p>
    <w:p w:rsidR="00A724DD" w:rsidRDefault="000E1F48">
      <w:pPr>
        <w:spacing w:after="0"/>
      </w:pPr>
      <w:r>
        <w:rPr>
          <w:color w:val="000000"/>
          <w:sz w:val="20"/>
          <w:vertAlign w:val="superscript"/>
        </w:rPr>
        <w:t>4</w:t>
      </w:r>
      <w:r>
        <w:rPr>
          <w:color w:val="000000"/>
        </w:rPr>
        <w:t> Art. 3 pkt 2fc dodany przez art. 4 pkt 2 ustawy z dnia 16 listopada 2016 r. (Dz.U.2016.1954) zmieniającej nin. ustawę z d</w:t>
      </w:r>
      <w:r>
        <w:rPr>
          <w:color w:val="000000"/>
        </w:rPr>
        <w:t>niem 17 grudnia 2016 r.</w:t>
      </w:r>
    </w:p>
    <w:p w:rsidR="00A724DD" w:rsidRDefault="000E1F48">
      <w:pPr>
        <w:spacing w:after="0"/>
      </w:pPr>
      <w:r>
        <w:rPr>
          <w:color w:val="000000"/>
          <w:sz w:val="20"/>
          <w:vertAlign w:val="superscript"/>
        </w:rPr>
        <w:t>5</w:t>
      </w:r>
      <w:r>
        <w:rPr>
          <w:color w:val="000000"/>
        </w:rPr>
        <w:t> Art. 3 pkt 26 dodany przez art. 1 pkt 1 lit. c ustawy z dnia 23 czerwca 2016 r. (Dz.U.2016.1010) zmieniającej nin. ustawę z dniem 1 stycznia 2017 r.</w:t>
      </w:r>
    </w:p>
    <w:p w:rsidR="00A724DD" w:rsidRDefault="000E1F48">
      <w:pPr>
        <w:spacing w:after="0"/>
      </w:pPr>
      <w:r>
        <w:rPr>
          <w:color w:val="000000"/>
          <w:sz w:val="20"/>
          <w:vertAlign w:val="superscript"/>
        </w:rPr>
        <w:t>6</w:t>
      </w:r>
      <w:r>
        <w:rPr>
          <w:color w:val="000000"/>
        </w:rPr>
        <w:t> Art. 3 pkt 27 dodany przez art. 1 pkt 1 lit. c ustawy z dnia 23 czerwca 2016 r.</w:t>
      </w:r>
      <w:r>
        <w:rPr>
          <w:color w:val="000000"/>
        </w:rPr>
        <w:t xml:space="preserve"> (Dz.U.2016.1010) zmieniającej nin. ustawę z dniem 1 stycznia 2017 r.</w:t>
      </w:r>
    </w:p>
    <w:p w:rsidR="00A724DD" w:rsidRDefault="000E1F48">
      <w:pPr>
        <w:spacing w:after="0"/>
      </w:pPr>
      <w:r>
        <w:rPr>
          <w:color w:val="000000"/>
          <w:sz w:val="20"/>
          <w:vertAlign w:val="superscript"/>
        </w:rPr>
        <w:t>7</w:t>
      </w:r>
      <w:r>
        <w:rPr>
          <w:color w:val="000000"/>
        </w:rPr>
        <w:t> Art. 3 pkt 28 dodany przez art. 1 pkt 1 lit. c ustawy z dnia 23 czerwca 2016 r. (Dz.U.2016.1010) zmieniającej nin. ustawę z dniem 1 stycznia 2017 r.</w:t>
      </w:r>
    </w:p>
    <w:p w:rsidR="00A724DD" w:rsidRDefault="000E1F48">
      <w:pPr>
        <w:spacing w:after="0"/>
      </w:pPr>
      <w:r>
        <w:rPr>
          <w:color w:val="000000"/>
          <w:sz w:val="20"/>
          <w:vertAlign w:val="superscript"/>
        </w:rPr>
        <w:t>8</w:t>
      </w:r>
      <w:r>
        <w:rPr>
          <w:color w:val="000000"/>
        </w:rPr>
        <w:t> Art. 3 pkt 29 dodany przez art. 1</w:t>
      </w:r>
      <w:r>
        <w:rPr>
          <w:color w:val="000000"/>
        </w:rPr>
        <w:t xml:space="preserve"> pkt 1 lit. c ustawy z dnia 23 czerwca 2016 r. (Dz.U.2016.1010) zmieniającej nin. ustawę z dniem 1 stycznia 2017 r.</w:t>
      </w:r>
    </w:p>
    <w:p w:rsidR="00A724DD" w:rsidRDefault="000E1F48">
      <w:pPr>
        <w:spacing w:after="0"/>
      </w:pPr>
      <w:r>
        <w:rPr>
          <w:color w:val="000000"/>
          <w:sz w:val="20"/>
          <w:vertAlign w:val="superscript"/>
        </w:rPr>
        <w:t>9</w:t>
      </w:r>
      <w:r>
        <w:rPr>
          <w:color w:val="000000"/>
        </w:rPr>
        <w:t> Art. 3 pkt 30 dodany przez art. 1 pkt 1 lit. c ustawy z dnia 23 czerwca 2016 r. (Dz.U.2016.1010) zmieniającej nin. ustawę z dniem 1 styczn</w:t>
      </w:r>
      <w:r>
        <w:rPr>
          <w:color w:val="000000"/>
        </w:rPr>
        <w:t>ia 2017 r.</w:t>
      </w:r>
    </w:p>
    <w:p w:rsidR="00A724DD" w:rsidRDefault="000E1F48">
      <w:pPr>
        <w:spacing w:after="0"/>
      </w:pPr>
      <w:r>
        <w:rPr>
          <w:color w:val="000000"/>
          <w:sz w:val="20"/>
          <w:vertAlign w:val="superscript"/>
        </w:rPr>
        <w:t>10</w:t>
      </w:r>
      <w:r>
        <w:rPr>
          <w:color w:val="000000"/>
        </w:rPr>
        <w:t> Art. 3 pkt 31 dodany przez art. 1 pkt 1 lit. c ustawy z dnia 23 czerwca 2016 r. (Dz.U.2016.1010) zmieniającej nin. ustawę z dniem 1 stycznia 2017 r.</w:t>
      </w:r>
    </w:p>
    <w:p w:rsidR="00A724DD" w:rsidRDefault="000E1F48">
      <w:pPr>
        <w:spacing w:after="0"/>
      </w:pPr>
      <w:r>
        <w:rPr>
          <w:color w:val="000000"/>
          <w:sz w:val="20"/>
          <w:vertAlign w:val="superscript"/>
        </w:rPr>
        <w:t>11</w:t>
      </w:r>
      <w:r>
        <w:rPr>
          <w:color w:val="000000"/>
        </w:rPr>
        <w:t> Art. 3 pkt 32 dodany przez art. 1 pkt 1 lit. c ustawy z dnia 23 czerwca 2016 r. (Dz.U.2016</w:t>
      </w:r>
      <w:r>
        <w:rPr>
          <w:color w:val="000000"/>
        </w:rPr>
        <w:t>.1010) zmieniającej nin. ustawę z dniem 1 stycznia 2017 r.</w:t>
      </w:r>
    </w:p>
    <w:p w:rsidR="00A724DD" w:rsidRDefault="000E1F48">
      <w:pPr>
        <w:spacing w:after="0"/>
      </w:pPr>
      <w:r>
        <w:rPr>
          <w:color w:val="000000"/>
          <w:sz w:val="20"/>
          <w:vertAlign w:val="superscript"/>
        </w:rPr>
        <w:t>12</w:t>
      </w:r>
      <w:r>
        <w:rPr>
          <w:color w:val="000000"/>
        </w:rPr>
        <w:t> Art. 3 pkt 33 dodany przez art. 1 pkt 1 lit. c ustawy z dnia 23 czerwca 2016 r. (Dz.U.2016.1010) zmieniającej nin. ustawę z dniem 1 stycznia 2017 r.</w:t>
      </w:r>
    </w:p>
    <w:p w:rsidR="00A724DD" w:rsidRDefault="000E1F48">
      <w:pPr>
        <w:spacing w:after="0"/>
      </w:pPr>
      <w:r>
        <w:rPr>
          <w:color w:val="000000"/>
          <w:sz w:val="20"/>
          <w:vertAlign w:val="superscript"/>
        </w:rPr>
        <w:t>13</w:t>
      </w:r>
      <w:r>
        <w:rPr>
          <w:color w:val="000000"/>
        </w:rPr>
        <w:t> Art. 5 ust. 2 zdanie wstępne zmienione prz</w:t>
      </w:r>
      <w:r>
        <w:rPr>
          <w:color w:val="000000"/>
        </w:rPr>
        <w:t>ez art. 5 pkt 3 ustawy z dnia 16 listopada 2016 r. (Dz.U.2016.1954) zmieniającej nin. ustawę z dniem 17 grudnia 2016 r.</w:t>
      </w:r>
    </w:p>
    <w:p w:rsidR="00A724DD" w:rsidRDefault="000E1F48">
      <w:pPr>
        <w:spacing w:after="0"/>
      </w:pPr>
      <w:r>
        <w:rPr>
          <w:color w:val="000000"/>
          <w:sz w:val="20"/>
          <w:vertAlign w:val="superscript"/>
        </w:rPr>
        <w:t>14</w:t>
      </w:r>
      <w:r>
        <w:rPr>
          <w:color w:val="000000"/>
        </w:rPr>
        <w:t xml:space="preserve"> Art. 5 ust. 3h dodany przez art. 4 pkt 3 lit. b ustawy z dnia 16 listopada 2016 r. (Dz.U.2016.1954) zmieniającej nin. ustawę z dniem </w:t>
      </w:r>
      <w:r>
        <w:rPr>
          <w:color w:val="000000"/>
        </w:rPr>
        <w:t>17 grudnia 2016 r.</w:t>
      </w:r>
    </w:p>
    <w:p w:rsidR="00A724DD" w:rsidRDefault="000E1F48">
      <w:pPr>
        <w:spacing w:after="0"/>
      </w:pPr>
      <w:r>
        <w:rPr>
          <w:color w:val="000000"/>
          <w:sz w:val="20"/>
          <w:vertAlign w:val="superscript"/>
        </w:rPr>
        <w:t>15</w:t>
      </w:r>
      <w:r>
        <w:rPr>
          <w:color w:val="000000"/>
        </w:rPr>
        <w:t> Art. 5 ust. 3i dodany przez art. 4 pkt 3 lit. b ustawy z dnia 16 listopada 2016 r. (Dz.U.2016.1954) zmieniającej nin. ustawę z dniem 17 grudnia 2016 r.</w:t>
      </w:r>
    </w:p>
    <w:p w:rsidR="00A724DD" w:rsidRDefault="000E1F48">
      <w:pPr>
        <w:spacing w:after="0"/>
      </w:pPr>
      <w:r>
        <w:rPr>
          <w:color w:val="000000"/>
          <w:sz w:val="20"/>
          <w:vertAlign w:val="superscript"/>
        </w:rPr>
        <w:t>16</w:t>
      </w:r>
      <w:r>
        <w:rPr>
          <w:color w:val="000000"/>
        </w:rPr>
        <w:t> Art. 5 ust. 3j dodany przez art. 4 pkt 3 lit. b ustawy z dnia 16 listopada 2016</w:t>
      </w:r>
      <w:r>
        <w:rPr>
          <w:color w:val="000000"/>
        </w:rPr>
        <w:t xml:space="preserve"> r. (Dz.U.2016.1954) zmieniającej nin. ustawę z dniem 17 grudnia 2016 r.</w:t>
      </w:r>
    </w:p>
    <w:p w:rsidR="00A724DD" w:rsidRDefault="000E1F48">
      <w:pPr>
        <w:spacing w:after="0"/>
      </w:pPr>
      <w:r>
        <w:rPr>
          <w:color w:val="000000"/>
          <w:sz w:val="20"/>
          <w:vertAlign w:val="superscript"/>
        </w:rPr>
        <w:lastRenderedPageBreak/>
        <w:t>17</w:t>
      </w:r>
      <w:r>
        <w:rPr>
          <w:color w:val="000000"/>
        </w:rPr>
        <w:t> Art. 5a ust. 3a dodany przez art. 1 pkt 4 lit. b ustawy z dnia 23 czerwca 2016 r. (Dz.U.2016.1010) zmieniającej nin. ustawę z dniem 1 stycznia 2017 r.</w:t>
      </w:r>
    </w:p>
    <w:p w:rsidR="00A724DD" w:rsidRDefault="000E1F48">
      <w:pPr>
        <w:spacing w:after="0"/>
      </w:pPr>
      <w:r>
        <w:rPr>
          <w:color w:val="000000"/>
          <w:sz w:val="20"/>
          <w:vertAlign w:val="superscript"/>
        </w:rPr>
        <w:t>18</w:t>
      </w:r>
      <w:r>
        <w:rPr>
          <w:color w:val="000000"/>
        </w:rPr>
        <w:t xml:space="preserve"> Art. 9a ust. 2 pkt 5a </w:t>
      </w:r>
      <w:r>
        <w:rPr>
          <w:color w:val="000000"/>
        </w:rPr>
        <w:t>dodany przez art. 2 pkt 1 ustawy z dnia 2 grudnia 2016 r. (Dz.U.2016.2169) zmieniającej nin. ustawę z dniem 1 stycznia 2017 r.</w:t>
      </w:r>
    </w:p>
    <w:p w:rsidR="00A724DD" w:rsidRDefault="000E1F48">
      <w:pPr>
        <w:spacing w:after="0"/>
      </w:pPr>
      <w:r>
        <w:rPr>
          <w:color w:val="000000"/>
          <w:sz w:val="20"/>
          <w:vertAlign w:val="superscript"/>
        </w:rPr>
        <w:t>19</w:t>
      </w:r>
      <w:r>
        <w:rPr>
          <w:color w:val="000000"/>
        </w:rPr>
        <w:t> Art. 9c ust. 2 pkt 11a dodany przez art. 2 pkt 2 ustawy z dnia 2 grudnia 2016 r. (Dz.U.2016.2169) zmieniającej nin. ustawę z d</w:t>
      </w:r>
      <w:r>
        <w:rPr>
          <w:color w:val="000000"/>
        </w:rPr>
        <w:t>niem 1 stycznia 2017 r.</w:t>
      </w:r>
    </w:p>
    <w:p w:rsidR="00A724DD" w:rsidRDefault="000E1F48">
      <w:pPr>
        <w:spacing w:after="0"/>
      </w:pPr>
      <w:r>
        <w:rPr>
          <w:color w:val="000000"/>
          <w:sz w:val="20"/>
          <w:vertAlign w:val="superscript"/>
        </w:rPr>
        <w:t>20</w:t>
      </w:r>
      <w:r>
        <w:rPr>
          <w:color w:val="000000"/>
        </w:rPr>
        <w:t> Art. 10 ust. 4b zmieniony przez art. 1 pkt 16 lit. a ustawy z dnia 23 czerwca 2016 r. (Dz.U.2016.1010) zmieniającej nin. ustawę z dniem 1 stycznia 2017 r.</w:t>
      </w:r>
    </w:p>
    <w:p w:rsidR="00A724DD" w:rsidRDefault="000E1F48">
      <w:pPr>
        <w:spacing w:after="0"/>
      </w:pPr>
      <w:r>
        <w:rPr>
          <w:color w:val="000000"/>
          <w:sz w:val="20"/>
          <w:vertAlign w:val="superscript"/>
        </w:rPr>
        <w:t>21</w:t>
      </w:r>
      <w:r>
        <w:rPr>
          <w:color w:val="000000"/>
        </w:rPr>
        <w:t> Art. 14 ust. 4a dodany przez art. 1 pkt 4 lit. f ustawy z dnia 13 czerw</w:t>
      </w:r>
      <w:r>
        <w:rPr>
          <w:color w:val="000000"/>
        </w:rPr>
        <w:t>ca 2013 r. (Dz.U.2013.827) wejdzie w życie z dniem 1 września 2017 r.</w:t>
      </w:r>
    </w:p>
    <w:p w:rsidR="00A724DD" w:rsidRDefault="000E1F48">
      <w:pPr>
        <w:spacing w:after="0"/>
      </w:pPr>
      <w:r>
        <w:rPr>
          <w:color w:val="000000"/>
          <w:sz w:val="20"/>
          <w:vertAlign w:val="superscript"/>
        </w:rPr>
        <w:t>22</w:t>
      </w:r>
      <w:r>
        <w:rPr>
          <w:color w:val="000000"/>
        </w:rPr>
        <w:t> Art. 14 ust. 5 pkt 1 zdanie wstępne zmienione przez art. 2 pkt 1 ustawy z dnia 1 grudnia 2016 r. (Dz.U.2016.1985) zmieniającej nin. ustawę z dniem 9 grudnia 2016 r.</w:t>
      </w:r>
    </w:p>
    <w:p w:rsidR="00A724DD" w:rsidRDefault="000E1F48">
      <w:pPr>
        <w:spacing w:after="0"/>
      </w:pPr>
      <w:r>
        <w:rPr>
          <w:color w:val="000000"/>
          <w:sz w:val="20"/>
          <w:vertAlign w:val="superscript"/>
        </w:rPr>
        <w:t>23</w:t>
      </w:r>
      <w:r>
        <w:rPr>
          <w:color w:val="000000"/>
        </w:rPr>
        <w:t> Art. 14d dodany</w:t>
      </w:r>
      <w:r>
        <w:rPr>
          <w:color w:val="000000"/>
        </w:rPr>
        <w:t xml:space="preserve"> przez art. 1 pkt 7 ustawy z dnia 13 czerwca 2013 r. (Dz.U.2013.827) zmieniającej nin. ustawę z dniem 1 września 2013 r., z tym że art. 14d ust. 7 wejdzie w życie z dniem 1 września 2017 r.</w:t>
      </w:r>
    </w:p>
    <w:p w:rsidR="00A724DD" w:rsidRDefault="000E1F48">
      <w:pPr>
        <w:spacing w:after="0"/>
      </w:pPr>
      <w:r>
        <w:rPr>
          <w:color w:val="000000"/>
          <w:sz w:val="20"/>
          <w:vertAlign w:val="superscript"/>
        </w:rPr>
        <w:t>24</w:t>
      </w:r>
      <w:r>
        <w:rPr>
          <w:color w:val="000000"/>
        </w:rPr>
        <w:t> Art. 14d ust. 1 zmieniony przez art. 2 pkt 2 lit. a ustawy z dn</w:t>
      </w:r>
      <w:r>
        <w:rPr>
          <w:color w:val="000000"/>
        </w:rPr>
        <w:t>ia 1 grudnia 2016 r. (Dz.U.2016.1985) zmieniającej nin. ustawę z dniem 9 grudnia 2016 r.</w:t>
      </w:r>
    </w:p>
    <w:p w:rsidR="00A724DD" w:rsidRDefault="000E1F48">
      <w:pPr>
        <w:spacing w:after="0"/>
      </w:pPr>
      <w:r>
        <w:rPr>
          <w:color w:val="000000"/>
          <w:sz w:val="20"/>
          <w:vertAlign w:val="superscript"/>
        </w:rPr>
        <w:t>25</w:t>
      </w:r>
      <w:r>
        <w:rPr>
          <w:color w:val="000000"/>
        </w:rPr>
        <w:t> Art. 14d ust. 3 zmieniony przez art. 2 pkt 2 lit. b ustawy z dnia 1 grudnia 2016 r. (Dz.U.2016.1985) zmieniającej nin. ustawę z dniem 9 grudnia 2016 r.</w:t>
      </w:r>
    </w:p>
    <w:p w:rsidR="00A724DD" w:rsidRDefault="000E1F48">
      <w:pPr>
        <w:spacing w:after="0"/>
      </w:pPr>
      <w:r>
        <w:rPr>
          <w:color w:val="000000"/>
          <w:sz w:val="20"/>
          <w:vertAlign w:val="superscript"/>
        </w:rPr>
        <w:t>26</w:t>
      </w:r>
      <w:r>
        <w:rPr>
          <w:color w:val="000000"/>
        </w:rPr>
        <w:t> Kwota roc</w:t>
      </w:r>
      <w:r>
        <w:rPr>
          <w:color w:val="000000"/>
        </w:rPr>
        <w:t>zna, o której mowa w art. 14d ust. 4 wynosi:1) w 2013 r. - 414 zł;2) w 2014 r. - 1242 zł;3) w 2015 r. - 1273 zł;4) w 2016 r. - 1305 zł;5) w 2017 r. - 1338 zł;6) w 2018 r. - 1370 zł;7) w 2019 r. - 1403 zł;8) w 2020 r. - 1437 zł;9) w 2021 r. - 1471 złzgodnie</w:t>
      </w:r>
      <w:r>
        <w:rPr>
          <w:color w:val="000000"/>
        </w:rPr>
        <w:t xml:space="preserve"> z art. 11 ustawy z dnia 13 czerwca 2013 r. (Dz.U.2013.827).</w:t>
      </w:r>
    </w:p>
    <w:p w:rsidR="00A724DD" w:rsidRDefault="000E1F48">
      <w:pPr>
        <w:spacing w:after="0"/>
      </w:pPr>
      <w:r>
        <w:rPr>
          <w:color w:val="000000"/>
          <w:sz w:val="20"/>
          <w:vertAlign w:val="superscript"/>
        </w:rPr>
        <w:t>27</w:t>
      </w:r>
      <w:r>
        <w:rPr>
          <w:color w:val="000000"/>
        </w:rPr>
        <w:t> Art. 14d ust. 6 zmieniony przez art. 2 pkt 2 lit. c ustawy z dnia 1 grudnia 2016 r. (Dz.U.2016.1985) zmieniającej nin. ustawę z dniem 9 grudnia 2016 r.</w:t>
      </w:r>
    </w:p>
    <w:p w:rsidR="00A724DD" w:rsidRDefault="000E1F48">
      <w:pPr>
        <w:spacing w:after="0"/>
      </w:pPr>
      <w:r>
        <w:rPr>
          <w:color w:val="000000"/>
          <w:sz w:val="20"/>
          <w:vertAlign w:val="superscript"/>
        </w:rPr>
        <w:t>28</w:t>
      </w:r>
      <w:r>
        <w:rPr>
          <w:color w:val="000000"/>
        </w:rPr>
        <w:t xml:space="preserve"> Art. 14d ust. 8 zmieniony przez art. </w:t>
      </w:r>
      <w:r>
        <w:rPr>
          <w:color w:val="000000"/>
        </w:rPr>
        <w:t>2 pkt 2 lit. d ustawy z dnia 1 grudnia 2016 r. (Dz.U.2016.1985) zmieniającej nin. ustawę z dniem 9 grudnia 2016 r.</w:t>
      </w:r>
    </w:p>
    <w:p w:rsidR="00A724DD" w:rsidRDefault="000E1F48">
      <w:pPr>
        <w:spacing w:after="0"/>
      </w:pPr>
      <w:r>
        <w:rPr>
          <w:color w:val="000000"/>
          <w:sz w:val="20"/>
          <w:vertAlign w:val="superscript"/>
        </w:rPr>
        <w:t>29</w:t>
      </w:r>
      <w:r>
        <w:rPr>
          <w:color w:val="000000"/>
        </w:rPr>
        <w:t> Rozdział 2a uchylony przez art. 15 pkt 26 ustawy z dnia 14 grudnia 2016 r. (Dz.U.2017.60) zmieniającej nin. ustawę z dniem 26 stycznia 201</w:t>
      </w:r>
      <w:r>
        <w:rPr>
          <w:color w:val="000000"/>
        </w:rPr>
        <w:t>7 r.</w:t>
      </w:r>
    </w:p>
    <w:p w:rsidR="00A724DD" w:rsidRDefault="000E1F48">
      <w:pPr>
        <w:spacing w:after="0"/>
      </w:pPr>
      <w:r>
        <w:rPr>
          <w:color w:val="000000"/>
          <w:sz w:val="20"/>
          <w:vertAlign w:val="superscript"/>
        </w:rPr>
        <w:t>30</w:t>
      </w:r>
      <w:r>
        <w:rPr>
          <w:color w:val="000000"/>
        </w:rPr>
        <w:t> Art. 20a uchylony przez art. 15 pkt 26 ustawy z dnia 14 grudnia 2016 r. (Dz.U.2017.60) zmieniającej nin. ustawę z dniem 26 stycznia 2017 r.</w:t>
      </w:r>
    </w:p>
    <w:p w:rsidR="00A724DD" w:rsidRDefault="000E1F48">
      <w:pPr>
        <w:spacing w:after="0"/>
      </w:pPr>
      <w:r>
        <w:rPr>
          <w:color w:val="000000"/>
          <w:sz w:val="20"/>
          <w:vertAlign w:val="superscript"/>
        </w:rPr>
        <w:t>31</w:t>
      </w:r>
      <w:r>
        <w:rPr>
          <w:color w:val="000000"/>
        </w:rPr>
        <w:t xml:space="preserve"> Art. 20b uchylony przez art. 15 pkt 26 ustawy z dnia 14 grudnia 2016 r. (Dz.U.2017.60) zmieniającej nin. </w:t>
      </w:r>
      <w:r>
        <w:rPr>
          <w:color w:val="000000"/>
        </w:rPr>
        <w:t>ustawę z dniem 26 stycznia 2017 r.</w:t>
      </w:r>
    </w:p>
    <w:p w:rsidR="00A724DD" w:rsidRDefault="000E1F48">
      <w:pPr>
        <w:spacing w:after="0"/>
      </w:pPr>
      <w:r>
        <w:rPr>
          <w:color w:val="000000"/>
          <w:sz w:val="20"/>
          <w:vertAlign w:val="superscript"/>
        </w:rPr>
        <w:t>32</w:t>
      </w:r>
      <w:r>
        <w:rPr>
          <w:color w:val="000000"/>
        </w:rPr>
        <w:t> Art. 20c uchylony przez art. 15 pkt 26 ustawy z dnia 14 grudnia 2016 r. (Dz.U.2017.60) zmieniającej nin. ustawę z dniem 26 stycznia 2017 r.</w:t>
      </w:r>
    </w:p>
    <w:p w:rsidR="00A724DD" w:rsidRDefault="000E1F48">
      <w:pPr>
        <w:spacing w:after="0"/>
      </w:pPr>
      <w:r>
        <w:rPr>
          <w:color w:val="000000"/>
          <w:sz w:val="20"/>
          <w:vertAlign w:val="superscript"/>
        </w:rPr>
        <w:t>33</w:t>
      </w:r>
      <w:r>
        <w:rPr>
          <w:color w:val="000000"/>
        </w:rPr>
        <w:t> Art. 20d uchylony przez art. 15 pkt 26 ustawy z dnia 14 grudnia 2016 r. (Dz</w:t>
      </w:r>
      <w:r>
        <w:rPr>
          <w:color w:val="000000"/>
        </w:rPr>
        <w:t>.U.2017.60) zmieniającej nin. ustawę z dniem 26 stycznia 2017 r.</w:t>
      </w:r>
    </w:p>
    <w:p w:rsidR="00A724DD" w:rsidRDefault="000E1F48">
      <w:pPr>
        <w:spacing w:after="0"/>
      </w:pPr>
      <w:r>
        <w:rPr>
          <w:color w:val="000000"/>
          <w:sz w:val="20"/>
          <w:vertAlign w:val="superscript"/>
        </w:rPr>
        <w:t>34</w:t>
      </w:r>
      <w:r>
        <w:rPr>
          <w:color w:val="000000"/>
        </w:rPr>
        <w:t> Art. 20e uchylony przez art. 15 pkt 26 ustawy z dnia 14 grudnia 2016 r. (Dz.U.2017.60) zmieniającej nin. ustawę z dniem 26 stycznia 2017 r.</w:t>
      </w:r>
    </w:p>
    <w:p w:rsidR="00A724DD" w:rsidRDefault="000E1F48">
      <w:pPr>
        <w:spacing w:after="0"/>
      </w:pPr>
      <w:r>
        <w:rPr>
          <w:color w:val="000000"/>
          <w:sz w:val="20"/>
          <w:vertAlign w:val="superscript"/>
        </w:rPr>
        <w:t>35</w:t>
      </w:r>
      <w:r>
        <w:rPr>
          <w:color w:val="000000"/>
        </w:rPr>
        <w:t> Art. 20f uchylony przez art. 15 pkt 26 ustawy</w:t>
      </w:r>
      <w:r>
        <w:rPr>
          <w:color w:val="000000"/>
        </w:rPr>
        <w:t xml:space="preserve"> z dnia 14 grudnia 2016 r. (Dz.U.2017.60) zmieniającej nin. ustawę z dniem 26 stycznia 2017 r.</w:t>
      </w:r>
    </w:p>
    <w:p w:rsidR="00A724DD" w:rsidRDefault="000E1F48">
      <w:pPr>
        <w:spacing w:after="0"/>
      </w:pPr>
      <w:r>
        <w:rPr>
          <w:color w:val="000000"/>
          <w:sz w:val="20"/>
          <w:vertAlign w:val="superscript"/>
        </w:rPr>
        <w:t>36</w:t>
      </w:r>
      <w:r>
        <w:rPr>
          <w:color w:val="000000"/>
        </w:rPr>
        <w:t> Art. 20g uchylony przez art. 15 pkt 26 ustawy z dnia 14 grudnia 2016 r. (Dz.U.2017.60) zmieniającej nin. ustawę z dniem 26 stycznia 2017 r.</w:t>
      </w:r>
    </w:p>
    <w:p w:rsidR="00A724DD" w:rsidRDefault="000E1F48">
      <w:pPr>
        <w:spacing w:after="0"/>
      </w:pPr>
      <w:r>
        <w:rPr>
          <w:color w:val="000000"/>
          <w:sz w:val="20"/>
          <w:vertAlign w:val="superscript"/>
        </w:rPr>
        <w:lastRenderedPageBreak/>
        <w:t>37</w:t>
      </w:r>
      <w:r>
        <w:rPr>
          <w:color w:val="000000"/>
        </w:rPr>
        <w:t> Art. 20h uchylo</w:t>
      </w:r>
      <w:r>
        <w:rPr>
          <w:color w:val="000000"/>
        </w:rPr>
        <w:t>ny przez art. 15 pkt 26 ustawy z dnia 14 grudnia 2016 r. (Dz.U.2017.60) zmieniającej nin. ustawę z dniem 26 stycznia 2017 r.</w:t>
      </w:r>
    </w:p>
    <w:p w:rsidR="00A724DD" w:rsidRDefault="000E1F48">
      <w:pPr>
        <w:spacing w:after="0"/>
      </w:pPr>
      <w:r>
        <w:rPr>
          <w:color w:val="000000"/>
          <w:sz w:val="20"/>
          <w:vertAlign w:val="superscript"/>
        </w:rPr>
        <w:t>38</w:t>
      </w:r>
      <w:r>
        <w:rPr>
          <w:color w:val="000000"/>
        </w:rPr>
        <w:t> Art. 20i uchylony przez art. 15 pkt 26 ustawy z dnia 14 grudnia 2016 r. (Dz.U.2017.60) zmieniającej nin. ustawę z dniem 26 stycz</w:t>
      </w:r>
      <w:r>
        <w:rPr>
          <w:color w:val="000000"/>
        </w:rPr>
        <w:t>nia 2017 r.</w:t>
      </w:r>
    </w:p>
    <w:p w:rsidR="00A724DD" w:rsidRDefault="000E1F48">
      <w:pPr>
        <w:spacing w:after="0"/>
      </w:pPr>
      <w:r>
        <w:rPr>
          <w:color w:val="000000"/>
          <w:sz w:val="20"/>
          <w:vertAlign w:val="superscript"/>
        </w:rPr>
        <w:t>39</w:t>
      </w:r>
      <w:r>
        <w:rPr>
          <w:color w:val="000000"/>
        </w:rPr>
        <w:t> Art. 20j uchylony przez art. 15 pkt 26 ustawy z dnia 14 grudnia 2016 r. (Dz.U.2017.60) zmieniającej nin. ustawę z dniem 26 stycznia 2017 r.</w:t>
      </w:r>
    </w:p>
    <w:p w:rsidR="00A724DD" w:rsidRDefault="000E1F48">
      <w:pPr>
        <w:spacing w:after="0"/>
      </w:pPr>
      <w:r>
        <w:rPr>
          <w:color w:val="000000"/>
          <w:sz w:val="20"/>
          <w:vertAlign w:val="superscript"/>
        </w:rPr>
        <w:t>40</w:t>
      </w:r>
      <w:r>
        <w:rPr>
          <w:color w:val="000000"/>
        </w:rPr>
        <w:t> Art. 20k uchylony przez art. 15 pkt 26 ustawy z dnia 14 grudnia 2016 r. (Dz.U.2017.60) zmieniające</w:t>
      </w:r>
      <w:r>
        <w:rPr>
          <w:color w:val="000000"/>
        </w:rPr>
        <w:t>j nin. ustawę z dniem 26 stycznia 2017 r.</w:t>
      </w:r>
    </w:p>
    <w:p w:rsidR="00A724DD" w:rsidRDefault="000E1F48">
      <w:pPr>
        <w:spacing w:after="0"/>
      </w:pPr>
      <w:r>
        <w:rPr>
          <w:color w:val="000000"/>
          <w:sz w:val="20"/>
          <w:vertAlign w:val="superscript"/>
        </w:rPr>
        <w:t>41</w:t>
      </w:r>
      <w:r>
        <w:rPr>
          <w:color w:val="000000"/>
        </w:rPr>
        <w:t> Art. 20l uchylony przez art. 15 pkt 26 ustawy z dnia 14 grudnia 2016 r. (Dz.U.2017.60) zmieniającej nin. ustawę z dniem 26 stycznia 2017 r.</w:t>
      </w:r>
    </w:p>
    <w:p w:rsidR="00A724DD" w:rsidRDefault="000E1F48">
      <w:pPr>
        <w:spacing w:after="0"/>
      </w:pPr>
      <w:r>
        <w:rPr>
          <w:color w:val="000000"/>
          <w:sz w:val="20"/>
          <w:vertAlign w:val="superscript"/>
        </w:rPr>
        <w:t>42</w:t>
      </w:r>
      <w:r>
        <w:rPr>
          <w:color w:val="000000"/>
        </w:rPr>
        <w:t> Art. 20m uchylony przez art. 15 pkt 26 ustawy z dnia 14 grudnia 2016</w:t>
      </w:r>
      <w:r>
        <w:rPr>
          <w:color w:val="000000"/>
        </w:rPr>
        <w:t xml:space="preserve"> r. (Dz.U.2017.60) zmieniającej nin. ustawę z dniem 26 stycznia 2017 r.</w:t>
      </w:r>
    </w:p>
    <w:p w:rsidR="00A724DD" w:rsidRDefault="000E1F48">
      <w:pPr>
        <w:spacing w:after="0"/>
      </w:pPr>
      <w:r>
        <w:rPr>
          <w:color w:val="000000"/>
          <w:sz w:val="20"/>
          <w:vertAlign w:val="superscript"/>
        </w:rPr>
        <w:t>43</w:t>
      </w:r>
      <w:r>
        <w:rPr>
          <w:color w:val="000000"/>
        </w:rPr>
        <w:t> Art. 20n uchylony przez art. 15 pkt 26 ustawy z dnia 14 grudnia 2016 r. (Dz.U.2017.60) zmieniającej nin. ustawę z dniem 26 stycznia 2017 r.</w:t>
      </w:r>
    </w:p>
    <w:p w:rsidR="00A724DD" w:rsidRDefault="000E1F48">
      <w:pPr>
        <w:spacing w:after="0"/>
      </w:pPr>
      <w:r>
        <w:rPr>
          <w:color w:val="000000"/>
          <w:sz w:val="20"/>
          <w:vertAlign w:val="superscript"/>
        </w:rPr>
        <w:t>44</w:t>
      </w:r>
      <w:r>
        <w:rPr>
          <w:color w:val="000000"/>
        </w:rPr>
        <w:t> Art. 20o uchylony przez art. 15 pkt 26</w:t>
      </w:r>
      <w:r>
        <w:rPr>
          <w:color w:val="000000"/>
        </w:rPr>
        <w:t xml:space="preserve"> ustawy z dnia 14 grudnia 2016 r. (Dz.U.2017.60) zmieniającej nin. ustawę z dniem 26 stycznia 2017 r.</w:t>
      </w:r>
    </w:p>
    <w:p w:rsidR="00A724DD" w:rsidRDefault="000E1F48">
      <w:pPr>
        <w:spacing w:after="0"/>
      </w:pPr>
      <w:r>
        <w:rPr>
          <w:color w:val="000000"/>
          <w:sz w:val="20"/>
          <w:vertAlign w:val="superscript"/>
        </w:rPr>
        <w:t>45</w:t>
      </w:r>
      <w:r>
        <w:rPr>
          <w:color w:val="000000"/>
        </w:rPr>
        <w:t> Art. 20p uchylony przez art. 15 pkt 26 ustawy z dnia 14 grudnia 2016 r. (Dz.U.2017.60) zmieniającej nin. ustawę z dniem 26 stycznia 2017 r.</w:t>
      </w:r>
    </w:p>
    <w:p w:rsidR="00A724DD" w:rsidRDefault="000E1F48">
      <w:pPr>
        <w:spacing w:after="0"/>
      </w:pPr>
      <w:r>
        <w:rPr>
          <w:color w:val="000000"/>
          <w:sz w:val="20"/>
          <w:vertAlign w:val="superscript"/>
        </w:rPr>
        <w:t>46</w:t>
      </w:r>
      <w:r>
        <w:rPr>
          <w:color w:val="000000"/>
        </w:rPr>
        <w:t> Art. 20q</w:t>
      </w:r>
      <w:r>
        <w:rPr>
          <w:color w:val="000000"/>
        </w:rPr>
        <w:t xml:space="preserve"> uchylony przez art. 15 pkt 26 ustawy z dnia 14 grudnia 2016 r. (Dz.U.2017.60) zmieniającej nin. ustawę z dniem 26 stycznia 2017 r.</w:t>
      </w:r>
    </w:p>
    <w:p w:rsidR="00A724DD" w:rsidRDefault="000E1F48">
      <w:pPr>
        <w:spacing w:after="0"/>
      </w:pPr>
      <w:r>
        <w:rPr>
          <w:color w:val="000000"/>
          <w:sz w:val="20"/>
          <w:vertAlign w:val="superscript"/>
        </w:rPr>
        <w:t>47</w:t>
      </w:r>
      <w:r>
        <w:rPr>
          <w:color w:val="000000"/>
        </w:rPr>
        <w:t> Art. 20r uchylony przez art. 15 pkt 26 ustawy z dnia 14 grudnia 2016 r. (Dz.U.2017.60) zmieniającej nin. ustawę z dniem 2</w:t>
      </w:r>
      <w:r>
        <w:rPr>
          <w:color w:val="000000"/>
        </w:rPr>
        <w:t>6 stycznia 2017 r.</w:t>
      </w:r>
    </w:p>
    <w:p w:rsidR="00A724DD" w:rsidRDefault="000E1F48">
      <w:pPr>
        <w:spacing w:after="0"/>
      </w:pPr>
      <w:r>
        <w:rPr>
          <w:color w:val="000000"/>
          <w:sz w:val="20"/>
          <w:vertAlign w:val="superscript"/>
        </w:rPr>
        <w:t>48</w:t>
      </w:r>
      <w:r>
        <w:rPr>
          <w:color w:val="000000"/>
        </w:rPr>
        <w:t> Art. 20s uchylony przez art. 15 pkt 26 ustawy z dnia 14 grudnia 2016 r. (Dz.U.2017.60) zmieniającej nin. ustawę z dniem 26 stycznia 2017 r.</w:t>
      </w:r>
    </w:p>
    <w:p w:rsidR="00A724DD" w:rsidRDefault="000E1F48">
      <w:pPr>
        <w:spacing w:after="0"/>
      </w:pPr>
      <w:r>
        <w:rPr>
          <w:color w:val="000000"/>
          <w:sz w:val="20"/>
          <w:vertAlign w:val="superscript"/>
        </w:rPr>
        <w:t>49</w:t>
      </w:r>
      <w:r>
        <w:rPr>
          <w:color w:val="000000"/>
        </w:rPr>
        <w:t> Art. 20t uchylony przez art. 15 pkt 26 ustawy z dnia 14 grudnia 2016 r. (Dz.U.2017.60) zmie</w:t>
      </w:r>
      <w:r>
        <w:rPr>
          <w:color w:val="000000"/>
        </w:rPr>
        <w:t>niającej nin. ustawę z dniem 26 stycznia 2017 r.</w:t>
      </w:r>
    </w:p>
    <w:p w:rsidR="00A724DD" w:rsidRDefault="000E1F48">
      <w:pPr>
        <w:spacing w:after="0"/>
      </w:pPr>
      <w:r>
        <w:rPr>
          <w:color w:val="000000"/>
          <w:sz w:val="20"/>
          <w:vertAlign w:val="superscript"/>
        </w:rPr>
        <w:t>50</w:t>
      </w:r>
      <w:r>
        <w:rPr>
          <w:color w:val="000000"/>
        </w:rPr>
        <w:t> Art. 20u uchylony przez art. 15 pkt 26 ustawy z dnia 14 grudnia 2016 r. (Dz.U.2017.60) zmieniającej nin. ustawę z dniem 26 stycznia 2017 r.</w:t>
      </w:r>
    </w:p>
    <w:p w:rsidR="00A724DD" w:rsidRDefault="000E1F48">
      <w:pPr>
        <w:spacing w:after="0"/>
      </w:pPr>
      <w:r>
        <w:rPr>
          <w:color w:val="000000"/>
          <w:sz w:val="20"/>
          <w:vertAlign w:val="superscript"/>
        </w:rPr>
        <w:t>51</w:t>
      </w:r>
      <w:r>
        <w:rPr>
          <w:color w:val="000000"/>
        </w:rPr>
        <w:t> Art. 20v uchylony przez art. 15 pkt 26 ustawy z dnia 14 grudn</w:t>
      </w:r>
      <w:r>
        <w:rPr>
          <w:color w:val="000000"/>
        </w:rPr>
        <w:t>ia 2016 r. (Dz.U.2017.60) zmieniającej nin. ustawę z dniem 26 stycznia 2017 r.</w:t>
      </w:r>
    </w:p>
    <w:p w:rsidR="00A724DD" w:rsidRDefault="000E1F48">
      <w:pPr>
        <w:spacing w:after="0"/>
      </w:pPr>
      <w:r>
        <w:rPr>
          <w:color w:val="000000"/>
          <w:sz w:val="20"/>
          <w:vertAlign w:val="superscript"/>
        </w:rPr>
        <w:t>52</w:t>
      </w:r>
      <w:r>
        <w:rPr>
          <w:color w:val="000000"/>
        </w:rPr>
        <w:t> Art. 20w uchylony przez art. 15 pkt 26 ustawy z dnia 14 grudnia 2016 r. (Dz.U.2017.60) zmieniającej nin. ustawę z dniem 26 stycznia 2017 r.</w:t>
      </w:r>
    </w:p>
    <w:p w:rsidR="00A724DD" w:rsidRDefault="000E1F48">
      <w:pPr>
        <w:spacing w:after="0"/>
      </w:pPr>
      <w:r>
        <w:rPr>
          <w:color w:val="000000"/>
          <w:sz w:val="20"/>
          <w:vertAlign w:val="superscript"/>
        </w:rPr>
        <w:t>53</w:t>
      </w:r>
      <w:r>
        <w:rPr>
          <w:color w:val="000000"/>
        </w:rPr>
        <w:t> Art. 20wa uchylony przez art. 1</w:t>
      </w:r>
      <w:r>
        <w:rPr>
          <w:color w:val="000000"/>
        </w:rPr>
        <w:t>5 pkt 26 ustawy z dnia 14 grudnia 2016 r. (Dz.U.2017.60) zmieniającej nin. ustawę z dniem 26 stycznia 2017 r.</w:t>
      </w:r>
    </w:p>
    <w:p w:rsidR="00A724DD" w:rsidRDefault="000E1F48">
      <w:pPr>
        <w:spacing w:after="0"/>
      </w:pPr>
      <w:r>
        <w:rPr>
          <w:color w:val="000000"/>
          <w:sz w:val="20"/>
          <w:vertAlign w:val="superscript"/>
        </w:rPr>
        <w:t>54</w:t>
      </w:r>
      <w:r>
        <w:rPr>
          <w:color w:val="000000"/>
        </w:rPr>
        <w:t> Art. 20z uchylony przez art. 15 pkt 26 ustawy z dnia 14 grudnia 2016 r. (Dz.U.2017.60) zmieniającej nin. ustawę z dniem 26 stycznia 2017 r.</w:t>
      </w:r>
    </w:p>
    <w:p w:rsidR="00A724DD" w:rsidRDefault="000E1F48">
      <w:pPr>
        <w:spacing w:after="0"/>
      </w:pPr>
      <w:r>
        <w:rPr>
          <w:color w:val="000000"/>
          <w:sz w:val="20"/>
          <w:vertAlign w:val="superscript"/>
        </w:rPr>
        <w:t>55</w:t>
      </w:r>
      <w:r>
        <w:rPr>
          <w:color w:val="000000"/>
        </w:rPr>
        <w:t> </w:t>
      </w:r>
      <w:r>
        <w:rPr>
          <w:color w:val="000000"/>
        </w:rPr>
        <w:t>Art. 20za uchylony przez art. 15 pkt 26 ustawy z dnia 14 grudnia 2016 r. (Dz.U.2017.60) zmieniającej nin. ustawę z dniem 26 stycznia 2017 r.</w:t>
      </w:r>
    </w:p>
    <w:p w:rsidR="00A724DD" w:rsidRDefault="000E1F48">
      <w:pPr>
        <w:spacing w:after="0"/>
      </w:pPr>
      <w:r>
        <w:rPr>
          <w:color w:val="000000"/>
          <w:sz w:val="20"/>
          <w:vertAlign w:val="superscript"/>
        </w:rPr>
        <w:t>56</w:t>
      </w:r>
      <w:r>
        <w:rPr>
          <w:color w:val="000000"/>
        </w:rPr>
        <w:t> Art. 20zb uchylony przez art. 15 pkt 26 ustawy z dnia 14 grudnia 2016 r. (Dz.U.2017.60) zmieniającej nin. ustawę</w:t>
      </w:r>
      <w:r>
        <w:rPr>
          <w:color w:val="000000"/>
        </w:rPr>
        <w:t xml:space="preserve"> z dniem 26 stycznia 2017 r.</w:t>
      </w:r>
    </w:p>
    <w:p w:rsidR="00A724DD" w:rsidRDefault="000E1F48">
      <w:pPr>
        <w:spacing w:after="0"/>
      </w:pPr>
      <w:r>
        <w:rPr>
          <w:color w:val="000000"/>
          <w:sz w:val="20"/>
          <w:vertAlign w:val="superscript"/>
        </w:rPr>
        <w:t>57</w:t>
      </w:r>
      <w:r>
        <w:rPr>
          <w:color w:val="000000"/>
        </w:rPr>
        <w:t> Art. 20zc uchylony przez art. 15 pkt 26 ustawy z dnia 14 grudnia 2016 r. (Dz.U.2017.60) zmieniającej nin. ustawę z dniem 26 stycznia 2017 r.</w:t>
      </w:r>
    </w:p>
    <w:p w:rsidR="00A724DD" w:rsidRDefault="000E1F48">
      <w:pPr>
        <w:spacing w:after="0"/>
      </w:pPr>
      <w:r>
        <w:rPr>
          <w:color w:val="000000"/>
          <w:sz w:val="20"/>
          <w:vertAlign w:val="superscript"/>
        </w:rPr>
        <w:t>58</w:t>
      </w:r>
      <w:r>
        <w:rPr>
          <w:color w:val="000000"/>
        </w:rPr>
        <w:t> Art. 20zca uchylony przez art. 15 pkt 26 ustawy z dnia 14 grudnia 2016 r. (Dz.U.</w:t>
      </w:r>
      <w:r>
        <w:rPr>
          <w:color w:val="000000"/>
        </w:rPr>
        <w:t>2017.60) zmieniającej nin. ustawę z dniem 26 stycznia 2017 r.</w:t>
      </w:r>
    </w:p>
    <w:p w:rsidR="00A724DD" w:rsidRDefault="000E1F48">
      <w:pPr>
        <w:spacing w:after="0"/>
      </w:pPr>
      <w:r>
        <w:rPr>
          <w:color w:val="000000"/>
          <w:sz w:val="20"/>
          <w:vertAlign w:val="superscript"/>
        </w:rPr>
        <w:lastRenderedPageBreak/>
        <w:t>59</w:t>
      </w:r>
      <w:r>
        <w:rPr>
          <w:color w:val="000000"/>
        </w:rPr>
        <w:t> Art. 20zd uchylony przez art. 15 pkt 26 ustawy z dnia 14 grudnia 2016 r. (Dz.U.2017.60) zmieniającej nin. ustawę z dniem 26 stycznia 2017 r.</w:t>
      </w:r>
    </w:p>
    <w:p w:rsidR="00A724DD" w:rsidRDefault="000E1F48">
      <w:pPr>
        <w:spacing w:after="0"/>
      </w:pPr>
      <w:r>
        <w:rPr>
          <w:color w:val="000000"/>
          <w:sz w:val="20"/>
          <w:vertAlign w:val="superscript"/>
        </w:rPr>
        <w:t>60</w:t>
      </w:r>
      <w:r>
        <w:rPr>
          <w:color w:val="000000"/>
        </w:rPr>
        <w:t xml:space="preserve"> Art. 20ze uchylony przez art. 15 pkt 26 ustawy </w:t>
      </w:r>
      <w:r>
        <w:rPr>
          <w:color w:val="000000"/>
        </w:rPr>
        <w:t>z dnia 14 grudnia 2016 r. (Dz.U.2017.60) zmieniającej nin. ustawę z dniem 26 stycznia 2017 r.</w:t>
      </w:r>
    </w:p>
    <w:p w:rsidR="00A724DD" w:rsidRDefault="000E1F48">
      <w:pPr>
        <w:spacing w:after="0"/>
      </w:pPr>
      <w:r>
        <w:rPr>
          <w:color w:val="000000"/>
          <w:sz w:val="20"/>
          <w:vertAlign w:val="superscript"/>
        </w:rPr>
        <w:t>61</w:t>
      </w:r>
      <w:r>
        <w:rPr>
          <w:color w:val="000000"/>
        </w:rPr>
        <w:t> Art. 20zf uchylony przez art. 15 pkt 26 ustawy z dnia 14 grudnia 2016 r. (Dz.U.2017.60) zmieniającej nin. ustawę z dniem 26 stycznia 2017 r.</w:t>
      </w:r>
    </w:p>
    <w:p w:rsidR="00A724DD" w:rsidRDefault="000E1F48">
      <w:pPr>
        <w:spacing w:after="0"/>
      </w:pPr>
      <w:r>
        <w:rPr>
          <w:color w:val="000000"/>
          <w:sz w:val="20"/>
          <w:vertAlign w:val="superscript"/>
        </w:rPr>
        <w:t>62</w:t>
      </w:r>
      <w:r>
        <w:rPr>
          <w:color w:val="000000"/>
        </w:rPr>
        <w:t> Art. 20zg uchyl</w:t>
      </w:r>
      <w:r>
        <w:rPr>
          <w:color w:val="000000"/>
        </w:rPr>
        <w:t>ony przez art. 15 pkt 26 ustawy z dnia 14 grudnia 2016 r. (Dz.U.2017.60) zmieniającej nin. ustawę z dniem 26 stycznia 2017 r.</w:t>
      </w:r>
    </w:p>
    <w:p w:rsidR="00A724DD" w:rsidRDefault="000E1F48">
      <w:pPr>
        <w:spacing w:after="0"/>
      </w:pPr>
      <w:r>
        <w:rPr>
          <w:color w:val="000000"/>
          <w:sz w:val="20"/>
          <w:vertAlign w:val="superscript"/>
        </w:rPr>
        <w:t>63</w:t>
      </w:r>
      <w:r>
        <w:rPr>
          <w:color w:val="000000"/>
        </w:rPr>
        <w:t> Art. 20zh uchylony przez art. 15 pkt 26 ustawy z dnia 14 grudnia 2016 r. (Dz.U.2017.60) zmieniającej nin. ustawę z dniem 26 sty</w:t>
      </w:r>
      <w:r>
        <w:rPr>
          <w:color w:val="000000"/>
        </w:rPr>
        <w:t>cznia 2017 r.</w:t>
      </w:r>
    </w:p>
    <w:p w:rsidR="00A724DD" w:rsidRDefault="000E1F48">
      <w:pPr>
        <w:spacing w:after="0"/>
      </w:pPr>
      <w:r>
        <w:rPr>
          <w:color w:val="000000"/>
          <w:sz w:val="20"/>
          <w:vertAlign w:val="superscript"/>
        </w:rPr>
        <w:t>64</w:t>
      </w:r>
      <w:r>
        <w:rPr>
          <w:color w:val="000000"/>
        </w:rPr>
        <w:t> Art. 22 ust. 1 pkt 3a uchylony przez art. 15 pkt 29 lit. a ustawy z dnia 14 grudnia 2016 r. (Dz.U.2017.60) zmieniającej nin. ustawę z dniem 26 stycznia 2017 r.</w:t>
      </w:r>
    </w:p>
    <w:p w:rsidR="00A724DD" w:rsidRDefault="000E1F48">
      <w:pPr>
        <w:spacing w:after="0"/>
      </w:pPr>
      <w:r>
        <w:rPr>
          <w:color w:val="000000"/>
          <w:sz w:val="20"/>
          <w:vertAlign w:val="superscript"/>
        </w:rPr>
        <w:t>65</w:t>
      </w:r>
      <w:r>
        <w:rPr>
          <w:color w:val="000000"/>
        </w:rPr>
        <w:t> Art. 22a ust. 9 zmieniony przez art. 4 pkt 4 lit. a ustawy z dnia 16 listopa</w:t>
      </w:r>
      <w:r>
        <w:rPr>
          <w:color w:val="000000"/>
        </w:rPr>
        <w:t>da 2016 r. (Dz.U.2016.1954) zmieniającej nin. ustawę z dniem 17 grudnia 2016 r.</w:t>
      </w:r>
    </w:p>
    <w:p w:rsidR="00A724DD" w:rsidRDefault="000E1F48">
      <w:pPr>
        <w:spacing w:after="0"/>
      </w:pPr>
      <w:r>
        <w:rPr>
          <w:color w:val="000000"/>
          <w:sz w:val="20"/>
          <w:vertAlign w:val="superscript"/>
        </w:rPr>
        <w:t>66</w:t>
      </w:r>
      <w:r>
        <w:rPr>
          <w:color w:val="000000"/>
        </w:rPr>
        <w:t> Art. 22a ust. 10 dodany przez art. 4 pkt 4 lit. b ustawy z dnia 16 listopada 2016 r. (Dz.U.2016.1954) zmieniającej nin. ustawę z dniem 17 grudnia 2016 r.</w:t>
      </w:r>
    </w:p>
    <w:p w:rsidR="00A724DD" w:rsidRDefault="000E1F48">
      <w:pPr>
        <w:spacing w:after="0"/>
      </w:pPr>
      <w:r>
        <w:rPr>
          <w:color w:val="000000"/>
          <w:sz w:val="20"/>
          <w:vertAlign w:val="superscript"/>
        </w:rPr>
        <w:t>67</w:t>
      </w:r>
      <w:r>
        <w:rPr>
          <w:color w:val="000000"/>
        </w:rPr>
        <w:t> Art. 22a ust. 11</w:t>
      </w:r>
      <w:r>
        <w:rPr>
          <w:color w:val="000000"/>
        </w:rPr>
        <w:t xml:space="preserve"> dodany przez art. 4 pkt 4 lit. b ustawy z dnia 16 listopada 2016 r. (Dz.U.2016.1954) zmieniającej nin. ustawę z dniem 17 grudnia 2016 r.</w:t>
      </w:r>
    </w:p>
    <w:p w:rsidR="00A724DD" w:rsidRDefault="000E1F48">
      <w:pPr>
        <w:spacing w:after="0"/>
      </w:pPr>
      <w:r>
        <w:rPr>
          <w:color w:val="000000"/>
          <w:sz w:val="20"/>
          <w:vertAlign w:val="superscript"/>
        </w:rPr>
        <w:t>68</w:t>
      </w:r>
      <w:r>
        <w:rPr>
          <w:color w:val="000000"/>
        </w:rPr>
        <w:t xml:space="preserve"> Art. 22ab ust. 1 zdanie wstępne zmienione przez art. 15 pkt 31 lit. a tiret pierwsze ustawy z dnia 14 grudnia 2016 </w:t>
      </w:r>
      <w:r>
        <w:rPr>
          <w:color w:val="000000"/>
        </w:rPr>
        <w:t>r. (Dz.U.2017.60) zmieniającej nin. ustawę z dniem 15 lutego 2017 r.</w:t>
      </w:r>
    </w:p>
    <w:p w:rsidR="00A724DD" w:rsidRDefault="000E1F48">
      <w:pPr>
        <w:spacing w:after="0"/>
      </w:pPr>
      <w:r>
        <w:rPr>
          <w:color w:val="000000"/>
          <w:sz w:val="20"/>
          <w:vertAlign w:val="superscript"/>
        </w:rPr>
        <w:t>69</w:t>
      </w:r>
      <w:r>
        <w:rPr>
          <w:color w:val="000000"/>
        </w:rPr>
        <w:t> Art. 22ab ust. 1 pkt 2 zmieniony przez art. 15 pkt 31 lit. a tiret drugie ustawy z dnia 14 grudnia 2016 r. (Dz.U.2017.60) zmieniającej nin. ustawę z dniem 15 lutego 2017 r.</w:t>
      </w:r>
    </w:p>
    <w:p w:rsidR="00A724DD" w:rsidRDefault="000E1F48">
      <w:pPr>
        <w:spacing w:after="0"/>
      </w:pPr>
      <w:r>
        <w:rPr>
          <w:color w:val="000000"/>
          <w:sz w:val="20"/>
          <w:vertAlign w:val="superscript"/>
        </w:rPr>
        <w:t>70</w:t>
      </w:r>
      <w:r>
        <w:rPr>
          <w:color w:val="000000"/>
        </w:rPr>
        <w:t> Art. 22a</w:t>
      </w:r>
      <w:r>
        <w:rPr>
          <w:color w:val="000000"/>
        </w:rPr>
        <w:t>b ust. 2 pkt 1 zmieniony przez art. 15 pkt 31 lit. b ustawy z dnia 14 grudnia 2016 r. (Dz.U.2017.60) zmieniającej nin. ustawę z dniem 15 lutego 2017 r.</w:t>
      </w:r>
    </w:p>
    <w:p w:rsidR="00A724DD" w:rsidRDefault="000E1F48">
      <w:pPr>
        <w:spacing w:after="0"/>
      </w:pPr>
      <w:r>
        <w:rPr>
          <w:color w:val="000000"/>
          <w:sz w:val="20"/>
          <w:vertAlign w:val="superscript"/>
        </w:rPr>
        <w:t>71</w:t>
      </w:r>
      <w:r>
        <w:rPr>
          <w:color w:val="000000"/>
        </w:rPr>
        <w:t> Art. 22ab ust. 4 część wspólna zmieniona przez art. 15 pkt 31 lit. c ustawy z dnia 14 grudnia 2016 r.</w:t>
      </w:r>
      <w:r>
        <w:rPr>
          <w:color w:val="000000"/>
        </w:rPr>
        <w:t xml:space="preserve"> (Dz.U.2017.60) zmieniającej nin. ustawę z dniem 15 lutego 2017 r.</w:t>
      </w:r>
    </w:p>
    <w:p w:rsidR="00A724DD" w:rsidRDefault="000E1F48">
      <w:pPr>
        <w:spacing w:after="0"/>
      </w:pPr>
      <w:r>
        <w:rPr>
          <w:color w:val="000000"/>
          <w:sz w:val="20"/>
          <w:vertAlign w:val="superscript"/>
        </w:rPr>
        <w:t>72</w:t>
      </w:r>
      <w:r>
        <w:rPr>
          <w:color w:val="000000"/>
        </w:rPr>
        <w:t> Art. 22ac ust. 1 zmieniony przez art. 15 pkt 32 ustawy z dnia 14 grudnia 2016 r. (Dz.U.2017.60) zmieniającej nin. ustawę z dniem 15 lutego 2017 r.</w:t>
      </w:r>
    </w:p>
    <w:p w:rsidR="00A724DD" w:rsidRDefault="000E1F48">
      <w:pPr>
        <w:spacing w:after="0"/>
      </w:pPr>
      <w:r>
        <w:rPr>
          <w:color w:val="000000"/>
          <w:sz w:val="20"/>
          <w:vertAlign w:val="superscript"/>
        </w:rPr>
        <w:t>73</w:t>
      </w:r>
      <w:r>
        <w:rPr>
          <w:color w:val="000000"/>
        </w:rPr>
        <w:t> Art. 22ad uchylony przez art. 15 pkt</w:t>
      </w:r>
      <w:r>
        <w:rPr>
          <w:color w:val="000000"/>
        </w:rPr>
        <w:t xml:space="preserve"> 33 ustawy z dnia 14 grudnia 2016 r. (Dz.U.2017.60) zmieniającej nin. ustawę z dniem 15 lutego 2017 r.</w:t>
      </w:r>
    </w:p>
    <w:p w:rsidR="00A724DD" w:rsidRDefault="000E1F48">
      <w:pPr>
        <w:spacing w:after="0"/>
      </w:pPr>
      <w:r>
        <w:rPr>
          <w:color w:val="000000"/>
          <w:sz w:val="20"/>
          <w:vertAlign w:val="superscript"/>
        </w:rPr>
        <w:t>74</w:t>
      </w:r>
      <w:r>
        <w:rPr>
          <w:color w:val="000000"/>
        </w:rPr>
        <w:t> Art. 22ae ust. 1 pkt 1 zmieniony przez art. 15 pkt 34 lit. a tiret pierwsze ustawy z dnia 14 grudnia 2016 r. (Dz.U.2017.60) zmieniającej nin. ustawę z</w:t>
      </w:r>
      <w:r>
        <w:rPr>
          <w:color w:val="000000"/>
        </w:rPr>
        <w:t xml:space="preserve"> dniem 15 lutego 2017 r.</w:t>
      </w:r>
    </w:p>
    <w:p w:rsidR="00A724DD" w:rsidRDefault="000E1F48">
      <w:pPr>
        <w:spacing w:after="0"/>
      </w:pPr>
      <w:r>
        <w:rPr>
          <w:color w:val="000000"/>
          <w:sz w:val="20"/>
          <w:vertAlign w:val="superscript"/>
        </w:rPr>
        <w:t>75</w:t>
      </w:r>
      <w:r>
        <w:rPr>
          <w:color w:val="000000"/>
        </w:rPr>
        <w:t> Art. 22ae ust. 1 pkt 2 zmieniony przez art. 15 pkt 34 lit. a tiret pierwsze ustawy z dnia 14 grudnia 2016 r. (Dz.U.2017.60) zmieniającej nin. ustawę z dniem 15 lutego 2017 r.</w:t>
      </w:r>
    </w:p>
    <w:p w:rsidR="00A724DD" w:rsidRDefault="000E1F48">
      <w:pPr>
        <w:spacing w:after="0"/>
      </w:pPr>
      <w:r>
        <w:rPr>
          <w:color w:val="000000"/>
          <w:sz w:val="20"/>
          <w:vertAlign w:val="superscript"/>
        </w:rPr>
        <w:t>76</w:t>
      </w:r>
      <w:r>
        <w:rPr>
          <w:color w:val="000000"/>
        </w:rPr>
        <w:t> Art. 22ae ust. 1 pkt 3 zmieniony przez art. 15 pkt</w:t>
      </w:r>
      <w:r>
        <w:rPr>
          <w:color w:val="000000"/>
        </w:rPr>
        <w:t xml:space="preserve"> 34 lit. a tiret drugie ustawy z dnia 14 grudnia 2016 r. (Dz.U.2017.60) zmieniającej nin. ustawę z dniem 15 lutego 2017 r.</w:t>
      </w:r>
    </w:p>
    <w:p w:rsidR="00A724DD" w:rsidRDefault="000E1F48">
      <w:pPr>
        <w:spacing w:after="0"/>
      </w:pPr>
      <w:r>
        <w:rPr>
          <w:color w:val="000000"/>
          <w:sz w:val="20"/>
          <w:vertAlign w:val="superscript"/>
        </w:rPr>
        <w:t>77</w:t>
      </w:r>
      <w:r>
        <w:rPr>
          <w:color w:val="000000"/>
        </w:rPr>
        <w:t> Art. 22ae ust. 2 zmieniony przez art. 15 pkt 32 ustawy z dnia 14 grudnia 2016 r. (Dz.U.2017.60) zmieniającej nin. ustawę z dniem 1</w:t>
      </w:r>
      <w:r>
        <w:rPr>
          <w:color w:val="000000"/>
        </w:rPr>
        <w:t>5 lutego 2017 r.</w:t>
      </w:r>
    </w:p>
    <w:p w:rsidR="00A724DD" w:rsidRDefault="000E1F48">
      <w:pPr>
        <w:spacing w:after="0"/>
      </w:pPr>
      <w:r>
        <w:rPr>
          <w:color w:val="000000"/>
          <w:sz w:val="20"/>
          <w:vertAlign w:val="superscript"/>
        </w:rPr>
        <w:t>78</w:t>
      </w:r>
      <w:r>
        <w:rPr>
          <w:color w:val="000000"/>
        </w:rPr>
        <w:t> Art. 22ae ust. 4 zmieniony przez art. 15 pkt 34 lit. b ustawy z dnia 14 grudnia 2016 r. (Dz.U.2017.60) zmieniającej nin. ustawę z dniem 15 lutego 2017 r.</w:t>
      </w:r>
    </w:p>
    <w:p w:rsidR="00A724DD" w:rsidRDefault="000E1F48">
      <w:pPr>
        <w:spacing w:after="0"/>
      </w:pPr>
      <w:r>
        <w:rPr>
          <w:color w:val="000000"/>
          <w:sz w:val="20"/>
          <w:vertAlign w:val="superscript"/>
        </w:rPr>
        <w:t>79</w:t>
      </w:r>
      <w:r>
        <w:rPr>
          <w:color w:val="000000"/>
        </w:rPr>
        <w:t> Art. 22ae ust. 5 pkt 1 zmieniony przez art. 15 pkt 34 lit. c tiret pierwsze ust</w:t>
      </w:r>
      <w:r>
        <w:rPr>
          <w:color w:val="000000"/>
        </w:rPr>
        <w:t>awy z dnia 14 grudnia 2016 r. (Dz.U.2017.60) zmieniającej nin. ustawę z dniem 15 lutego 2017 r.</w:t>
      </w:r>
    </w:p>
    <w:p w:rsidR="00A724DD" w:rsidRDefault="000E1F48">
      <w:pPr>
        <w:spacing w:after="0"/>
      </w:pPr>
      <w:r>
        <w:rPr>
          <w:color w:val="000000"/>
          <w:sz w:val="20"/>
          <w:vertAlign w:val="superscript"/>
        </w:rPr>
        <w:t>80</w:t>
      </w:r>
      <w:r>
        <w:rPr>
          <w:color w:val="000000"/>
        </w:rPr>
        <w:t> Art. 22ae ust. 5 pkt 3 zmieniony przez art. 15 pkt 34 lit. c tiret drugie ustawy z dnia 14 grudnia 2016 r. (Dz.U.2017.60) zmieniającej nin. ustawę z dniem 15</w:t>
      </w:r>
      <w:r>
        <w:rPr>
          <w:color w:val="000000"/>
        </w:rPr>
        <w:t xml:space="preserve"> lutego 2017 r.</w:t>
      </w:r>
    </w:p>
    <w:p w:rsidR="00A724DD" w:rsidRDefault="000E1F48">
      <w:pPr>
        <w:spacing w:after="0"/>
      </w:pPr>
      <w:r>
        <w:rPr>
          <w:color w:val="000000"/>
          <w:sz w:val="20"/>
          <w:vertAlign w:val="superscript"/>
        </w:rPr>
        <w:t>81</w:t>
      </w:r>
      <w:r>
        <w:rPr>
          <w:color w:val="000000"/>
        </w:rPr>
        <w:t> Art. 22ae ust. 5 pkt 3a dodany przez art. 15 pkt 34 lit. c tiret trzecie ustawy z dnia 14 grudnia 2016 r. (Dz.U.2017.60) zmieniającej nin. ustawę z dniem 15 lutego 2017 r.</w:t>
      </w:r>
    </w:p>
    <w:p w:rsidR="00A724DD" w:rsidRDefault="000E1F48">
      <w:pPr>
        <w:spacing w:after="0"/>
      </w:pPr>
      <w:r>
        <w:rPr>
          <w:color w:val="000000"/>
          <w:sz w:val="20"/>
          <w:vertAlign w:val="superscript"/>
        </w:rPr>
        <w:t>82</w:t>
      </w:r>
      <w:r>
        <w:rPr>
          <w:color w:val="000000"/>
        </w:rPr>
        <w:t> Art. 22ae ust. 5 pkt 3b dodany przez art. 15 pkt 34 lit. c tir</w:t>
      </w:r>
      <w:r>
        <w:rPr>
          <w:color w:val="000000"/>
        </w:rPr>
        <w:t>et trzecie ustawy z dnia 14 grudnia 2016 r. (Dz.U.2017.60) zmieniającej nin. ustawę z dniem 15 lutego 2017 r.</w:t>
      </w:r>
    </w:p>
    <w:p w:rsidR="00A724DD" w:rsidRDefault="000E1F48">
      <w:pPr>
        <w:spacing w:after="0"/>
      </w:pPr>
      <w:r>
        <w:rPr>
          <w:color w:val="000000"/>
          <w:sz w:val="20"/>
          <w:vertAlign w:val="superscript"/>
        </w:rPr>
        <w:t>83</w:t>
      </w:r>
      <w:r>
        <w:rPr>
          <w:color w:val="000000"/>
        </w:rPr>
        <w:t> Art. 22ae ust. 5 pkt 4 zmieniony przez art. 15 pkt 34 lit. c tiret czwarte ustawy z dnia 14 grudnia 2016 r. (Dz.U.2017.60) zmieniającej nin. us</w:t>
      </w:r>
      <w:r>
        <w:rPr>
          <w:color w:val="000000"/>
        </w:rPr>
        <w:t>tawę z dniem 15 lutego 2017 r.</w:t>
      </w:r>
    </w:p>
    <w:p w:rsidR="00A724DD" w:rsidRDefault="000E1F48">
      <w:pPr>
        <w:spacing w:after="0"/>
      </w:pPr>
      <w:r>
        <w:rPr>
          <w:color w:val="000000"/>
          <w:sz w:val="20"/>
          <w:vertAlign w:val="superscript"/>
        </w:rPr>
        <w:t>84</w:t>
      </w:r>
      <w:r>
        <w:rPr>
          <w:color w:val="000000"/>
        </w:rPr>
        <w:t> Art. 22ae ust. 5 pkt 5 uchylony przez art. 15 pkt 34 lit. c tiret piate ustawy z dnia 14 grudnia 2016 r. (Dz.U.2017.60) zmieniającej nin. ustawę z dniem 15 lutego 2017 r.</w:t>
      </w:r>
    </w:p>
    <w:p w:rsidR="00A724DD" w:rsidRDefault="000E1F48">
      <w:pPr>
        <w:spacing w:after="0"/>
      </w:pPr>
      <w:r>
        <w:rPr>
          <w:color w:val="000000"/>
          <w:sz w:val="20"/>
          <w:vertAlign w:val="superscript"/>
        </w:rPr>
        <w:t>85</w:t>
      </w:r>
      <w:r>
        <w:rPr>
          <w:color w:val="000000"/>
        </w:rPr>
        <w:t> Art. 22ae ust. 5 pkt 6 uchylony przez art. 15 pk</w:t>
      </w:r>
      <w:r>
        <w:rPr>
          <w:color w:val="000000"/>
        </w:rPr>
        <w:t>t 34 lit. c tiret piate ustawy z dnia 14 grudnia 2016 r. (Dz.U.2017.60) zmieniającej nin. ustawę z dniem 15 lutego 2017 r.</w:t>
      </w:r>
    </w:p>
    <w:p w:rsidR="00A724DD" w:rsidRDefault="000E1F48">
      <w:pPr>
        <w:spacing w:after="0"/>
      </w:pPr>
      <w:r>
        <w:rPr>
          <w:color w:val="000000"/>
          <w:sz w:val="20"/>
          <w:vertAlign w:val="superscript"/>
        </w:rPr>
        <w:t>86</w:t>
      </w:r>
      <w:r>
        <w:rPr>
          <w:color w:val="000000"/>
        </w:rPr>
        <w:t xml:space="preserve"> Art. 22ae ust. 6 zmieniony przez art. 15 pkt 34 lit. d ustawy z dnia 14 grudnia 2016 r. (Dz.U.2017.60) zmieniającej nin. ustawę z </w:t>
      </w:r>
      <w:r>
        <w:rPr>
          <w:color w:val="000000"/>
        </w:rPr>
        <w:t>dniem 15 lutego 2017 r.</w:t>
      </w:r>
    </w:p>
    <w:p w:rsidR="00A724DD" w:rsidRDefault="000E1F48">
      <w:pPr>
        <w:spacing w:after="0"/>
      </w:pPr>
      <w:r>
        <w:rPr>
          <w:color w:val="000000"/>
          <w:sz w:val="20"/>
          <w:vertAlign w:val="superscript"/>
        </w:rPr>
        <w:t>87</w:t>
      </w:r>
      <w:r>
        <w:rPr>
          <w:color w:val="000000"/>
        </w:rPr>
        <w:t> Art. 22ae ust. 7 zmieniony przez art. 15 pkt 34 lit. d ustawy z dnia 14 grudnia 2016 r. (Dz.U.2017.60) zmieniającej nin. ustawę z dniem 15 lutego 2017 r.</w:t>
      </w:r>
    </w:p>
    <w:p w:rsidR="00A724DD" w:rsidRDefault="000E1F48">
      <w:pPr>
        <w:spacing w:after="0"/>
      </w:pPr>
      <w:r>
        <w:rPr>
          <w:color w:val="000000"/>
          <w:sz w:val="20"/>
          <w:vertAlign w:val="superscript"/>
        </w:rPr>
        <w:t>88</w:t>
      </w:r>
      <w:r>
        <w:rPr>
          <w:color w:val="000000"/>
        </w:rPr>
        <w:t> Art. 22ae ust. 7a dodany przez art. 15 pkt 34 lit. e ustawy z dnia 14 gr</w:t>
      </w:r>
      <w:r>
        <w:rPr>
          <w:color w:val="000000"/>
        </w:rPr>
        <w:t>udnia 2016 r. (Dz.U.2017.60) zmieniającej nin. ustawę z dniem 15 lutego 2017 r.</w:t>
      </w:r>
    </w:p>
    <w:p w:rsidR="00A724DD" w:rsidRDefault="000E1F48">
      <w:pPr>
        <w:spacing w:after="0"/>
      </w:pPr>
      <w:r>
        <w:rPr>
          <w:color w:val="000000"/>
          <w:sz w:val="20"/>
          <w:vertAlign w:val="superscript"/>
        </w:rPr>
        <w:t>89</w:t>
      </w:r>
      <w:r>
        <w:rPr>
          <w:color w:val="000000"/>
        </w:rPr>
        <w:t> Art. 22ae ust. 8 część wspólna zmieniona przez art. 15 pkt 34 lit. f ustawy z dnia 14 grudnia 2016 r. (Dz.U.2017.60) zmieniającej nin. ustawę z dniem 15 lutego 2017 r.</w:t>
      </w:r>
    </w:p>
    <w:p w:rsidR="00A724DD" w:rsidRDefault="000E1F48">
      <w:pPr>
        <w:spacing w:after="0"/>
      </w:pPr>
      <w:r>
        <w:rPr>
          <w:color w:val="000000"/>
          <w:sz w:val="20"/>
          <w:vertAlign w:val="superscript"/>
        </w:rPr>
        <w:t>90</w:t>
      </w:r>
      <w:r>
        <w:rPr>
          <w:color w:val="000000"/>
        </w:rPr>
        <w:t> Ar</w:t>
      </w:r>
      <w:r>
        <w:rPr>
          <w:color w:val="000000"/>
        </w:rPr>
        <w:t>t. 22ae ust. 9 zmieniony przez art. 15 pkt 34 lit. g ustawy z dnia 14 grudnia 2016 r. (Dz.U.2017.60) zmieniającej nin. ustawę z dniem 15 lutego 2017 r.</w:t>
      </w:r>
    </w:p>
    <w:p w:rsidR="00A724DD" w:rsidRDefault="000E1F48">
      <w:pPr>
        <w:spacing w:after="0"/>
      </w:pPr>
      <w:r>
        <w:rPr>
          <w:color w:val="000000"/>
          <w:sz w:val="20"/>
          <w:vertAlign w:val="superscript"/>
        </w:rPr>
        <w:t>91</w:t>
      </w:r>
      <w:r>
        <w:rPr>
          <w:color w:val="000000"/>
        </w:rPr>
        <w:t> Art. 22ae ust. 10b zmieniony przez art. 15 pkt 34 lit. h ustawy z dnia 14 grudnia 2016 r. (Dz.U.2017.</w:t>
      </w:r>
      <w:r>
        <w:rPr>
          <w:color w:val="000000"/>
        </w:rPr>
        <w:t>60) zmieniającej nin. ustawę z dniem 15 lutego 2017 r.</w:t>
      </w:r>
    </w:p>
    <w:p w:rsidR="00A724DD" w:rsidRDefault="000E1F48">
      <w:pPr>
        <w:spacing w:after="0"/>
      </w:pPr>
      <w:r>
        <w:rPr>
          <w:color w:val="000000"/>
          <w:sz w:val="20"/>
          <w:vertAlign w:val="superscript"/>
        </w:rPr>
        <w:t>92</w:t>
      </w:r>
      <w:r>
        <w:rPr>
          <w:color w:val="000000"/>
        </w:rPr>
        <w:t> Art. 22af ust. 1 zmieniony przez art. 15 pkt 35 ustawy z dnia 14 grudnia 2016 r. (Dz.U.2017.60) zmieniającej nin. ustawę z dniem 15 lutego 2017 r.</w:t>
      </w:r>
    </w:p>
    <w:p w:rsidR="00A724DD" w:rsidRDefault="000E1F48">
      <w:pPr>
        <w:spacing w:after="0"/>
      </w:pPr>
      <w:r>
        <w:rPr>
          <w:color w:val="000000"/>
          <w:sz w:val="20"/>
          <w:vertAlign w:val="superscript"/>
        </w:rPr>
        <w:t>93</w:t>
      </w:r>
      <w:r>
        <w:rPr>
          <w:color w:val="000000"/>
        </w:rPr>
        <w:t xml:space="preserve"> Art. 22af ust. 2 zmieniony przez art. 15 pkt 36 </w:t>
      </w:r>
      <w:r>
        <w:rPr>
          <w:color w:val="000000"/>
        </w:rPr>
        <w:t>lit. a ustawy z dnia 14 grudnia 2016 r. (Dz.U.2017.60) zmieniającej nin. ustawę z dniem 15 lutego 2017 r.</w:t>
      </w:r>
    </w:p>
    <w:p w:rsidR="00A724DD" w:rsidRDefault="000E1F48">
      <w:pPr>
        <w:spacing w:after="0"/>
      </w:pPr>
      <w:r>
        <w:rPr>
          <w:color w:val="000000"/>
          <w:sz w:val="20"/>
          <w:vertAlign w:val="superscript"/>
        </w:rPr>
        <w:t>94</w:t>
      </w:r>
      <w:r>
        <w:rPr>
          <w:color w:val="000000"/>
        </w:rPr>
        <w:t> Art. 22af ust. 7 zmieniony przez art. 15 pkt 36 lit. b ustawy z dnia 14 grudnia 2016 r. (Dz.U.2017.60) zmieniającej nin. ustawę z dniem 15 lutego 2</w:t>
      </w:r>
      <w:r>
        <w:rPr>
          <w:color w:val="000000"/>
        </w:rPr>
        <w:t>017 r.</w:t>
      </w:r>
    </w:p>
    <w:p w:rsidR="00A724DD" w:rsidRDefault="000E1F48">
      <w:pPr>
        <w:spacing w:after="0"/>
      </w:pPr>
      <w:r>
        <w:rPr>
          <w:color w:val="000000"/>
          <w:sz w:val="20"/>
          <w:vertAlign w:val="superscript"/>
        </w:rPr>
        <w:t>95</w:t>
      </w:r>
      <w:r>
        <w:rPr>
          <w:color w:val="000000"/>
        </w:rPr>
        <w:t> Art. 22ag pkt 1 zmieniony przez art. 15 pkt 37 ustawy z dnia 14 grudnia 2016 r. (Dz.U.2017.60) zmieniającej nin. ustawę z dniem 15 lutego 2017 r.</w:t>
      </w:r>
    </w:p>
    <w:p w:rsidR="00A724DD" w:rsidRDefault="000E1F48">
      <w:pPr>
        <w:spacing w:after="0"/>
      </w:pPr>
      <w:r>
        <w:rPr>
          <w:color w:val="000000"/>
          <w:sz w:val="20"/>
          <w:vertAlign w:val="superscript"/>
        </w:rPr>
        <w:t>96</w:t>
      </w:r>
      <w:r>
        <w:rPr>
          <w:color w:val="000000"/>
        </w:rPr>
        <w:t> Art. 22ag pkt 2 zmieniony przez art. 15 pkt 37 ustawy z dnia 14 grudnia 2016 r. (Dz.U.2017.60) zm</w:t>
      </w:r>
      <w:r>
        <w:rPr>
          <w:color w:val="000000"/>
        </w:rPr>
        <w:t>ieniającej nin. ustawę z dniem 15 lutego 2017 r.</w:t>
      </w:r>
    </w:p>
    <w:p w:rsidR="00A724DD" w:rsidRDefault="000E1F48">
      <w:pPr>
        <w:spacing w:after="0"/>
      </w:pPr>
      <w:r>
        <w:rPr>
          <w:color w:val="000000"/>
          <w:sz w:val="20"/>
          <w:vertAlign w:val="superscript"/>
        </w:rPr>
        <w:t>97</w:t>
      </w:r>
      <w:r>
        <w:rPr>
          <w:color w:val="000000"/>
        </w:rPr>
        <w:t> Art. 22ah ust. 1 zmieniony przez art. 15 pkt 35 ustawy z dnia 14 grudnia 2016 r. (Dz.U.2017.60) zmieniającej nin. ustawę z dniem 15 lutego 2017 r.</w:t>
      </w:r>
    </w:p>
    <w:p w:rsidR="00A724DD" w:rsidRDefault="000E1F48">
      <w:pPr>
        <w:spacing w:after="0"/>
      </w:pPr>
      <w:r>
        <w:rPr>
          <w:color w:val="000000"/>
          <w:sz w:val="20"/>
          <w:vertAlign w:val="superscript"/>
        </w:rPr>
        <w:t>98</w:t>
      </w:r>
      <w:r>
        <w:rPr>
          <w:color w:val="000000"/>
        </w:rPr>
        <w:t> Art. 22ah ust. 8 zdanie wstępne zmienione przez art. 1</w:t>
      </w:r>
      <w:r>
        <w:rPr>
          <w:color w:val="000000"/>
        </w:rPr>
        <w:t>5 pkt 35 ustawy z dnia 14 grudnia 2016 r. (Dz.U.2017.60) zmieniającej nin. ustawę z dniem 15 lutego 2017 r.</w:t>
      </w:r>
    </w:p>
    <w:p w:rsidR="00A724DD" w:rsidRDefault="000E1F48">
      <w:pPr>
        <w:spacing w:after="0"/>
      </w:pPr>
      <w:r>
        <w:rPr>
          <w:color w:val="000000"/>
          <w:sz w:val="20"/>
          <w:vertAlign w:val="superscript"/>
        </w:rPr>
        <w:t>99</w:t>
      </w:r>
      <w:r>
        <w:rPr>
          <w:color w:val="000000"/>
        </w:rPr>
        <w:t> Art. 22ai ust. 1 zdanie wstępne zmienione przez art. 15 pkt 35 ustawy z dnia 14 grudnia 2016 r. (Dz.U.2017.60) zmieniającej nin. ustawę z dniem 1</w:t>
      </w:r>
      <w:r>
        <w:rPr>
          <w:color w:val="000000"/>
        </w:rPr>
        <w:t>5 lutego 2017 r.</w:t>
      </w:r>
    </w:p>
    <w:p w:rsidR="00A724DD" w:rsidRDefault="000E1F48">
      <w:pPr>
        <w:spacing w:after="0"/>
      </w:pPr>
      <w:r>
        <w:rPr>
          <w:color w:val="000000"/>
          <w:sz w:val="20"/>
          <w:vertAlign w:val="superscript"/>
        </w:rPr>
        <w:t>100</w:t>
      </w:r>
      <w:r>
        <w:rPr>
          <w:color w:val="000000"/>
        </w:rPr>
        <w:t> Art. 22ai ust. 1 pkt 1 zmieniony przez art. 15 pkt 38 lit. a ustawy z dnia 14 grudnia 2016 r. (Dz.U.2017.60) zmieniającej nin. ustawę z dniem 15 lutego 2017 r.</w:t>
      </w:r>
    </w:p>
    <w:p w:rsidR="00A724DD" w:rsidRDefault="000E1F48">
      <w:pPr>
        <w:spacing w:after="0"/>
      </w:pPr>
      <w:r>
        <w:rPr>
          <w:color w:val="000000"/>
          <w:sz w:val="20"/>
          <w:vertAlign w:val="superscript"/>
        </w:rPr>
        <w:t>101</w:t>
      </w:r>
      <w:r>
        <w:rPr>
          <w:color w:val="000000"/>
        </w:rPr>
        <w:t> Art. 22ai ust. 1 pkt 2 zmieniony przez art. 15 pkt 38 lit. b ustawy z d</w:t>
      </w:r>
      <w:r>
        <w:rPr>
          <w:color w:val="000000"/>
        </w:rPr>
        <w:t>nia 14 grudnia 2016 r. (Dz.U.2017.60) zmieniającej nin. ustawę z dniem 15 lutego 2017 r.</w:t>
      </w:r>
    </w:p>
    <w:p w:rsidR="00A724DD" w:rsidRDefault="000E1F48">
      <w:pPr>
        <w:spacing w:after="0"/>
      </w:pPr>
      <w:r>
        <w:rPr>
          <w:color w:val="000000"/>
          <w:sz w:val="20"/>
          <w:vertAlign w:val="superscript"/>
        </w:rPr>
        <w:t>102</w:t>
      </w:r>
      <w:r>
        <w:rPr>
          <w:color w:val="000000"/>
        </w:rPr>
        <w:t> Art. 22ai ust. 2 zmieniony przez art. 15 pkt 35 ustawy z dnia 14 grudnia 2016 r. (Dz.U.2017.60) zmieniającej nin. ustawę z dniem 15 lutego 2017 r.</w:t>
      </w:r>
    </w:p>
    <w:p w:rsidR="00A724DD" w:rsidRDefault="000E1F48">
      <w:pPr>
        <w:spacing w:after="0"/>
      </w:pPr>
      <w:r>
        <w:rPr>
          <w:color w:val="000000"/>
          <w:sz w:val="20"/>
          <w:vertAlign w:val="superscript"/>
        </w:rPr>
        <w:t>103</w:t>
      </w:r>
      <w:r>
        <w:rPr>
          <w:color w:val="000000"/>
        </w:rPr>
        <w:t xml:space="preserve"> Art. 22ak </w:t>
      </w:r>
      <w:r>
        <w:rPr>
          <w:color w:val="000000"/>
        </w:rPr>
        <w:t>ust. 1 zmieniony przez art. 15 pkt 32 ustawy z dnia 14 grudnia 2016 r. (Dz.U.2017.60) zmieniającej nin. ustawę z dniem 15 lutego 2017 r.</w:t>
      </w:r>
    </w:p>
    <w:p w:rsidR="00A724DD" w:rsidRDefault="000E1F48">
      <w:pPr>
        <w:spacing w:after="0"/>
      </w:pPr>
      <w:r>
        <w:rPr>
          <w:color w:val="000000"/>
          <w:sz w:val="20"/>
          <w:vertAlign w:val="superscript"/>
        </w:rPr>
        <w:t>104</w:t>
      </w:r>
      <w:r>
        <w:rPr>
          <w:color w:val="000000"/>
        </w:rPr>
        <w:t> Art. 22ak ust. 3 zmieniony przez art. 15 pkt 39 lit. a ustawy z dnia 14 grudnia 2016 r. (Dz.U.2017.60) zmieniającej</w:t>
      </w:r>
      <w:r>
        <w:rPr>
          <w:color w:val="000000"/>
        </w:rPr>
        <w:t xml:space="preserve"> nin. ustawę z dniem 15 lutego 2017 r.</w:t>
      </w:r>
    </w:p>
    <w:p w:rsidR="00A724DD" w:rsidRDefault="000E1F48">
      <w:pPr>
        <w:spacing w:after="0"/>
      </w:pPr>
      <w:r>
        <w:rPr>
          <w:color w:val="000000"/>
          <w:sz w:val="20"/>
          <w:vertAlign w:val="superscript"/>
        </w:rPr>
        <w:t>105</w:t>
      </w:r>
      <w:r>
        <w:rPr>
          <w:color w:val="000000"/>
        </w:rPr>
        <w:t> Art. 22ak ust. 4 uchylony przez art. 15 pkt 39 lit. b ustawy z dnia 14 grudnia 2016 r. (Dz.U.2017.60) zmieniającej nin. ustawę z dniem 15 lutego 2017 r.</w:t>
      </w:r>
    </w:p>
    <w:p w:rsidR="00A724DD" w:rsidRDefault="000E1F48">
      <w:pPr>
        <w:spacing w:after="0"/>
      </w:pPr>
      <w:r>
        <w:rPr>
          <w:color w:val="000000"/>
          <w:sz w:val="20"/>
          <w:vertAlign w:val="superscript"/>
        </w:rPr>
        <w:t>106</w:t>
      </w:r>
      <w:r>
        <w:rPr>
          <w:color w:val="000000"/>
        </w:rPr>
        <w:t xml:space="preserve"> Art. 22ak ust. 5 zmieniony przez art. 15 pkt 39 lit. c </w:t>
      </w:r>
      <w:r>
        <w:rPr>
          <w:color w:val="000000"/>
        </w:rPr>
        <w:t>ustawy z dnia 14 grudnia 2016 r. (Dz.U.2017.60) zmieniającej nin. ustawę z dniem 15 lutego 2017 r.</w:t>
      </w:r>
    </w:p>
    <w:p w:rsidR="00A724DD" w:rsidRDefault="000E1F48">
      <w:pPr>
        <w:spacing w:after="0"/>
      </w:pPr>
      <w:r>
        <w:rPr>
          <w:color w:val="000000"/>
          <w:sz w:val="20"/>
          <w:vertAlign w:val="superscript"/>
        </w:rPr>
        <w:t>107</w:t>
      </w:r>
      <w:r>
        <w:rPr>
          <w:color w:val="000000"/>
        </w:rPr>
        <w:t> Art. 22ak ust. 6 zmieniony przez art. 15 pkt 39 lit. c ustawy z dnia 14 grudnia 2016 r. (Dz.U.2017.60) zmieniającej nin. ustawę z dniem 15 lutego 2017 r.</w:t>
      </w:r>
    </w:p>
    <w:p w:rsidR="00A724DD" w:rsidRDefault="000E1F48">
      <w:pPr>
        <w:spacing w:after="0"/>
      </w:pPr>
      <w:r>
        <w:rPr>
          <w:color w:val="000000"/>
          <w:sz w:val="20"/>
          <w:vertAlign w:val="superscript"/>
        </w:rPr>
        <w:t>108</w:t>
      </w:r>
      <w:r>
        <w:rPr>
          <w:color w:val="000000"/>
        </w:rPr>
        <w:t> Art. 22ak ust. 6a dodany przez art. 15 pkt 39 lit. d ustawy z dnia 14 grudnia 2016 r. (Dz.U.2017.60) zmieniającej nin. ustawę z dniem 15 lutego 2017 r.</w:t>
      </w:r>
    </w:p>
    <w:p w:rsidR="00A724DD" w:rsidRDefault="000E1F48">
      <w:pPr>
        <w:spacing w:after="0"/>
      </w:pPr>
      <w:r>
        <w:rPr>
          <w:color w:val="000000"/>
          <w:sz w:val="20"/>
          <w:vertAlign w:val="superscript"/>
        </w:rPr>
        <w:t>109</w:t>
      </w:r>
      <w:r>
        <w:rPr>
          <w:color w:val="000000"/>
        </w:rPr>
        <w:t> Art. 22ak ust. 6b dodany przez art. 15 pkt 39 lit. d ustawy z dnia 14 grudnia 2016 r. (Dz.U.201</w:t>
      </w:r>
      <w:r>
        <w:rPr>
          <w:color w:val="000000"/>
        </w:rPr>
        <w:t>7.60) zmieniającej nin. ustawę z dniem 15 lutego 2017 r.</w:t>
      </w:r>
    </w:p>
    <w:p w:rsidR="00A724DD" w:rsidRDefault="000E1F48">
      <w:pPr>
        <w:spacing w:after="0"/>
      </w:pPr>
      <w:r>
        <w:rPr>
          <w:color w:val="000000"/>
          <w:sz w:val="20"/>
          <w:vertAlign w:val="superscript"/>
        </w:rPr>
        <w:t>110</w:t>
      </w:r>
      <w:r>
        <w:rPr>
          <w:color w:val="000000"/>
        </w:rPr>
        <w:t> Art. 22ak ust. 7 zmieniony przez art. 15 pkt 39 lit. e ustawy z dnia 14 grudnia 2016 r. (Dz.U.2017.60) zmieniającej nin. ustawę z dniem 15 lutego 2017 r.</w:t>
      </w:r>
    </w:p>
    <w:p w:rsidR="00A724DD" w:rsidRDefault="000E1F48">
      <w:pPr>
        <w:spacing w:after="0"/>
      </w:pPr>
      <w:r>
        <w:rPr>
          <w:color w:val="000000"/>
          <w:sz w:val="20"/>
          <w:vertAlign w:val="superscript"/>
        </w:rPr>
        <w:t>111</w:t>
      </w:r>
      <w:r>
        <w:rPr>
          <w:color w:val="000000"/>
        </w:rPr>
        <w:t> Art. 22al:- zmieniony przez art. 15 p</w:t>
      </w:r>
      <w:r>
        <w:rPr>
          <w:color w:val="000000"/>
        </w:rPr>
        <w:t>kt 35 ustawy z dnia 14 grudnia 2016 r. (Dz.U.2017.60) zmieniającej nin. ustawę z dniem 15 lutego 2017 r.- zmieniony przez art. 15 pkt 40 ustawy z dnia 14 grudnia 2016 r. (Dz.U.2017.60) zmieniającej nin. ustawę z dniem 15 lutego 2017 r.</w:t>
      </w:r>
    </w:p>
    <w:p w:rsidR="00A724DD" w:rsidRDefault="000E1F48">
      <w:pPr>
        <w:spacing w:after="0"/>
      </w:pPr>
      <w:r>
        <w:rPr>
          <w:color w:val="000000"/>
          <w:sz w:val="20"/>
          <w:vertAlign w:val="superscript"/>
        </w:rPr>
        <w:t>112</w:t>
      </w:r>
      <w:r>
        <w:rPr>
          <w:color w:val="000000"/>
        </w:rPr>
        <w:t> Art. 22am ust. 1</w:t>
      </w:r>
      <w:r>
        <w:rPr>
          <w:color w:val="000000"/>
        </w:rPr>
        <w:t xml:space="preserve"> zmieniony przez art. 15 pkt 41 lit. a ustawy z dnia 14 grudnia 2016 r. (Dz.U.2017.60) zmieniającej nin. ustawę z dniem 15 lutego 2017 r.</w:t>
      </w:r>
    </w:p>
    <w:p w:rsidR="00A724DD" w:rsidRDefault="000E1F48">
      <w:pPr>
        <w:spacing w:after="0"/>
      </w:pPr>
      <w:r>
        <w:rPr>
          <w:color w:val="000000"/>
          <w:sz w:val="20"/>
          <w:vertAlign w:val="superscript"/>
        </w:rPr>
        <w:t>113</w:t>
      </w:r>
      <w:r>
        <w:rPr>
          <w:color w:val="000000"/>
        </w:rPr>
        <w:t> Art. 22am ust. 2 zmieniony przez art. 15 pkt 41 lit. a ustawy z dnia 14 grudnia 2016 r. (Dz.U.2017.60) zmieniające</w:t>
      </w:r>
      <w:r>
        <w:rPr>
          <w:color w:val="000000"/>
        </w:rPr>
        <w:t>j nin. ustawę z dniem 15 lutego 2017 r.</w:t>
      </w:r>
    </w:p>
    <w:p w:rsidR="00A724DD" w:rsidRDefault="000E1F48">
      <w:pPr>
        <w:spacing w:after="0"/>
      </w:pPr>
      <w:r>
        <w:rPr>
          <w:color w:val="000000"/>
          <w:sz w:val="20"/>
          <w:vertAlign w:val="superscript"/>
        </w:rPr>
        <w:t>114</w:t>
      </w:r>
      <w:r>
        <w:rPr>
          <w:color w:val="000000"/>
        </w:rPr>
        <w:t> Art. 22am ust. 2a dodany przez art. 15 pkt 41 lit. b ustawy z dnia 14 grudnia 2016 r. (Dz.U.2017.60) zmieniającej nin. ustawę z dniem 15 lutego 2017 r.</w:t>
      </w:r>
    </w:p>
    <w:p w:rsidR="00A724DD" w:rsidRDefault="000E1F48">
      <w:pPr>
        <w:spacing w:after="0"/>
      </w:pPr>
      <w:r>
        <w:rPr>
          <w:color w:val="000000"/>
          <w:sz w:val="20"/>
          <w:vertAlign w:val="superscript"/>
        </w:rPr>
        <w:t>115</w:t>
      </w:r>
      <w:r>
        <w:rPr>
          <w:color w:val="000000"/>
        </w:rPr>
        <w:t> Art. 22an ust. 2:- zmieniony przez art. 4 pkt 5 lit. a u</w:t>
      </w:r>
      <w:r>
        <w:rPr>
          <w:color w:val="000000"/>
        </w:rPr>
        <w:t>stawy z dnia 16 listopada 2016 r. (Dz.U.2016.1954) zmieniającej nin. ustawę z dniem 17 grudnia 2016 r.- zmieniony przez art. 15 pkt 42 lit. a ustawy z dnia 14 grudnia 2016 r. (Dz.U.2017.60) zmieniającej nin. ustawę z dniem 15 lutego 2017 r.</w:t>
      </w:r>
    </w:p>
    <w:p w:rsidR="00A724DD" w:rsidRDefault="000E1F48">
      <w:pPr>
        <w:spacing w:after="0"/>
      </w:pPr>
      <w:r>
        <w:rPr>
          <w:color w:val="000000"/>
          <w:sz w:val="20"/>
          <w:vertAlign w:val="superscript"/>
        </w:rPr>
        <w:t>116</w:t>
      </w:r>
      <w:r>
        <w:rPr>
          <w:color w:val="000000"/>
        </w:rPr>
        <w:t> Art. 22an u</w:t>
      </w:r>
      <w:r>
        <w:rPr>
          <w:color w:val="000000"/>
        </w:rPr>
        <w:t>st. 2a dodany przez art. 4 pkt 5 lit. b ustawy z dnia 16 listopada 2016 r. (Dz.U.2016.1954) zmieniającej nin. ustawę z dniem 17 grudnia 2016 r.</w:t>
      </w:r>
    </w:p>
    <w:p w:rsidR="00A724DD" w:rsidRDefault="000E1F48">
      <w:pPr>
        <w:spacing w:after="0"/>
      </w:pPr>
      <w:r>
        <w:rPr>
          <w:color w:val="000000"/>
          <w:sz w:val="20"/>
          <w:vertAlign w:val="superscript"/>
        </w:rPr>
        <w:t>117</w:t>
      </w:r>
      <w:r>
        <w:rPr>
          <w:color w:val="000000"/>
        </w:rPr>
        <w:t> Art. 22an ust. 2b dodany przez art. 4 pkt 5 lit. b ustawy z dnia 16 listopada 2016 r. (Dz.U.2016.1954) zmien</w:t>
      </w:r>
      <w:r>
        <w:rPr>
          <w:color w:val="000000"/>
        </w:rPr>
        <w:t>iającej nin. ustawę z dniem 17 grudnia 2016 r.</w:t>
      </w:r>
    </w:p>
    <w:p w:rsidR="00A724DD" w:rsidRDefault="000E1F48">
      <w:pPr>
        <w:spacing w:after="0"/>
      </w:pPr>
      <w:r>
        <w:rPr>
          <w:color w:val="000000"/>
          <w:sz w:val="20"/>
          <w:vertAlign w:val="superscript"/>
        </w:rPr>
        <w:t>118</w:t>
      </w:r>
      <w:r>
        <w:rPr>
          <w:color w:val="000000"/>
        </w:rPr>
        <w:t> Art. 22an ust. 3 zmieniony przez art. 15 pkt 42 lit. b ustawy z dnia 14 grudnia 2016 r. (Dz.U.2017.60) zmieniającej nin. ustawę z dniem 15 lutego 2017 r.</w:t>
      </w:r>
    </w:p>
    <w:p w:rsidR="00A724DD" w:rsidRDefault="000E1F48">
      <w:pPr>
        <w:spacing w:after="0"/>
      </w:pPr>
      <w:r>
        <w:rPr>
          <w:color w:val="000000"/>
          <w:sz w:val="20"/>
          <w:vertAlign w:val="superscript"/>
        </w:rPr>
        <w:t>119</w:t>
      </w:r>
      <w:r>
        <w:rPr>
          <w:color w:val="000000"/>
        </w:rPr>
        <w:t xml:space="preserve"> Art. 22ao ust. 3 pkt 2 zmieniony przez art. 15 </w:t>
      </w:r>
      <w:r>
        <w:rPr>
          <w:color w:val="000000"/>
        </w:rPr>
        <w:t>pkt 43 ustawy z dnia 14 grudnia 2016 r. (Dz.U.2017.60) zmieniającej nin. ustawę z dniem 15 lutego 2017 r.</w:t>
      </w:r>
    </w:p>
    <w:p w:rsidR="00A724DD" w:rsidRDefault="000E1F48">
      <w:pPr>
        <w:spacing w:after="0"/>
      </w:pPr>
      <w:r>
        <w:rPr>
          <w:color w:val="000000"/>
          <w:sz w:val="20"/>
          <w:vertAlign w:val="superscript"/>
        </w:rPr>
        <w:t>120</w:t>
      </w:r>
      <w:r>
        <w:rPr>
          <w:color w:val="000000"/>
        </w:rPr>
        <w:t> Art. 22ar zmieniony przez art. 15 pkt 44 ustawy z dnia 14 grudnia 2016 r. (Dz.U.2017.60) zmieniającej nin. ustawę z dniem 15 lutego 2017 r.</w:t>
      </w:r>
    </w:p>
    <w:p w:rsidR="00A724DD" w:rsidRDefault="000E1F48">
      <w:pPr>
        <w:spacing w:after="0"/>
      </w:pPr>
      <w:r>
        <w:rPr>
          <w:color w:val="000000"/>
          <w:sz w:val="20"/>
          <w:vertAlign w:val="superscript"/>
        </w:rPr>
        <w:t>121</w:t>
      </w:r>
      <w:r>
        <w:rPr>
          <w:color w:val="000000"/>
        </w:rPr>
        <w:t> Ar</w:t>
      </w:r>
      <w:r>
        <w:rPr>
          <w:color w:val="000000"/>
        </w:rPr>
        <w:t>t. 22at ust. 1 pkt 1 zmieniony przez art. 15 pkt 44 ustawy z dnia 14 grudnia 2016 r. (Dz.U.2017.60) zmieniającej nin. ustawę z dniem 15 lutego 2017 r.</w:t>
      </w:r>
    </w:p>
    <w:p w:rsidR="00A724DD" w:rsidRDefault="000E1F48">
      <w:pPr>
        <w:spacing w:after="0"/>
      </w:pPr>
      <w:r>
        <w:rPr>
          <w:color w:val="000000"/>
          <w:sz w:val="20"/>
          <w:vertAlign w:val="superscript"/>
        </w:rPr>
        <w:t>122</w:t>
      </w:r>
      <w:r>
        <w:rPr>
          <w:color w:val="000000"/>
        </w:rPr>
        <w:t> Art. 22ax zmieniony przez art. 15 pkt 46 ustawy z dnia 14 grudnia 2016 r. (Dz.U.2017.60) zmieniającej</w:t>
      </w:r>
      <w:r>
        <w:rPr>
          <w:color w:val="000000"/>
        </w:rPr>
        <w:t xml:space="preserve"> nin. ustawę z dniem 15 lutego 2017 r.</w:t>
      </w:r>
    </w:p>
    <w:p w:rsidR="00A724DD" w:rsidRDefault="000E1F48">
      <w:pPr>
        <w:spacing w:after="0"/>
      </w:pPr>
      <w:r>
        <w:rPr>
          <w:color w:val="000000"/>
          <w:sz w:val="20"/>
          <w:vertAlign w:val="superscript"/>
        </w:rPr>
        <w:t>123</w:t>
      </w:r>
      <w:r>
        <w:rPr>
          <w:color w:val="000000"/>
        </w:rPr>
        <w:t> Art. 22ay ust. 1 zmieniony przez art. 15 pkt 47 ustawy z dnia 14 grudnia 2016 r. (Dz.U.2017.60) zmieniającej nin. ustawę z dniem 15 lutego 2017 r.</w:t>
      </w:r>
    </w:p>
    <w:p w:rsidR="00A724DD" w:rsidRDefault="000E1F48">
      <w:pPr>
        <w:spacing w:after="0"/>
      </w:pPr>
      <w:r>
        <w:rPr>
          <w:color w:val="000000"/>
          <w:sz w:val="20"/>
          <w:vertAlign w:val="superscript"/>
        </w:rPr>
        <w:t>124</w:t>
      </w:r>
      <w:r>
        <w:rPr>
          <w:color w:val="000000"/>
        </w:rPr>
        <w:t> Art. 22c ust. 4 zmieniony przez art. 15 pkt 48 lit. a ustawy z</w:t>
      </w:r>
      <w:r>
        <w:rPr>
          <w:color w:val="000000"/>
        </w:rPr>
        <w:t xml:space="preserve"> dnia 14 grudnia 2016 r. (Dz.U.2017.60) zmieniającej nin. ustawę z dniem 26 stycznia 2017 r.</w:t>
      </w:r>
    </w:p>
    <w:p w:rsidR="00A724DD" w:rsidRDefault="000E1F48">
      <w:pPr>
        <w:spacing w:after="0"/>
      </w:pPr>
      <w:r>
        <w:rPr>
          <w:color w:val="000000"/>
          <w:sz w:val="20"/>
          <w:vertAlign w:val="superscript"/>
        </w:rPr>
        <w:t>125</w:t>
      </w:r>
      <w:r>
        <w:rPr>
          <w:color w:val="000000"/>
        </w:rPr>
        <w:t> Art. 22c ust. 4a dodany przez art. 15 pkt 48 lit. b ustawy z dnia 14 grudnia 2016 r. (Dz.U.2017.60) zmieniającej nin. ustawę z dniem 26 stycznia 2017 r.</w:t>
      </w:r>
    </w:p>
    <w:p w:rsidR="00A724DD" w:rsidRDefault="000E1F48">
      <w:pPr>
        <w:spacing w:after="0"/>
      </w:pPr>
      <w:r>
        <w:rPr>
          <w:color w:val="000000"/>
          <w:sz w:val="20"/>
          <w:vertAlign w:val="superscript"/>
        </w:rPr>
        <w:t>126</w:t>
      </w:r>
      <w:r>
        <w:rPr>
          <w:color w:val="000000"/>
        </w:rPr>
        <w:t> Ar</w:t>
      </w:r>
      <w:r>
        <w:rPr>
          <w:color w:val="000000"/>
        </w:rPr>
        <w:t>t. 22e dodany przez art. 15 pkt 49 ustawy z dnia 14 grudnia 2016 r. (Dz.U.2017.60) zmieniającej nin. ustawę z dniem 26 stycznia 2017 r.</w:t>
      </w:r>
    </w:p>
    <w:p w:rsidR="00A724DD" w:rsidRDefault="000E1F48">
      <w:pPr>
        <w:spacing w:after="0"/>
      </w:pPr>
      <w:r>
        <w:rPr>
          <w:color w:val="000000"/>
          <w:sz w:val="20"/>
          <w:vertAlign w:val="superscript"/>
        </w:rPr>
        <w:t>127</w:t>
      </w:r>
      <w:r>
        <w:rPr>
          <w:color w:val="000000"/>
        </w:rPr>
        <w:t xml:space="preserve"> Art. 22 ust. 1 pkt 1 został uznany za niezgodny z art. 92 ust. 1 Konstytucji RP, wyrokiem Trybunału Konstytucyjnego </w:t>
      </w:r>
      <w:r>
        <w:rPr>
          <w:color w:val="000000"/>
        </w:rPr>
        <w:t>z dnia 8 stycznia 2013 r. sygn. akt K 38/12 (Dz.U.2013.87). Zgodnie z tym wyrokiem wymieniony wyżej przepis traci moc z dniem 19 stycznia 2014 r.</w:t>
      </w:r>
    </w:p>
    <w:p w:rsidR="00A724DD" w:rsidRDefault="000E1F48">
      <w:pPr>
        <w:spacing w:after="0"/>
      </w:pPr>
      <w:r>
        <w:rPr>
          <w:color w:val="000000"/>
          <w:sz w:val="20"/>
          <w:vertAlign w:val="superscript"/>
        </w:rPr>
        <w:t>128</w:t>
      </w:r>
      <w:r>
        <w:rPr>
          <w:color w:val="000000"/>
        </w:rPr>
        <w:t> Art. 32b zmieniony przez art. 4 pkt 6 ustawy z dnia 16 listopada 2016 r. (Dz.U.2016.1954) zmieniającej nin</w:t>
      </w:r>
      <w:r>
        <w:rPr>
          <w:color w:val="000000"/>
        </w:rPr>
        <w:t>. ustawę z dniem 17 grudnia 2016 r.</w:t>
      </w:r>
    </w:p>
    <w:p w:rsidR="00A724DD" w:rsidRDefault="000E1F48">
      <w:pPr>
        <w:spacing w:after="0"/>
      </w:pPr>
      <w:r>
        <w:rPr>
          <w:color w:val="000000"/>
          <w:sz w:val="20"/>
          <w:vertAlign w:val="superscript"/>
        </w:rPr>
        <w:t>129</w:t>
      </w:r>
      <w:r>
        <w:rPr>
          <w:color w:val="000000"/>
        </w:rPr>
        <w:t> Art. 35 ust. 6 zmieniony przez art. 5 pkt 7 ustawy z dnia 16 listopada 2016 r. (Dz.U.2016.1954) zmieniającej nin. ustawę z dniem 17 grudnia 2016 r.</w:t>
      </w:r>
    </w:p>
    <w:p w:rsidR="00A724DD" w:rsidRDefault="000E1F48">
      <w:pPr>
        <w:spacing w:after="0"/>
      </w:pPr>
      <w:r>
        <w:rPr>
          <w:color w:val="000000"/>
          <w:sz w:val="20"/>
          <w:vertAlign w:val="superscript"/>
        </w:rPr>
        <w:t>130</w:t>
      </w:r>
      <w:r>
        <w:rPr>
          <w:color w:val="000000"/>
        </w:rPr>
        <w:t xml:space="preserve"> Art. 36a ust. 14 uchylony przez art. 15 pkt 54 ustawy z dnia 14 </w:t>
      </w:r>
      <w:r>
        <w:rPr>
          <w:color w:val="000000"/>
        </w:rPr>
        <w:t>grudnia 2016 r. (Dz.U.2017.60) zmieniającej nin. ustawę z dniem 26 stycznia 2017 r.</w:t>
      </w:r>
    </w:p>
    <w:p w:rsidR="00A724DD" w:rsidRDefault="000E1F48">
      <w:pPr>
        <w:spacing w:after="0"/>
      </w:pPr>
      <w:r>
        <w:rPr>
          <w:color w:val="000000"/>
          <w:sz w:val="20"/>
          <w:vertAlign w:val="superscript"/>
        </w:rPr>
        <w:t>131</w:t>
      </w:r>
      <w:r>
        <w:rPr>
          <w:color w:val="000000"/>
        </w:rPr>
        <w:t> Art. 44zzk ust. 4 uchylony przez art. 1 pkt 53 ustawy z dnia 23 czerwca 2016 r. (Dz.U.2016.1010) zmieniającej nin. ustawę z dniem 1 stycznia 2017 r.</w:t>
      </w:r>
    </w:p>
    <w:p w:rsidR="00A724DD" w:rsidRDefault="000E1F48">
      <w:pPr>
        <w:spacing w:after="0"/>
      </w:pPr>
      <w:r>
        <w:rPr>
          <w:color w:val="000000"/>
          <w:sz w:val="20"/>
          <w:vertAlign w:val="superscript"/>
        </w:rPr>
        <w:t>132</w:t>
      </w:r>
      <w:r>
        <w:rPr>
          <w:color w:val="000000"/>
        </w:rPr>
        <w:t> Art. 44zzz ust.</w:t>
      </w:r>
      <w:r>
        <w:rPr>
          <w:color w:val="000000"/>
        </w:rPr>
        <w:t xml:space="preserve"> 7 dodany przez art. 1 pkt 60 lit. c ustawy z dnia 23 czerwca 2016 r. (Dz.U.2016.1010) zmieniającej nin. ustawę z dniem 1 stycznia 2017 r.</w:t>
      </w:r>
    </w:p>
    <w:p w:rsidR="00A724DD" w:rsidRDefault="000E1F48">
      <w:pPr>
        <w:spacing w:after="0"/>
      </w:pPr>
      <w:r>
        <w:rPr>
          <w:color w:val="000000"/>
          <w:sz w:val="20"/>
          <w:vertAlign w:val="superscript"/>
        </w:rPr>
        <w:t>133</w:t>
      </w:r>
      <w:r>
        <w:rPr>
          <w:color w:val="000000"/>
        </w:rPr>
        <w:t> Art. 44zzz ust. 8 dodany przez art. 1 pkt 60 lit. c ustawy z dnia 23 czerwca 2016 r. (Dz.U.2016.1010) zmieniające</w:t>
      </w:r>
      <w:r>
        <w:rPr>
          <w:color w:val="000000"/>
        </w:rPr>
        <w:t>j nin. ustawę z dniem 1 stycznia 2017 r.</w:t>
      </w:r>
    </w:p>
    <w:p w:rsidR="00A724DD" w:rsidRDefault="000E1F48">
      <w:pPr>
        <w:spacing w:after="0"/>
      </w:pPr>
      <w:r>
        <w:rPr>
          <w:color w:val="000000"/>
          <w:sz w:val="20"/>
          <w:vertAlign w:val="superscript"/>
        </w:rPr>
        <w:t>134</w:t>
      </w:r>
      <w:r>
        <w:rPr>
          <w:color w:val="000000"/>
        </w:rPr>
        <w:t> Art. 44zzz ust. 9 dodany przez art. 1 pkt 60 lit. c ustawy z dnia 23 czerwca 2016 r. (Dz.U.2016.1010) zmieniającej nin. ustawę z dniem 1 stycznia 2017 r.</w:t>
      </w:r>
    </w:p>
    <w:p w:rsidR="00A724DD" w:rsidRDefault="000E1F48">
      <w:pPr>
        <w:spacing w:after="0"/>
      </w:pPr>
      <w:r>
        <w:rPr>
          <w:color w:val="000000"/>
          <w:sz w:val="20"/>
          <w:vertAlign w:val="superscript"/>
        </w:rPr>
        <w:t>135</w:t>
      </w:r>
      <w:r>
        <w:rPr>
          <w:color w:val="000000"/>
        </w:rPr>
        <w:t xml:space="preserve"> Art. 44zzz ust. 10 dodany przez art. 1 pkt 60 lit. c </w:t>
      </w:r>
      <w:r>
        <w:rPr>
          <w:color w:val="000000"/>
        </w:rPr>
        <w:t>ustawy z dnia 23 czerwca 2016 r. (Dz.U.2016.1010) zmieniającej nin. ustawę z dniem 1 stycznia 2017 r.</w:t>
      </w:r>
    </w:p>
    <w:p w:rsidR="00A724DD" w:rsidRDefault="000E1F48">
      <w:pPr>
        <w:spacing w:after="0"/>
      </w:pPr>
      <w:r>
        <w:rPr>
          <w:color w:val="000000"/>
          <w:sz w:val="20"/>
          <w:vertAlign w:val="superscript"/>
        </w:rPr>
        <w:t>136</w:t>
      </w:r>
      <w:r>
        <w:rPr>
          <w:color w:val="000000"/>
        </w:rPr>
        <w:t> Art. 44zzz ust. 11 dodany przez art. 1 pkt 60 lit. c ustawy z dnia 23 czerwca 2016 r. (Dz.U.2016.1010) zmieniającej nin. ustawę z dniem 1 stycznia 201</w:t>
      </w:r>
      <w:r>
        <w:rPr>
          <w:color w:val="000000"/>
        </w:rPr>
        <w:t>7 r.</w:t>
      </w:r>
    </w:p>
    <w:p w:rsidR="00A724DD" w:rsidRDefault="000E1F48">
      <w:pPr>
        <w:spacing w:after="0"/>
      </w:pPr>
      <w:r>
        <w:rPr>
          <w:color w:val="000000"/>
          <w:sz w:val="20"/>
          <w:vertAlign w:val="superscript"/>
        </w:rPr>
        <w:t>137</w:t>
      </w:r>
      <w:r>
        <w:rPr>
          <w:color w:val="000000"/>
        </w:rPr>
        <w:t> Art. 44zzz ust. 12 dodany przez art. 1 pkt 60 lit. c ustawy z dnia 23 czerwca 2016 r. (Dz.U.2016.1010) zmieniającej nin. ustawę z dniem 1 stycznia 2017 r.</w:t>
      </w:r>
    </w:p>
    <w:p w:rsidR="00A724DD" w:rsidRDefault="000E1F48">
      <w:pPr>
        <w:spacing w:after="0"/>
      </w:pPr>
      <w:r>
        <w:rPr>
          <w:color w:val="000000"/>
          <w:sz w:val="20"/>
          <w:vertAlign w:val="superscript"/>
        </w:rPr>
        <w:t>138</w:t>
      </w:r>
      <w:r>
        <w:rPr>
          <w:color w:val="000000"/>
        </w:rPr>
        <w:t> Art. 44zzz ust. 13 dodany przez art. 1 pkt 60 lit. c ustawy z dnia 23 czerwca 2016 r. (D</w:t>
      </w:r>
      <w:r>
        <w:rPr>
          <w:color w:val="000000"/>
        </w:rPr>
        <w:t>z.U.2016.1010) zmieniającej nin. ustawę z dniem 1 stycznia 2017 r.</w:t>
      </w:r>
    </w:p>
    <w:p w:rsidR="00A724DD" w:rsidRDefault="000E1F48">
      <w:pPr>
        <w:spacing w:after="0"/>
      </w:pPr>
      <w:r>
        <w:rPr>
          <w:color w:val="000000"/>
          <w:sz w:val="20"/>
          <w:vertAlign w:val="superscript"/>
        </w:rPr>
        <w:t>139</w:t>
      </w:r>
      <w:r>
        <w:rPr>
          <w:color w:val="000000"/>
        </w:rPr>
        <w:t> Art. 44zzz ust. 14 dodany przez art. 1 pkt 60 lit. c ustawy z dnia 23 czerwca 2016 r. (Dz.U.2016.1010) zmieniającej nin. ustawę z dniem 1 stycznia 2017 r.</w:t>
      </w:r>
    </w:p>
    <w:p w:rsidR="00A724DD" w:rsidRDefault="000E1F48">
      <w:pPr>
        <w:spacing w:after="0"/>
      </w:pPr>
      <w:r>
        <w:rPr>
          <w:color w:val="000000"/>
          <w:sz w:val="20"/>
          <w:vertAlign w:val="superscript"/>
        </w:rPr>
        <w:t>140</w:t>
      </w:r>
      <w:r>
        <w:rPr>
          <w:color w:val="000000"/>
        </w:rPr>
        <w:t xml:space="preserve"> Art. 44zzz ust. 15 dodany </w:t>
      </w:r>
      <w:r>
        <w:rPr>
          <w:color w:val="000000"/>
        </w:rPr>
        <w:t>przez art. 1 pkt 60 lit. c ustawy z dnia 23 czerwca 2016 r. (Dz.U.2016.1010) zmieniającej nin. ustawę z dniem 1 stycznia 2017 r.</w:t>
      </w:r>
    </w:p>
    <w:p w:rsidR="00A724DD" w:rsidRDefault="000E1F48">
      <w:pPr>
        <w:spacing w:after="0"/>
      </w:pPr>
      <w:r>
        <w:rPr>
          <w:color w:val="000000"/>
          <w:sz w:val="20"/>
          <w:vertAlign w:val="superscript"/>
        </w:rPr>
        <w:t>141</w:t>
      </w:r>
      <w:r>
        <w:rPr>
          <w:color w:val="000000"/>
        </w:rPr>
        <w:t> Art. 44zzz ust. 16 dodany przez art. 1 pkt 60 lit. c ustawy z dnia 23 czerwca 2016 r. (Dz.U.2016.1010) zmieniającej nin. us</w:t>
      </w:r>
      <w:r>
        <w:rPr>
          <w:color w:val="000000"/>
        </w:rPr>
        <w:t>tawę z dniem 1 stycznia 2017 r.</w:t>
      </w:r>
    </w:p>
    <w:p w:rsidR="00A724DD" w:rsidRDefault="000E1F48">
      <w:pPr>
        <w:spacing w:after="0"/>
      </w:pPr>
      <w:r>
        <w:rPr>
          <w:color w:val="000000"/>
          <w:sz w:val="20"/>
          <w:vertAlign w:val="superscript"/>
        </w:rPr>
        <w:t>142</w:t>
      </w:r>
      <w:r>
        <w:rPr>
          <w:color w:val="000000"/>
        </w:rPr>
        <w:t> Art. 44zzz ust. 17 dodany przez art. 1 pkt 60 lit. c ustawy z dnia 23 czerwca 2016 r. (Dz.U.2016.1010) zmieniającej nin. ustawę z dniem 1 stycznia 2017 r.</w:t>
      </w:r>
    </w:p>
    <w:p w:rsidR="00A724DD" w:rsidRDefault="000E1F48">
      <w:pPr>
        <w:spacing w:after="0"/>
      </w:pPr>
      <w:r>
        <w:rPr>
          <w:color w:val="000000"/>
          <w:sz w:val="20"/>
          <w:vertAlign w:val="superscript"/>
        </w:rPr>
        <w:t>143</w:t>
      </w:r>
      <w:r>
        <w:rPr>
          <w:color w:val="000000"/>
        </w:rPr>
        <w:t> Art. 44zzz ust. 18 dodany przez art. 1 pkt 60 lit. c ustawy z</w:t>
      </w:r>
      <w:r>
        <w:rPr>
          <w:color w:val="000000"/>
        </w:rPr>
        <w:t xml:space="preserve"> dnia 23 czerwca 2016 r. (Dz.U.2016.1010) zmieniającej nin. ustawę z dniem 1 stycznia 2017 r.</w:t>
      </w:r>
    </w:p>
    <w:p w:rsidR="00A724DD" w:rsidRDefault="000E1F48">
      <w:pPr>
        <w:spacing w:after="0"/>
      </w:pPr>
      <w:r>
        <w:rPr>
          <w:color w:val="000000"/>
          <w:sz w:val="20"/>
          <w:vertAlign w:val="superscript"/>
        </w:rPr>
        <w:t>144</w:t>
      </w:r>
      <w:r>
        <w:rPr>
          <w:color w:val="000000"/>
        </w:rPr>
        <w:t> Art. 44zzz ust. 19 dodany przez art. 1 pkt 60 lit. c ustawy z dnia 23 czerwca 2016 r. (Dz.U.2016.1010) zmieniającej nin. ustawę z dniem 1 stycznia 2017 r.</w:t>
      </w:r>
    </w:p>
    <w:p w:rsidR="00A724DD" w:rsidRDefault="000E1F48">
      <w:pPr>
        <w:spacing w:after="0"/>
      </w:pPr>
      <w:r>
        <w:rPr>
          <w:color w:val="000000"/>
          <w:sz w:val="20"/>
          <w:vertAlign w:val="superscript"/>
        </w:rPr>
        <w:t>145</w:t>
      </w:r>
      <w:r>
        <w:rPr>
          <w:color w:val="000000"/>
        </w:rPr>
        <w:t> Art. 44zzz ust. 20 dodany przez art. 1 pkt 60 lit. c ustawy z dnia 23 czerwca 2016 r. (Dz.U.2016.1010) zmieniającej nin. ustawę z dniem 1 stycznia 2017 r.</w:t>
      </w:r>
    </w:p>
    <w:p w:rsidR="00A724DD" w:rsidRDefault="000E1F48">
      <w:pPr>
        <w:spacing w:after="0"/>
      </w:pPr>
      <w:r>
        <w:rPr>
          <w:color w:val="000000"/>
          <w:sz w:val="20"/>
          <w:vertAlign w:val="superscript"/>
        </w:rPr>
        <w:t>146</w:t>
      </w:r>
      <w:r>
        <w:rPr>
          <w:color w:val="000000"/>
        </w:rPr>
        <w:t> Art. 44zzz ust. 21 dodany przez art. 1 pkt 60 lit. c ustawy z dnia 23 czerwca 2016 r. (Dz.U.2016</w:t>
      </w:r>
      <w:r>
        <w:rPr>
          <w:color w:val="000000"/>
        </w:rPr>
        <w:t>.1010) zmieniającej nin. ustawę z dniem 1 stycznia 2017 r.</w:t>
      </w:r>
    </w:p>
    <w:p w:rsidR="00A724DD" w:rsidRDefault="000E1F48">
      <w:pPr>
        <w:spacing w:after="0"/>
      </w:pPr>
      <w:r>
        <w:rPr>
          <w:color w:val="000000"/>
          <w:sz w:val="20"/>
          <w:vertAlign w:val="superscript"/>
        </w:rPr>
        <w:t>147</w:t>
      </w:r>
      <w:r>
        <w:rPr>
          <w:color w:val="000000"/>
        </w:rPr>
        <w:t> Art. 44zzzo ust. 4 uchylony przez art. 1 pkt 62 ustawy z dnia 23 czerwca 2016 r. (Dz.U.2016.1010) zmieniającej nin. ustawę z dniem 1 stycznia 2017 r.</w:t>
      </w:r>
    </w:p>
    <w:p w:rsidR="00A724DD" w:rsidRDefault="000E1F48">
      <w:pPr>
        <w:spacing w:after="0"/>
      </w:pPr>
      <w:r>
        <w:rPr>
          <w:color w:val="000000"/>
          <w:sz w:val="20"/>
          <w:vertAlign w:val="superscript"/>
        </w:rPr>
        <w:t>148</w:t>
      </w:r>
      <w:r>
        <w:rPr>
          <w:color w:val="000000"/>
        </w:rPr>
        <w:t xml:space="preserve"> Art. 44zzzt ust. 7 dodany przez art. 1 </w:t>
      </w:r>
      <w:r>
        <w:rPr>
          <w:color w:val="000000"/>
        </w:rPr>
        <w:t>pkt 63 lit. c ustawy z dnia 23 czerwca 2016 r. (Dz.U.2016.1010) zmieniającej nin. ustawę z dniem 1 stycznia 2017 r.</w:t>
      </w:r>
    </w:p>
    <w:p w:rsidR="00A724DD" w:rsidRDefault="000E1F48">
      <w:pPr>
        <w:spacing w:after="0"/>
      </w:pPr>
      <w:r>
        <w:rPr>
          <w:color w:val="000000"/>
          <w:sz w:val="20"/>
          <w:vertAlign w:val="superscript"/>
        </w:rPr>
        <w:t>149</w:t>
      </w:r>
      <w:r>
        <w:rPr>
          <w:color w:val="000000"/>
        </w:rPr>
        <w:t xml:space="preserve"> Art. 44zzzt ust. 8 dodany przez art. 1 pkt 63 lit. c ustawy z dnia 23 czerwca 2016 r. (Dz.U.2016.1010) zmieniającej nin. ustawę z dniem </w:t>
      </w:r>
      <w:r>
        <w:rPr>
          <w:color w:val="000000"/>
        </w:rPr>
        <w:t>1 stycznia 2017 r.</w:t>
      </w:r>
    </w:p>
    <w:p w:rsidR="00A724DD" w:rsidRDefault="000E1F48">
      <w:pPr>
        <w:spacing w:after="0"/>
      </w:pPr>
      <w:r>
        <w:rPr>
          <w:color w:val="000000"/>
          <w:sz w:val="20"/>
          <w:vertAlign w:val="superscript"/>
        </w:rPr>
        <w:t>150</w:t>
      </w:r>
      <w:r>
        <w:rPr>
          <w:color w:val="000000"/>
        </w:rPr>
        <w:t> Art. 44zzzt ust. 9 dodany przez art. 1 pkt 63 lit. c ustawy z dnia 23 czerwca 2016 r. (Dz.U.2016.1010) zmieniającej nin. ustawę z dniem 1 stycznia 2017 r.</w:t>
      </w:r>
    </w:p>
    <w:p w:rsidR="00A724DD" w:rsidRDefault="000E1F48">
      <w:pPr>
        <w:spacing w:after="0"/>
      </w:pPr>
      <w:r>
        <w:rPr>
          <w:color w:val="000000"/>
          <w:sz w:val="20"/>
          <w:vertAlign w:val="superscript"/>
        </w:rPr>
        <w:t>151</w:t>
      </w:r>
      <w:r>
        <w:rPr>
          <w:color w:val="000000"/>
        </w:rPr>
        <w:t> Art. 44zzzt ust. 10 dodany przez art. 1 pkt 63 lit. c ustawy z dnia 23 cze</w:t>
      </w:r>
      <w:r>
        <w:rPr>
          <w:color w:val="000000"/>
        </w:rPr>
        <w:t>rwca 2016 r. (Dz.U.2016.1010) zmieniającej nin. ustawę z dniem 1 stycznia 2017 r.</w:t>
      </w:r>
    </w:p>
    <w:p w:rsidR="00A724DD" w:rsidRDefault="000E1F48">
      <w:pPr>
        <w:spacing w:after="0"/>
      </w:pPr>
      <w:r>
        <w:rPr>
          <w:color w:val="000000"/>
          <w:sz w:val="20"/>
          <w:vertAlign w:val="superscript"/>
        </w:rPr>
        <w:t>152</w:t>
      </w:r>
      <w:r>
        <w:rPr>
          <w:color w:val="000000"/>
        </w:rPr>
        <w:t> Art. 44zzzt ust. 11 dodany przez art. 1 pkt 63 lit. c ustawy z dnia 23 czerwca 2016 r. (Dz.U.2016.1010) zmieniającej nin. ustawę z dniem 1 stycznia 2017 r.</w:t>
      </w:r>
    </w:p>
    <w:p w:rsidR="00A724DD" w:rsidRDefault="000E1F48">
      <w:pPr>
        <w:spacing w:after="0"/>
      </w:pPr>
      <w:r>
        <w:rPr>
          <w:color w:val="000000"/>
          <w:sz w:val="20"/>
          <w:vertAlign w:val="superscript"/>
        </w:rPr>
        <w:t>153</w:t>
      </w:r>
      <w:r>
        <w:rPr>
          <w:color w:val="000000"/>
        </w:rPr>
        <w:t> Art. 44zzz</w:t>
      </w:r>
      <w:r>
        <w:rPr>
          <w:color w:val="000000"/>
        </w:rPr>
        <w:t>t ust. 12 dodany przez art. 1 pkt 63 lit. c ustawy z dnia 23 czerwca 2016 r. (Dz.U.2016.1010) zmieniającej nin. ustawę z dniem 1 stycznia 2017 r.</w:t>
      </w:r>
    </w:p>
    <w:p w:rsidR="00A724DD" w:rsidRDefault="000E1F48">
      <w:pPr>
        <w:spacing w:after="0"/>
      </w:pPr>
      <w:r>
        <w:rPr>
          <w:color w:val="000000"/>
          <w:sz w:val="20"/>
          <w:vertAlign w:val="superscript"/>
        </w:rPr>
        <w:t>154</w:t>
      </w:r>
      <w:r>
        <w:rPr>
          <w:color w:val="000000"/>
        </w:rPr>
        <w:t> Art. 44zzzt ust. 13 dodany przez art. 1 pkt 63 lit. c ustawy z dnia 23 czerwca 2016 r. (Dz.U.2016.1010) zm</w:t>
      </w:r>
      <w:r>
        <w:rPr>
          <w:color w:val="000000"/>
        </w:rPr>
        <w:t>ieniającej nin. ustawę z dniem 1 stycznia 2017 r.</w:t>
      </w:r>
    </w:p>
    <w:p w:rsidR="00A724DD" w:rsidRDefault="000E1F48">
      <w:pPr>
        <w:spacing w:after="0"/>
      </w:pPr>
      <w:r>
        <w:rPr>
          <w:color w:val="000000"/>
          <w:sz w:val="20"/>
          <w:vertAlign w:val="superscript"/>
        </w:rPr>
        <w:t>155</w:t>
      </w:r>
      <w:r>
        <w:rPr>
          <w:color w:val="000000"/>
        </w:rPr>
        <w:t> Art. 44zzzt ust. 14 dodany przez art. 1 pkt 63 lit. c ustawy z dnia 23 czerwca 2016 r. (Dz.U.2016.1010) zmieniającej nin. ustawę z dniem 1 stycznia 2017 r.</w:t>
      </w:r>
    </w:p>
    <w:p w:rsidR="00A724DD" w:rsidRDefault="000E1F48">
      <w:pPr>
        <w:spacing w:after="0"/>
      </w:pPr>
      <w:r>
        <w:rPr>
          <w:color w:val="000000"/>
          <w:sz w:val="20"/>
          <w:vertAlign w:val="superscript"/>
        </w:rPr>
        <w:t>156</w:t>
      </w:r>
      <w:r>
        <w:rPr>
          <w:color w:val="000000"/>
        </w:rPr>
        <w:t> Art. 44zzzt ust. 15 dodany przez art. 1 pk</w:t>
      </w:r>
      <w:r>
        <w:rPr>
          <w:color w:val="000000"/>
        </w:rPr>
        <w:t>t 63 lit. c ustawy z dnia 23 czerwca 2016 r. (Dz.U.2016.1010) zmieniającej nin. ustawę z dniem 1 stycznia 2017 r.</w:t>
      </w:r>
    </w:p>
    <w:p w:rsidR="00A724DD" w:rsidRDefault="000E1F48">
      <w:pPr>
        <w:spacing w:after="0"/>
      </w:pPr>
      <w:r>
        <w:rPr>
          <w:color w:val="000000"/>
          <w:sz w:val="20"/>
          <w:vertAlign w:val="superscript"/>
        </w:rPr>
        <w:t>157</w:t>
      </w:r>
      <w:r>
        <w:rPr>
          <w:color w:val="000000"/>
        </w:rPr>
        <w:t> Art. 44zzzt ust. 16 dodany przez art. 1 pkt 63 lit. c ustawy z dnia 23 czerwca 2016 r. (Dz.U.2016.1010) zmieniającej nin. ustawę z dniem 1</w:t>
      </w:r>
      <w:r>
        <w:rPr>
          <w:color w:val="000000"/>
        </w:rPr>
        <w:t xml:space="preserve"> stycznia 2017 r.</w:t>
      </w:r>
    </w:p>
    <w:p w:rsidR="00A724DD" w:rsidRDefault="000E1F48">
      <w:pPr>
        <w:spacing w:after="0"/>
      </w:pPr>
      <w:r>
        <w:rPr>
          <w:color w:val="000000"/>
          <w:sz w:val="20"/>
          <w:vertAlign w:val="superscript"/>
        </w:rPr>
        <w:t>158</w:t>
      </w:r>
      <w:r>
        <w:rPr>
          <w:color w:val="000000"/>
        </w:rPr>
        <w:t> Art. 44zzzt ust. 17 dodany przez art. 1 pkt 63 lit. c ustawy z dnia 23 czerwca 2016 r. (Dz.U.2016.1010) zmieniającej nin. ustawę z dniem 1 stycznia 2017 r.</w:t>
      </w:r>
    </w:p>
    <w:p w:rsidR="00A724DD" w:rsidRDefault="000E1F48">
      <w:pPr>
        <w:spacing w:after="0"/>
      </w:pPr>
      <w:r>
        <w:rPr>
          <w:color w:val="000000"/>
          <w:sz w:val="20"/>
          <w:vertAlign w:val="superscript"/>
        </w:rPr>
        <w:t>159</w:t>
      </w:r>
      <w:r>
        <w:rPr>
          <w:color w:val="000000"/>
        </w:rPr>
        <w:t> Art. 44zzzt ust. 18 dodany przez art. 1 pkt 63 lit. c ustawy z dnia 23 cze</w:t>
      </w:r>
      <w:r>
        <w:rPr>
          <w:color w:val="000000"/>
        </w:rPr>
        <w:t>rwca 2016 r. (Dz.U.2016.1010) zmieniającej nin. ustawę z dniem 1 stycznia 2017 r.</w:t>
      </w:r>
    </w:p>
    <w:p w:rsidR="00A724DD" w:rsidRDefault="000E1F48">
      <w:pPr>
        <w:spacing w:after="0"/>
      </w:pPr>
      <w:r>
        <w:rPr>
          <w:color w:val="000000"/>
          <w:sz w:val="20"/>
          <w:vertAlign w:val="superscript"/>
        </w:rPr>
        <w:t>160</w:t>
      </w:r>
      <w:r>
        <w:rPr>
          <w:color w:val="000000"/>
        </w:rPr>
        <w:t> Art. 44zzzt ust. 19 dodany przez art. 1 pkt 63 lit. c ustawy z dnia 23 czerwca 2016 r. (Dz.U.2016.1010) zmieniającej nin. ustawę z dniem 1 stycznia 2017 r.</w:t>
      </w:r>
    </w:p>
    <w:p w:rsidR="00A724DD" w:rsidRDefault="000E1F48">
      <w:pPr>
        <w:spacing w:after="0"/>
      </w:pPr>
      <w:r>
        <w:rPr>
          <w:color w:val="000000"/>
          <w:sz w:val="20"/>
          <w:vertAlign w:val="superscript"/>
        </w:rPr>
        <w:t>161</w:t>
      </w:r>
      <w:r>
        <w:rPr>
          <w:color w:val="000000"/>
        </w:rPr>
        <w:t xml:space="preserve"> Art. </w:t>
      </w:r>
      <w:r>
        <w:rPr>
          <w:color w:val="000000"/>
        </w:rPr>
        <w:t>44zzzt ust. 20 dodany przez art. 1 pkt 63 lit. c ustawy z dnia 23 czerwca 2016 r. (Dz.U.2016.1010) zmieniającej nin. ustawę z dniem 1 stycznia 2017 r.</w:t>
      </w:r>
    </w:p>
    <w:p w:rsidR="00A724DD" w:rsidRDefault="000E1F48">
      <w:pPr>
        <w:spacing w:after="0"/>
      </w:pPr>
      <w:r>
        <w:rPr>
          <w:color w:val="000000"/>
          <w:sz w:val="20"/>
          <w:vertAlign w:val="superscript"/>
        </w:rPr>
        <w:t>162</w:t>
      </w:r>
      <w:r>
        <w:rPr>
          <w:color w:val="000000"/>
        </w:rPr>
        <w:t> Art. 44zzzt ust. 21 dodany przez art. 1 pkt 63 lit. c ustawy z dnia 23 czerwca 2016 r. (Dz.U.2016.101</w:t>
      </w:r>
      <w:r>
        <w:rPr>
          <w:color w:val="000000"/>
        </w:rPr>
        <w:t>0) zmieniającej nin. ustawę z dniem 1 stycznia 2017 r.</w:t>
      </w:r>
    </w:p>
    <w:p w:rsidR="00A724DD" w:rsidRDefault="000E1F48">
      <w:pPr>
        <w:spacing w:after="0"/>
      </w:pPr>
      <w:r>
        <w:rPr>
          <w:color w:val="000000"/>
          <w:sz w:val="20"/>
          <w:vertAlign w:val="superscript"/>
        </w:rPr>
        <w:t>163</w:t>
      </w:r>
      <w:r>
        <w:rPr>
          <w:color w:val="000000"/>
        </w:rPr>
        <w:t> Art. 44zzzy dodany przez art. 1 pkt 66 ustawy z dnia 23 czerwca 2016 r. (Dz.U.2016.1010) zmieniającej nin. ustawę z dniem 1 stycznia 2017 r.</w:t>
      </w:r>
    </w:p>
    <w:p w:rsidR="00A724DD" w:rsidRDefault="000E1F48">
      <w:pPr>
        <w:spacing w:after="0"/>
      </w:pPr>
      <w:r>
        <w:rPr>
          <w:color w:val="000000"/>
          <w:sz w:val="20"/>
          <w:vertAlign w:val="superscript"/>
        </w:rPr>
        <w:t>164</w:t>
      </w:r>
      <w:r>
        <w:rPr>
          <w:color w:val="000000"/>
        </w:rPr>
        <w:t xml:space="preserve"> Obecnie - na podstawie </w:t>
      </w:r>
      <w:r>
        <w:rPr>
          <w:color w:val="1B1B1B"/>
        </w:rPr>
        <w:t>art. 118 ust. 3</w:t>
      </w:r>
      <w:r>
        <w:rPr>
          <w:color w:val="000000"/>
        </w:rPr>
        <w:t xml:space="preserve"> ustawy z dnia 27 sierpnia 2009 r. - Przepisy wprowadzające ustawę o finansach publicznych (Dz.U.2009.157.1241), która weszła w życie z dniem 1 stycznia 2010 r. - ustawa z dnia 27 sierpnia 2009 r. o finansach publicznych (Dz.U.2013.885), która weszła w życ</w:t>
      </w:r>
      <w:r>
        <w:rPr>
          <w:color w:val="000000"/>
        </w:rPr>
        <w:t>ie z dniem 1 stycznia 2010 r.</w:t>
      </w:r>
    </w:p>
    <w:p w:rsidR="00A724DD" w:rsidRDefault="000E1F48">
      <w:pPr>
        <w:spacing w:after="0"/>
      </w:pPr>
      <w:r>
        <w:rPr>
          <w:color w:val="000000"/>
          <w:sz w:val="20"/>
          <w:vertAlign w:val="superscript"/>
        </w:rPr>
        <w:t>165</w:t>
      </w:r>
      <w:r>
        <w:rPr>
          <w:color w:val="000000"/>
        </w:rPr>
        <w:t> Art. 71d uchylony przez art. 15 pkt 114 ustawy z dnia 14 grudnia 2016 r. (Dz.U.2017.60) zmieniającej nin. ustawę z dniem 26 stycznia 2017 r.</w:t>
      </w:r>
    </w:p>
    <w:p w:rsidR="00A724DD" w:rsidRDefault="000E1F48">
      <w:pPr>
        <w:spacing w:after="0"/>
      </w:pPr>
      <w:r>
        <w:rPr>
          <w:color w:val="000000"/>
          <w:sz w:val="20"/>
          <w:vertAlign w:val="superscript"/>
        </w:rPr>
        <w:t>166</w:t>
      </w:r>
      <w:r>
        <w:rPr>
          <w:color w:val="000000"/>
        </w:rPr>
        <w:t> Art. 78a dodany przez art. 1 pkt 69 ustawy z dnia 23 czerwca 2016 r. (Dz.U.20</w:t>
      </w:r>
      <w:r>
        <w:rPr>
          <w:color w:val="000000"/>
        </w:rPr>
        <w:t>16.1010) zmieniającej nin. ustawę z dniem 1 stycznia 2017 r.</w:t>
      </w:r>
    </w:p>
    <w:p w:rsidR="00A724DD" w:rsidRDefault="000E1F48">
      <w:pPr>
        <w:spacing w:after="0"/>
      </w:pPr>
      <w:r>
        <w:rPr>
          <w:color w:val="000000"/>
          <w:sz w:val="20"/>
          <w:vertAlign w:val="superscript"/>
        </w:rPr>
        <w:t>167</w:t>
      </w:r>
      <w:r>
        <w:rPr>
          <w:color w:val="000000"/>
        </w:rPr>
        <w:t> Art. 78b dodany przez art. 1 pkt 69 ustawy z dnia 23 czerwca 2016 r. (Dz.U.2016.1010) zmieniającej nin. ustawę z dniem 1 stycznia 2017 r.</w:t>
      </w:r>
    </w:p>
    <w:p w:rsidR="00A724DD" w:rsidRDefault="000E1F48">
      <w:pPr>
        <w:spacing w:after="0"/>
      </w:pPr>
      <w:r>
        <w:rPr>
          <w:color w:val="000000"/>
          <w:sz w:val="20"/>
          <w:vertAlign w:val="superscript"/>
        </w:rPr>
        <w:t>168</w:t>
      </w:r>
      <w:r>
        <w:rPr>
          <w:color w:val="000000"/>
        </w:rPr>
        <w:t> Art. 78c dodany przez art. 1 pkt 69 ustawy z dnia</w:t>
      </w:r>
      <w:r>
        <w:rPr>
          <w:color w:val="000000"/>
        </w:rPr>
        <w:t xml:space="preserve"> 23 czerwca 2016 r. (Dz.U.2016.1010) zmieniającej nin. ustawę z dniem 1 stycznia 2017 r.</w:t>
      </w:r>
    </w:p>
    <w:p w:rsidR="00A724DD" w:rsidRDefault="000E1F48">
      <w:pPr>
        <w:spacing w:after="0"/>
      </w:pPr>
      <w:r>
        <w:rPr>
          <w:color w:val="000000"/>
          <w:sz w:val="20"/>
          <w:vertAlign w:val="superscript"/>
        </w:rPr>
        <w:t>169</w:t>
      </w:r>
      <w:r>
        <w:rPr>
          <w:color w:val="000000"/>
        </w:rPr>
        <w:t> Art. 78d dodany przez art. 1 pkt 69 ustawy z dnia 23 czerwca 2016 r. (Dz.U.2016.1010) zmieniającej nin. ustawę z dniem 1 stycznia 2017 r.</w:t>
      </w:r>
    </w:p>
    <w:p w:rsidR="00A724DD" w:rsidRDefault="000E1F48">
      <w:pPr>
        <w:spacing w:after="0"/>
      </w:pPr>
      <w:r>
        <w:rPr>
          <w:color w:val="000000"/>
          <w:sz w:val="20"/>
          <w:vertAlign w:val="superscript"/>
        </w:rPr>
        <w:t>170</w:t>
      </w:r>
      <w:r>
        <w:rPr>
          <w:color w:val="000000"/>
        </w:rPr>
        <w:t> Art. 78e dodany przez</w:t>
      </w:r>
      <w:r>
        <w:rPr>
          <w:color w:val="000000"/>
        </w:rPr>
        <w:t xml:space="preserve"> art. 1 pkt 69 ustawy z dnia 23 czerwca 2016 r. (Dz.U.2016.1010) zmieniającej nin. ustawę z dniem 1 stycznia 2017 r.</w:t>
      </w:r>
    </w:p>
    <w:p w:rsidR="00A724DD" w:rsidRDefault="000E1F48">
      <w:pPr>
        <w:spacing w:after="0"/>
      </w:pPr>
      <w:r>
        <w:rPr>
          <w:color w:val="000000"/>
          <w:sz w:val="20"/>
          <w:vertAlign w:val="superscript"/>
        </w:rPr>
        <w:t>171</w:t>
      </w:r>
      <w:r>
        <w:rPr>
          <w:color w:val="000000"/>
        </w:rPr>
        <w:t> Art. 79a zmieniony przez art. 1 pkt 70 ustawy z dnia 23 czerwca 2016 r. (Dz.U.2016.1010) zmieniającej nin. ustawę z dniem 1 stycznia 20</w:t>
      </w:r>
      <w:r>
        <w:rPr>
          <w:color w:val="000000"/>
        </w:rPr>
        <w:t>17 r.</w:t>
      </w:r>
    </w:p>
    <w:p w:rsidR="00A724DD" w:rsidRDefault="000E1F48">
      <w:pPr>
        <w:spacing w:after="0"/>
      </w:pPr>
      <w:r>
        <w:rPr>
          <w:color w:val="000000"/>
          <w:sz w:val="20"/>
          <w:vertAlign w:val="superscript"/>
        </w:rPr>
        <w:t>172</w:t>
      </w:r>
      <w:r>
        <w:rPr>
          <w:color w:val="000000"/>
        </w:rPr>
        <w:t> Art. 80 ust. 2 zmieniony przez art. 1 pkt 71 lit. a ustawy z dnia 23 czerwca 2016 r. (Dz.U.2016.1010) zmieniającej nin. ustawę z dniem 1 stycznia 2017 r.</w:t>
      </w:r>
    </w:p>
    <w:p w:rsidR="00A724DD" w:rsidRDefault="000E1F48">
      <w:pPr>
        <w:spacing w:after="0"/>
      </w:pPr>
      <w:r>
        <w:rPr>
          <w:color w:val="000000"/>
          <w:sz w:val="20"/>
          <w:vertAlign w:val="superscript"/>
        </w:rPr>
        <w:t>173</w:t>
      </w:r>
      <w:r>
        <w:rPr>
          <w:color w:val="000000"/>
        </w:rPr>
        <w:t> Art. 80 ust. 2a zmieniony przez art. 1 pkt 71 lit. a ustawy z dnia 23 czerwca 2016 r. (D</w:t>
      </w:r>
      <w:r>
        <w:rPr>
          <w:color w:val="000000"/>
        </w:rPr>
        <w:t>z.U.2016.1010) zmieniającej nin. ustawę z dniem 1 stycznia 2017 r.</w:t>
      </w:r>
    </w:p>
    <w:p w:rsidR="00A724DD" w:rsidRDefault="000E1F48">
      <w:pPr>
        <w:spacing w:after="0"/>
      </w:pPr>
      <w:r>
        <w:rPr>
          <w:color w:val="000000"/>
          <w:sz w:val="20"/>
          <w:vertAlign w:val="superscript"/>
        </w:rPr>
        <w:t>174</w:t>
      </w:r>
      <w:r>
        <w:rPr>
          <w:color w:val="000000"/>
        </w:rPr>
        <w:t> Art. 80 ust. 2aa dodany przez art. 1 pkt 71 lit. b ustawy z dnia 23 czerwca 2016 r. (Dz.U.2016.1010) zmieniającej nin. ustawę z dniem 1 stycznia 2017 r.</w:t>
      </w:r>
    </w:p>
    <w:p w:rsidR="00A724DD" w:rsidRDefault="000E1F48">
      <w:pPr>
        <w:spacing w:after="0"/>
      </w:pPr>
      <w:r>
        <w:rPr>
          <w:color w:val="000000"/>
          <w:sz w:val="20"/>
          <w:vertAlign w:val="superscript"/>
        </w:rPr>
        <w:t>175</w:t>
      </w:r>
      <w:r>
        <w:rPr>
          <w:color w:val="000000"/>
        </w:rPr>
        <w:t> Art. 80 ust. 2b zmieniony pr</w:t>
      </w:r>
      <w:r>
        <w:rPr>
          <w:color w:val="000000"/>
        </w:rPr>
        <w:t>zez art. 1 pkt 71 lit. c ustawy z dnia 23 czerwca 2016 r. (Dz.U.2016.1010) zmieniającej nin. ustawę z dniem 1 stycznia 2017 r.</w:t>
      </w:r>
    </w:p>
    <w:p w:rsidR="00A724DD" w:rsidRDefault="000E1F48">
      <w:pPr>
        <w:spacing w:after="0"/>
      </w:pPr>
      <w:r>
        <w:rPr>
          <w:color w:val="000000"/>
          <w:sz w:val="20"/>
          <w:vertAlign w:val="superscript"/>
        </w:rPr>
        <w:t>176</w:t>
      </w:r>
      <w:r>
        <w:rPr>
          <w:color w:val="000000"/>
        </w:rPr>
        <w:t> Art. 80 ust. 2c zmieniony przez art. 1 pkt 71 lit. c ustawy z dnia 23 czerwca 2016 r. (Dz.U.2016.1010) zmieniającej nin. usta</w:t>
      </w:r>
      <w:r>
        <w:rPr>
          <w:color w:val="000000"/>
        </w:rPr>
        <w:t>wę z dniem 1 stycznia 2017 r.</w:t>
      </w:r>
    </w:p>
    <w:p w:rsidR="00A724DD" w:rsidRDefault="000E1F48">
      <w:pPr>
        <w:spacing w:after="0"/>
      </w:pPr>
      <w:r>
        <w:rPr>
          <w:color w:val="000000"/>
          <w:sz w:val="20"/>
          <w:vertAlign w:val="superscript"/>
        </w:rPr>
        <w:t>177</w:t>
      </w:r>
      <w:r>
        <w:rPr>
          <w:color w:val="000000"/>
        </w:rPr>
        <w:t> Art. 80 ust. 2d zmieniony przez art. 1 pkt 71 lit. c ustawy z dnia 23 czerwca 2016 r. (Dz.U.2016.1010) zmieniającej nin. ustawę z dniem 1 stycznia 2017 r.</w:t>
      </w:r>
    </w:p>
    <w:p w:rsidR="00A724DD" w:rsidRDefault="000E1F48">
      <w:pPr>
        <w:spacing w:after="0"/>
      </w:pPr>
      <w:r>
        <w:rPr>
          <w:color w:val="000000"/>
          <w:sz w:val="20"/>
          <w:vertAlign w:val="superscript"/>
        </w:rPr>
        <w:t>178</w:t>
      </w:r>
      <w:r>
        <w:rPr>
          <w:color w:val="000000"/>
        </w:rPr>
        <w:t> Art. 80 ust. 2da dodany przez art. 1 pkt 71 lit. d ustawy z dni</w:t>
      </w:r>
      <w:r>
        <w:rPr>
          <w:color w:val="000000"/>
        </w:rPr>
        <w:t>a 23 czerwca 2016 r. (Dz.U.2016.1010) zmieniającej nin. ustawę z dniem 1 stycznia 2017 r.</w:t>
      </w:r>
    </w:p>
    <w:p w:rsidR="00A724DD" w:rsidRDefault="000E1F48">
      <w:pPr>
        <w:spacing w:after="0"/>
      </w:pPr>
      <w:r>
        <w:rPr>
          <w:color w:val="000000"/>
          <w:sz w:val="20"/>
          <w:vertAlign w:val="superscript"/>
        </w:rPr>
        <w:t>179</w:t>
      </w:r>
      <w:r>
        <w:rPr>
          <w:color w:val="000000"/>
        </w:rPr>
        <w:t> Art. 80 ust. 2db dodany przez art. 1 pkt 71 lit. d ustawy z dnia 23 czerwca 2016 r. (Dz.U.2016.1010) zmieniającej nin. ustawę z dniem 1 stycznia 2017 r.</w:t>
      </w:r>
    </w:p>
    <w:p w:rsidR="00A724DD" w:rsidRDefault="000E1F48">
      <w:pPr>
        <w:spacing w:after="0"/>
      </w:pPr>
      <w:r>
        <w:rPr>
          <w:color w:val="000000"/>
          <w:sz w:val="20"/>
          <w:vertAlign w:val="superscript"/>
        </w:rPr>
        <w:t>180</w:t>
      </w:r>
      <w:r>
        <w:rPr>
          <w:color w:val="000000"/>
        </w:rPr>
        <w:t xml:space="preserve"> Art. </w:t>
      </w:r>
      <w:r>
        <w:rPr>
          <w:color w:val="000000"/>
        </w:rPr>
        <w:t>80 ust. 2dc dodany przez art. 1 pkt 71 lit. d ustawy z dnia 23 czerwca 2016 r. (Dz.U.2016.1010) zmieniającej nin. ustawę z dniem 1 stycznia 2017 r.</w:t>
      </w:r>
    </w:p>
    <w:p w:rsidR="00A724DD" w:rsidRDefault="000E1F48">
      <w:pPr>
        <w:spacing w:after="0"/>
      </w:pPr>
      <w:r>
        <w:rPr>
          <w:color w:val="000000"/>
          <w:sz w:val="20"/>
          <w:vertAlign w:val="superscript"/>
        </w:rPr>
        <w:t>181</w:t>
      </w:r>
      <w:r>
        <w:rPr>
          <w:color w:val="000000"/>
        </w:rPr>
        <w:t> Art. 80 ust. 2e zmieniony przez art. 1 pkt 71 lit. e ustawy z dnia 23 czerwca 2016 r. (Dz.U.2016.1010) z</w:t>
      </w:r>
      <w:r>
        <w:rPr>
          <w:color w:val="000000"/>
        </w:rPr>
        <w:t>mieniającej nin. ustawę z dniem 1 stycznia 2017 r.</w:t>
      </w:r>
    </w:p>
    <w:p w:rsidR="00A724DD" w:rsidRDefault="000E1F48">
      <w:pPr>
        <w:spacing w:after="0"/>
      </w:pPr>
      <w:r>
        <w:rPr>
          <w:color w:val="000000"/>
          <w:sz w:val="20"/>
          <w:vertAlign w:val="superscript"/>
        </w:rPr>
        <w:t>182</w:t>
      </w:r>
      <w:r>
        <w:rPr>
          <w:color w:val="000000"/>
        </w:rPr>
        <w:t> Art. 80 ust. 2f zmieniony przez art. 1 pkt 71 lit. e ustawy z dnia 23 czerwca 2016 r. (Dz.U.2016.1010) zmieniającej nin. ustawę z dniem 1 stycznia 2017 r.</w:t>
      </w:r>
    </w:p>
    <w:p w:rsidR="00A724DD" w:rsidRDefault="000E1F48">
      <w:pPr>
        <w:spacing w:after="0"/>
      </w:pPr>
      <w:r>
        <w:rPr>
          <w:color w:val="000000"/>
          <w:sz w:val="20"/>
          <w:vertAlign w:val="superscript"/>
        </w:rPr>
        <w:t>183</w:t>
      </w:r>
      <w:r>
        <w:rPr>
          <w:color w:val="000000"/>
        </w:rPr>
        <w:t xml:space="preserve"> Art. 80 ust. 3 zmieniony przez art. 1 pkt </w:t>
      </w:r>
      <w:r>
        <w:rPr>
          <w:color w:val="000000"/>
        </w:rPr>
        <w:t>71 lit. e ustawy z dnia 23 czerwca 2016 r. (Dz.U.2016.1010) zmieniającej nin. ustawę z dniem 1 stycznia 2017 r.</w:t>
      </w:r>
    </w:p>
    <w:p w:rsidR="00A724DD" w:rsidRDefault="000E1F48">
      <w:pPr>
        <w:spacing w:after="0"/>
      </w:pPr>
      <w:r>
        <w:rPr>
          <w:color w:val="000000"/>
          <w:sz w:val="20"/>
          <w:vertAlign w:val="superscript"/>
        </w:rPr>
        <w:t>184</w:t>
      </w:r>
      <w:r>
        <w:rPr>
          <w:color w:val="000000"/>
        </w:rPr>
        <w:t> Art. 80 ust. 3a zmieniony przez art. 1 pkt 71 lit. e ustawy z dnia 23 czerwca 2016 r. (Dz.U.2016.1010) zmieniającej nin. ustawę z dniem 1 st</w:t>
      </w:r>
      <w:r>
        <w:rPr>
          <w:color w:val="000000"/>
        </w:rPr>
        <w:t>ycznia 2017 r.</w:t>
      </w:r>
    </w:p>
    <w:p w:rsidR="00A724DD" w:rsidRDefault="000E1F48">
      <w:pPr>
        <w:spacing w:after="0"/>
      </w:pPr>
      <w:r>
        <w:rPr>
          <w:color w:val="000000"/>
          <w:sz w:val="20"/>
          <w:vertAlign w:val="superscript"/>
        </w:rPr>
        <w:t>185</w:t>
      </w:r>
      <w:r>
        <w:rPr>
          <w:color w:val="000000"/>
        </w:rPr>
        <w:t> Art. 80 ust. 3aa dodany przez art. 1 pkt 71 lit. f ustawy z dnia 23 czerwca 2016 r. (Dz.U.2016.1010) zmieniającej nin. ustawę z dniem 1 stycznia 2017 r.</w:t>
      </w:r>
    </w:p>
    <w:p w:rsidR="00A724DD" w:rsidRDefault="000E1F48">
      <w:pPr>
        <w:spacing w:after="0"/>
      </w:pPr>
      <w:r>
        <w:rPr>
          <w:color w:val="000000"/>
          <w:sz w:val="20"/>
          <w:vertAlign w:val="superscript"/>
        </w:rPr>
        <w:t>186</w:t>
      </w:r>
      <w:r>
        <w:rPr>
          <w:color w:val="000000"/>
        </w:rPr>
        <w:t> Art. 80 ust. 3ab dodany przez art. 1 pkt 71 lit. f ustawy z dnia 23 czerwca 2016</w:t>
      </w:r>
      <w:r>
        <w:rPr>
          <w:color w:val="000000"/>
        </w:rPr>
        <w:t xml:space="preserve"> r. (Dz.U.2016.1010) zmieniającej nin. ustawę z dniem 1 stycznia 2017 r.</w:t>
      </w:r>
    </w:p>
    <w:p w:rsidR="00A724DD" w:rsidRDefault="000E1F48">
      <w:pPr>
        <w:spacing w:after="0"/>
      </w:pPr>
      <w:r>
        <w:rPr>
          <w:color w:val="000000"/>
          <w:sz w:val="20"/>
          <w:vertAlign w:val="superscript"/>
        </w:rPr>
        <w:t>187</w:t>
      </w:r>
      <w:r>
        <w:rPr>
          <w:color w:val="000000"/>
        </w:rPr>
        <w:t> Art. 80 ust. 3ac dodany przez art. 1 pkt 71 lit. f ustawy z dnia 23 czerwca 2016 r. (Dz.U.2016.1010) zmieniającej nin. ustawę z dniem 1 stycznia 2017 r.</w:t>
      </w:r>
    </w:p>
    <w:p w:rsidR="00A724DD" w:rsidRDefault="000E1F48">
      <w:pPr>
        <w:spacing w:after="0"/>
      </w:pPr>
      <w:r>
        <w:rPr>
          <w:color w:val="000000"/>
          <w:sz w:val="20"/>
          <w:vertAlign w:val="superscript"/>
        </w:rPr>
        <w:t>188</w:t>
      </w:r>
      <w:r>
        <w:rPr>
          <w:color w:val="000000"/>
        </w:rPr>
        <w:t> Art. 80 ust. 3ad dodan</w:t>
      </w:r>
      <w:r>
        <w:rPr>
          <w:color w:val="000000"/>
        </w:rPr>
        <w:t>y przez art. 1 pkt 71 lit. f ustawy z dnia 23 czerwca 2016 r. (Dz.U.2016.1010) zmieniającej nin. ustawę z dniem 1 stycznia 2017 r.</w:t>
      </w:r>
    </w:p>
    <w:p w:rsidR="00A724DD" w:rsidRDefault="000E1F48">
      <w:pPr>
        <w:spacing w:after="0"/>
      </w:pPr>
      <w:r>
        <w:rPr>
          <w:color w:val="000000"/>
          <w:sz w:val="20"/>
          <w:vertAlign w:val="superscript"/>
        </w:rPr>
        <w:t>189</w:t>
      </w:r>
      <w:r>
        <w:rPr>
          <w:color w:val="000000"/>
        </w:rPr>
        <w:t xml:space="preserve"> Art. 80 ust. 3ae dodany przez art. 1 pkt 71 lit. f ustawy z dnia 23 czerwca 2016 r. (Dz.U.2016.1010) zmieniającej nin. </w:t>
      </w:r>
      <w:r>
        <w:rPr>
          <w:color w:val="000000"/>
        </w:rPr>
        <w:t>ustawę z dniem 1 stycznia 2017 r.</w:t>
      </w:r>
    </w:p>
    <w:p w:rsidR="00A724DD" w:rsidRDefault="000E1F48">
      <w:pPr>
        <w:spacing w:after="0"/>
      </w:pPr>
      <w:r>
        <w:rPr>
          <w:color w:val="000000"/>
          <w:sz w:val="20"/>
          <w:vertAlign w:val="superscript"/>
        </w:rPr>
        <w:t>190</w:t>
      </w:r>
      <w:r>
        <w:rPr>
          <w:color w:val="000000"/>
        </w:rPr>
        <w:t> Art. 80 ust. 3c zmieniony przez art. 1 pkt 71 lit. g ustawy z dnia 23 czerwca 2016 r. (Dz.U.2016.1010) zmieniającej nin. ustawę z dniem 1 stycznia 2017 r.</w:t>
      </w:r>
    </w:p>
    <w:p w:rsidR="00A724DD" w:rsidRDefault="000E1F48">
      <w:pPr>
        <w:spacing w:after="0"/>
      </w:pPr>
      <w:r>
        <w:rPr>
          <w:color w:val="000000"/>
          <w:sz w:val="20"/>
          <w:vertAlign w:val="superscript"/>
        </w:rPr>
        <w:t>191</w:t>
      </w:r>
      <w:r>
        <w:rPr>
          <w:color w:val="000000"/>
        </w:rPr>
        <w:t> Art. 80 ust. 3d zdanie wstępne zmienione przez art. 1 pkt 7</w:t>
      </w:r>
      <w:r>
        <w:rPr>
          <w:color w:val="000000"/>
        </w:rPr>
        <w:t>1 lit. h ustawy z dnia 23 czerwca 2016 r. (Dz.U.2016.1010) zmieniającej nin. ustawę z dniem 1 stycznia 2017 r.</w:t>
      </w:r>
    </w:p>
    <w:p w:rsidR="00A724DD" w:rsidRDefault="000E1F48">
      <w:pPr>
        <w:spacing w:after="0"/>
      </w:pPr>
      <w:r>
        <w:rPr>
          <w:color w:val="000000"/>
          <w:sz w:val="20"/>
          <w:vertAlign w:val="superscript"/>
        </w:rPr>
        <w:t>192</w:t>
      </w:r>
      <w:r>
        <w:rPr>
          <w:color w:val="000000"/>
        </w:rPr>
        <w:t> Art. 80 ust. 3da dodany przez art. 1 pkt 71 lit. i ustawy z dnia 23 czerwca 2016 r. (Dz.U.2016.1010) zmieniającej nin. ustawę z dniem 1 stycz</w:t>
      </w:r>
      <w:r>
        <w:rPr>
          <w:color w:val="000000"/>
        </w:rPr>
        <w:t>nia 2017 r.</w:t>
      </w:r>
    </w:p>
    <w:p w:rsidR="00A724DD" w:rsidRDefault="000E1F48">
      <w:pPr>
        <w:spacing w:after="0"/>
      </w:pPr>
      <w:r>
        <w:rPr>
          <w:color w:val="000000"/>
          <w:sz w:val="20"/>
          <w:vertAlign w:val="superscript"/>
        </w:rPr>
        <w:t>193</w:t>
      </w:r>
      <w:r>
        <w:rPr>
          <w:color w:val="000000"/>
        </w:rPr>
        <w:t> Art. 80 ust. 3i zmieniony przez art. 15 pkt 118 lit. f ustawy z dnia 14 grudnia 2016 r. (Dz.U.2017.60) zmieniającej nin. ustawę z dniem 1 lutego 2017 r.</w:t>
      </w:r>
    </w:p>
    <w:p w:rsidR="00A724DD" w:rsidRDefault="000E1F48">
      <w:pPr>
        <w:spacing w:after="0"/>
      </w:pPr>
      <w:r>
        <w:rPr>
          <w:color w:val="000000"/>
          <w:sz w:val="20"/>
          <w:vertAlign w:val="superscript"/>
        </w:rPr>
        <w:t>194</w:t>
      </w:r>
      <w:r>
        <w:rPr>
          <w:color w:val="000000"/>
        </w:rPr>
        <w:t> Art. 80 ust. 5 zmieniony przez art. 1 pkt 71 lit. j ustawy z dnia 23 czerwca 2016 r</w:t>
      </w:r>
      <w:r>
        <w:rPr>
          <w:color w:val="000000"/>
        </w:rPr>
        <w:t>. (Dz.U.2016.1010) zmieniającej nin. ustawę z dniem 1 stycznia 2017 r.</w:t>
      </w:r>
    </w:p>
    <w:p w:rsidR="00A724DD" w:rsidRDefault="000E1F48">
      <w:pPr>
        <w:spacing w:after="0"/>
      </w:pPr>
      <w:r>
        <w:rPr>
          <w:color w:val="000000"/>
          <w:sz w:val="20"/>
          <w:vertAlign w:val="superscript"/>
        </w:rPr>
        <w:t>195</w:t>
      </w:r>
      <w:r>
        <w:rPr>
          <w:color w:val="000000"/>
        </w:rPr>
        <w:t> Art. 80 ust. 5a dodany przez art. 1 pkt 71 lit. k ustawy z dnia 23 czerwca 2016 r. (Dz.U.2016.1010) zmieniającej nin. ustawę z dniem 1 stycznia 2017 r.</w:t>
      </w:r>
    </w:p>
    <w:p w:rsidR="00A724DD" w:rsidRDefault="000E1F48">
      <w:pPr>
        <w:spacing w:after="0"/>
      </w:pPr>
      <w:r>
        <w:rPr>
          <w:color w:val="000000"/>
          <w:sz w:val="20"/>
          <w:vertAlign w:val="superscript"/>
        </w:rPr>
        <w:t>196</w:t>
      </w:r>
      <w:r>
        <w:rPr>
          <w:color w:val="000000"/>
        </w:rPr>
        <w:t> Art. 80 ust. 5b dodany pr</w:t>
      </w:r>
      <w:r>
        <w:rPr>
          <w:color w:val="000000"/>
        </w:rPr>
        <w:t>zez art. 1 pkt 71 lit. k ustawy z dnia 23 czerwca 2016 r. (Dz.U.2016.1010) zmieniającej nin. ustawę z dniem 1 stycznia 2017 r.</w:t>
      </w:r>
    </w:p>
    <w:p w:rsidR="00A724DD" w:rsidRDefault="000E1F48">
      <w:pPr>
        <w:spacing w:after="0"/>
      </w:pPr>
      <w:r>
        <w:rPr>
          <w:color w:val="000000"/>
          <w:sz w:val="20"/>
          <w:vertAlign w:val="superscript"/>
        </w:rPr>
        <w:t>197</w:t>
      </w:r>
      <w:r>
        <w:rPr>
          <w:color w:val="000000"/>
        </w:rPr>
        <w:t xml:space="preserve"> Art. 80 ust. 5c dodany przez art. 1 pkt 71 lit. k ustawy z dnia 23 czerwca 2016 r. (Dz.U.2016.1010) zmieniającej nin. ustawę </w:t>
      </w:r>
      <w:r>
        <w:rPr>
          <w:color w:val="000000"/>
        </w:rPr>
        <w:t>z dniem 1 stycznia 2017 r.</w:t>
      </w:r>
    </w:p>
    <w:p w:rsidR="00A724DD" w:rsidRDefault="000E1F48">
      <w:pPr>
        <w:spacing w:after="0"/>
      </w:pPr>
      <w:r>
        <w:rPr>
          <w:color w:val="000000"/>
          <w:sz w:val="20"/>
          <w:vertAlign w:val="superscript"/>
        </w:rPr>
        <w:t>198</w:t>
      </w:r>
      <w:r>
        <w:rPr>
          <w:color w:val="000000"/>
        </w:rPr>
        <w:t> Art. 80 ust. 5d dodany przez art. 1 pkt 71 lit. k ustawy z dnia 23 czerwca 2016 r. (Dz.U.2016.1010) zmieniającej nin. ustawę z dniem 1 stycznia 2017 r.</w:t>
      </w:r>
    </w:p>
    <w:p w:rsidR="00A724DD" w:rsidRDefault="000E1F48">
      <w:pPr>
        <w:spacing w:after="0"/>
      </w:pPr>
      <w:r>
        <w:rPr>
          <w:color w:val="000000"/>
          <w:sz w:val="20"/>
          <w:vertAlign w:val="superscript"/>
        </w:rPr>
        <w:t>199</w:t>
      </w:r>
      <w:r>
        <w:rPr>
          <w:color w:val="000000"/>
        </w:rPr>
        <w:t xml:space="preserve"> Art. 80 ust. 6 zmieniony przez art. 1 pkt 71 lit. l ustawy z dnia 23 </w:t>
      </w:r>
      <w:r>
        <w:rPr>
          <w:color w:val="000000"/>
        </w:rPr>
        <w:t>czerwca 2016 r. (Dz.U.2016.1010) zmieniającej nin. ustawę z dniem 1 stycznia 2017 r.</w:t>
      </w:r>
    </w:p>
    <w:p w:rsidR="00A724DD" w:rsidRDefault="000E1F48">
      <w:pPr>
        <w:spacing w:after="0"/>
      </w:pPr>
      <w:r>
        <w:rPr>
          <w:color w:val="000000"/>
          <w:sz w:val="20"/>
          <w:vertAlign w:val="superscript"/>
        </w:rPr>
        <w:t>200</w:t>
      </w:r>
      <w:r>
        <w:rPr>
          <w:color w:val="000000"/>
        </w:rPr>
        <w:t> Art. 80 ust. 6a zmieniony przez art. 1 pkt 71 lit. l ustawy z dnia 23 czerwca 2016 r. (Dz.U.2016.1010) zmieniającej nin. ustawę z dniem 1 stycznia 2017 r.</w:t>
      </w:r>
    </w:p>
    <w:p w:rsidR="00A724DD" w:rsidRDefault="000E1F48">
      <w:pPr>
        <w:spacing w:after="0"/>
      </w:pPr>
      <w:r>
        <w:rPr>
          <w:color w:val="000000"/>
          <w:sz w:val="20"/>
          <w:vertAlign w:val="superscript"/>
        </w:rPr>
        <w:t>201</w:t>
      </w:r>
      <w:r>
        <w:rPr>
          <w:color w:val="000000"/>
        </w:rPr>
        <w:t xml:space="preserve"> Art. 80 </w:t>
      </w:r>
      <w:r>
        <w:rPr>
          <w:color w:val="000000"/>
        </w:rPr>
        <w:t>ust. 7 zmieniony przez art. 1 pkt 71 lit. l ustawy z dnia 23 czerwca 2016 r. (Dz.U.2016.1010) zmieniającej nin. ustawę z dniem 1 stycznia 2017 r.</w:t>
      </w:r>
    </w:p>
    <w:p w:rsidR="00A724DD" w:rsidRDefault="000E1F48">
      <w:pPr>
        <w:spacing w:after="0"/>
      </w:pPr>
      <w:r>
        <w:rPr>
          <w:color w:val="000000"/>
          <w:sz w:val="20"/>
          <w:vertAlign w:val="superscript"/>
        </w:rPr>
        <w:t>202</w:t>
      </w:r>
      <w:r>
        <w:rPr>
          <w:color w:val="000000"/>
        </w:rPr>
        <w:t> Art. 80 ust. 8 zmieniony przez art. 1 pkt 71 lit. l ustawy z dnia 23 czerwca 2016 r. (Dz.U.2016.1010) zmie</w:t>
      </w:r>
      <w:r>
        <w:rPr>
          <w:color w:val="000000"/>
        </w:rPr>
        <w:t>niającej nin. ustawę z dniem 1 stycznia 2017 r.</w:t>
      </w:r>
    </w:p>
    <w:p w:rsidR="00A724DD" w:rsidRDefault="000E1F48">
      <w:pPr>
        <w:spacing w:after="0"/>
      </w:pPr>
      <w:r>
        <w:rPr>
          <w:color w:val="000000"/>
          <w:sz w:val="20"/>
          <w:vertAlign w:val="superscript"/>
        </w:rPr>
        <w:t>203</w:t>
      </w:r>
      <w:r>
        <w:rPr>
          <w:color w:val="000000"/>
        </w:rPr>
        <w:t> Art. 80 ust. 8a zmieniony przez art. 1 pkt 71 lit. l ustawy z dnia 23 czerwca 2016 r. (Dz.U.2016.1010) zmieniającej nin. ustawę z dniem 1 stycznia 2017 r.</w:t>
      </w:r>
    </w:p>
    <w:p w:rsidR="00A724DD" w:rsidRDefault="000E1F48">
      <w:pPr>
        <w:spacing w:after="0"/>
      </w:pPr>
      <w:r>
        <w:rPr>
          <w:color w:val="000000"/>
          <w:sz w:val="20"/>
          <w:vertAlign w:val="superscript"/>
        </w:rPr>
        <w:t>204</w:t>
      </w:r>
      <w:r>
        <w:rPr>
          <w:color w:val="000000"/>
        </w:rPr>
        <w:t> Art. 80 ust. 10 dodany przez art. 1 pkt 71 li</w:t>
      </w:r>
      <w:r>
        <w:rPr>
          <w:color w:val="000000"/>
        </w:rPr>
        <w:t>t. m ustawy z dnia 23 czerwca 2016 r. (Dz.U.2016.1010) zmieniającej nin. ustawę z dniem 1 stycznia 2017 r.</w:t>
      </w:r>
    </w:p>
    <w:p w:rsidR="00A724DD" w:rsidRDefault="000E1F48">
      <w:pPr>
        <w:spacing w:after="0"/>
      </w:pPr>
      <w:r>
        <w:rPr>
          <w:color w:val="000000"/>
          <w:sz w:val="20"/>
          <w:vertAlign w:val="superscript"/>
        </w:rPr>
        <w:t>205</w:t>
      </w:r>
      <w:r>
        <w:rPr>
          <w:color w:val="000000"/>
        </w:rPr>
        <w:t> Art. 80 ust. 10 pkt 1 zmieniony przez art. 15 pkt 118 lit. h tiret pierwsze ustawy z dnia 14 grudnia 2016 r. (Dz.U.2017.60) zmieniającej nin. ust</w:t>
      </w:r>
      <w:r>
        <w:rPr>
          <w:color w:val="000000"/>
        </w:rPr>
        <w:t>awę z dniem 1 lutego 2017 r.</w:t>
      </w:r>
    </w:p>
    <w:p w:rsidR="00A724DD" w:rsidRDefault="000E1F48">
      <w:pPr>
        <w:spacing w:after="0"/>
      </w:pPr>
      <w:r>
        <w:rPr>
          <w:color w:val="000000"/>
          <w:sz w:val="20"/>
          <w:vertAlign w:val="superscript"/>
        </w:rPr>
        <w:t>206</w:t>
      </w:r>
      <w:r>
        <w:rPr>
          <w:color w:val="000000"/>
        </w:rPr>
        <w:t> Art. 80 ust. 10 pkt 2 zmieniony przez art. 15 pkt 118 lit. h tiret pierwsze ustawy z dnia 14 grudnia 2016 r. (Dz.U.2017.60) zmieniającej nin. ustawę z dniem 1 lutego 2017 r.</w:t>
      </w:r>
    </w:p>
    <w:p w:rsidR="00A724DD" w:rsidRDefault="000E1F48">
      <w:pPr>
        <w:spacing w:after="0"/>
      </w:pPr>
      <w:r>
        <w:rPr>
          <w:color w:val="000000"/>
          <w:sz w:val="20"/>
          <w:vertAlign w:val="superscript"/>
        </w:rPr>
        <w:t>207</w:t>
      </w:r>
      <w:r>
        <w:rPr>
          <w:color w:val="000000"/>
        </w:rPr>
        <w:t> Art. 80 ust. 10 pkt 4 dodany przez art. 15 pk</w:t>
      </w:r>
      <w:r>
        <w:rPr>
          <w:color w:val="000000"/>
        </w:rPr>
        <w:t>t 118 lit. h tiret drugie ustawy z dnia 14 grudnia 2016 r. (Dz.U.2017.60) zmieniającej nin. ustawę z dniem 1 lutego 2017 r.</w:t>
      </w:r>
    </w:p>
    <w:p w:rsidR="00A724DD" w:rsidRDefault="000E1F48">
      <w:pPr>
        <w:spacing w:after="0"/>
      </w:pPr>
      <w:r>
        <w:rPr>
          <w:color w:val="000000"/>
          <w:sz w:val="20"/>
          <w:vertAlign w:val="superscript"/>
        </w:rPr>
        <w:t>208</w:t>
      </w:r>
      <w:r>
        <w:rPr>
          <w:color w:val="000000"/>
        </w:rPr>
        <w:t> Art. 80 ust. 11 dodany przez art. 1 pkt 71 lit. m ustawy z dnia 23 czerwca 2016 r. (Dz.U.2016.1010) zmieniającej nin. ustawę z d</w:t>
      </w:r>
      <w:r>
        <w:rPr>
          <w:color w:val="000000"/>
        </w:rPr>
        <w:t>niem 1 stycznia 2017 r.</w:t>
      </w:r>
    </w:p>
    <w:p w:rsidR="00A724DD" w:rsidRDefault="000E1F48">
      <w:pPr>
        <w:spacing w:after="0"/>
      </w:pPr>
      <w:r>
        <w:rPr>
          <w:color w:val="000000"/>
          <w:sz w:val="20"/>
          <w:vertAlign w:val="superscript"/>
        </w:rPr>
        <w:t>209</w:t>
      </w:r>
      <w:r>
        <w:rPr>
          <w:color w:val="000000"/>
        </w:rPr>
        <w:t> Art. 85b ust. 1 uchylony przez art. 15 pkt 120 lit. a ustawy z dnia 14 grudnia 2016 r. (Dz.U.2017.60) zmieniającej nin. ustawę z dniem 15 lutego 2017 r.</w:t>
      </w:r>
    </w:p>
    <w:p w:rsidR="00A724DD" w:rsidRDefault="000E1F48">
      <w:pPr>
        <w:spacing w:after="0"/>
      </w:pPr>
      <w:r>
        <w:rPr>
          <w:color w:val="000000"/>
          <w:sz w:val="20"/>
          <w:vertAlign w:val="superscript"/>
        </w:rPr>
        <w:t>210</w:t>
      </w:r>
      <w:r>
        <w:rPr>
          <w:color w:val="000000"/>
        </w:rPr>
        <w:t> Art. 85b ust. 2 zmieniony przez art. 15 pkt 32 ustawy z dnia 14 grudnia</w:t>
      </w:r>
      <w:r>
        <w:rPr>
          <w:color w:val="000000"/>
        </w:rPr>
        <w:t xml:space="preserve"> 2016 r. (Dz.U.2017.60) zmieniającej nin. ustawę z dniem 15 lutego 2017 r.</w:t>
      </w:r>
    </w:p>
    <w:p w:rsidR="00A724DD" w:rsidRDefault="000E1F48">
      <w:pPr>
        <w:spacing w:after="0"/>
      </w:pPr>
      <w:r>
        <w:rPr>
          <w:color w:val="000000"/>
          <w:sz w:val="20"/>
          <w:vertAlign w:val="superscript"/>
        </w:rPr>
        <w:t>211</w:t>
      </w:r>
      <w:r>
        <w:rPr>
          <w:color w:val="000000"/>
        </w:rPr>
        <w:t> Art. 85b ust. 4 zmieniony przez art. 15 pkt 120 lit. b ustawy z dnia 14 grudnia 2016 r. (Dz.U.2017.60) zmieniającej nin. ustawę z dniem 15 lutego 2017 r.</w:t>
      </w:r>
    </w:p>
    <w:p w:rsidR="00A724DD" w:rsidRDefault="000E1F48">
      <w:pPr>
        <w:spacing w:after="0"/>
      </w:pPr>
      <w:r>
        <w:rPr>
          <w:color w:val="000000"/>
          <w:sz w:val="20"/>
          <w:vertAlign w:val="superscript"/>
        </w:rPr>
        <w:t>212</w:t>
      </w:r>
      <w:r>
        <w:rPr>
          <w:color w:val="000000"/>
        </w:rPr>
        <w:t> Art. 85b ust. 5 zmi</w:t>
      </w:r>
      <w:r>
        <w:rPr>
          <w:color w:val="000000"/>
        </w:rPr>
        <w:t>eniony przez art. 15 pkt 32 ustawy z dnia 14 grudnia 2016 r. (Dz.U.2017.60) zmieniającej nin. ustawę z dniem 15 lutego 2017 r.</w:t>
      </w:r>
    </w:p>
    <w:p w:rsidR="00A724DD" w:rsidRDefault="000E1F48">
      <w:pPr>
        <w:spacing w:after="0"/>
      </w:pPr>
      <w:r>
        <w:rPr>
          <w:color w:val="000000"/>
          <w:sz w:val="20"/>
          <w:vertAlign w:val="superscript"/>
        </w:rPr>
        <w:t>213</w:t>
      </w:r>
      <w:r>
        <w:rPr>
          <w:color w:val="000000"/>
        </w:rPr>
        <w:t> Art. 85b ust. 7 uchylony przez art. 15 pkt 120 lit. c ustawy z dnia 14 grudnia 2016 r. (Dz.U.2017.60) zmieniającej nin. ustaw</w:t>
      </w:r>
      <w:r>
        <w:rPr>
          <w:color w:val="000000"/>
        </w:rPr>
        <w:t>ę z dniem 15 lutego 2017 r.</w:t>
      </w:r>
    </w:p>
    <w:p w:rsidR="00A724DD" w:rsidRDefault="000E1F48">
      <w:pPr>
        <w:spacing w:after="0"/>
      </w:pPr>
      <w:r>
        <w:rPr>
          <w:color w:val="000000"/>
          <w:sz w:val="20"/>
          <w:vertAlign w:val="superscript"/>
        </w:rPr>
        <w:t>214</w:t>
      </w:r>
      <w:r>
        <w:rPr>
          <w:color w:val="000000"/>
        </w:rPr>
        <w:t> Art. 89b dodany przez art. 1 pkt 77 ustawy z dnia 23 czerwca 2016 r. (Dz.U.2016.1010) zmieniającej nin. ustawę z dniem 1 stycznia 2017 r.</w:t>
      </w:r>
    </w:p>
    <w:p w:rsidR="00A724DD" w:rsidRDefault="000E1F48">
      <w:pPr>
        <w:spacing w:after="0"/>
      </w:pPr>
      <w:r>
        <w:rPr>
          <w:color w:val="000000"/>
          <w:sz w:val="20"/>
          <w:vertAlign w:val="superscript"/>
        </w:rPr>
        <w:t>215</w:t>
      </w:r>
      <w:r>
        <w:rPr>
          <w:color w:val="000000"/>
        </w:rPr>
        <w:t> Art. 89c dodany przez art. 1 pkt 77 ustawy z dnia 23 czerwca 2016 r. (Dz.U.2016.10</w:t>
      </w:r>
      <w:r>
        <w:rPr>
          <w:color w:val="000000"/>
        </w:rPr>
        <w:t>10) zmieniającej nin. ustawę z dniem 1 stycznia 2017 r.</w:t>
      </w:r>
    </w:p>
    <w:p w:rsidR="00A724DD" w:rsidRDefault="000E1F48">
      <w:pPr>
        <w:spacing w:after="0"/>
      </w:pPr>
      <w:r>
        <w:rPr>
          <w:color w:val="000000"/>
          <w:sz w:val="20"/>
          <w:vertAlign w:val="superscript"/>
        </w:rPr>
        <w:t>216</w:t>
      </w:r>
      <w:r>
        <w:rPr>
          <w:color w:val="000000"/>
        </w:rPr>
        <w:t> Art. 89d dodany przez art. 1 pkt 77 ustawy z dnia 23 czerwca 2016 r. (Dz.U.2016.1010) zmieniającej nin. ustawę z dniem 1 stycznia 2017 r.</w:t>
      </w:r>
    </w:p>
    <w:p w:rsidR="00A724DD" w:rsidRDefault="000E1F48">
      <w:pPr>
        <w:spacing w:after="0"/>
      </w:pPr>
      <w:r>
        <w:rPr>
          <w:color w:val="000000"/>
          <w:sz w:val="20"/>
          <w:vertAlign w:val="superscript"/>
        </w:rPr>
        <w:t>217</w:t>
      </w:r>
      <w:r>
        <w:rPr>
          <w:color w:val="000000"/>
        </w:rPr>
        <w:t> Art. 90 ust. 1a zmieniony przez art. 1 pkt 78 lit. a u</w:t>
      </w:r>
      <w:r>
        <w:rPr>
          <w:color w:val="000000"/>
        </w:rPr>
        <w:t>stawy z dnia 23 czerwca 2016 r. (Dz.U.2016.1010) zmieniającej nin. ustawę z dniem 1 stycznia 2017 r.</w:t>
      </w:r>
    </w:p>
    <w:p w:rsidR="00A724DD" w:rsidRDefault="000E1F48">
      <w:pPr>
        <w:spacing w:after="0"/>
      </w:pPr>
      <w:r>
        <w:rPr>
          <w:color w:val="000000"/>
          <w:sz w:val="20"/>
          <w:vertAlign w:val="superscript"/>
        </w:rPr>
        <w:t>218</w:t>
      </w:r>
      <w:r>
        <w:rPr>
          <w:color w:val="000000"/>
        </w:rPr>
        <w:t> Art. 90 ust. 1b zmieniony przez art. 1 pkt 78 lit. a ustawy z dnia 23 czerwca 2016 r. (Dz.U.2016.1010) zmieniającej nin. ustawę z dniem 1 stycznia 2017</w:t>
      </w:r>
      <w:r>
        <w:rPr>
          <w:color w:val="000000"/>
        </w:rPr>
        <w:t xml:space="preserve"> r.</w:t>
      </w:r>
    </w:p>
    <w:p w:rsidR="00A724DD" w:rsidRDefault="000E1F48">
      <w:pPr>
        <w:spacing w:after="0"/>
      </w:pPr>
      <w:r>
        <w:rPr>
          <w:color w:val="000000"/>
          <w:sz w:val="20"/>
          <w:vertAlign w:val="superscript"/>
        </w:rPr>
        <w:t>219</w:t>
      </w:r>
      <w:r>
        <w:rPr>
          <w:color w:val="000000"/>
        </w:rPr>
        <w:t> Art. 90 ust. 1ba dodany przez art. 1 pkt 78 lit. b ustawy z dnia 23 czerwca 2016 r. (Dz.U.2016.1010) zmieniającej nin. ustawę z dniem 1 stycznia 2017 r.</w:t>
      </w:r>
    </w:p>
    <w:p w:rsidR="00A724DD" w:rsidRDefault="000E1F48">
      <w:pPr>
        <w:spacing w:after="0"/>
      </w:pPr>
      <w:r>
        <w:rPr>
          <w:color w:val="000000"/>
          <w:sz w:val="20"/>
          <w:vertAlign w:val="superscript"/>
        </w:rPr>
        <w:t>220</w:t>
      </w:r>
      <w:r>
        <w:rPr>
          <w:color w:val="000000"/>
        </w:rPr>
        <w:t xml:space="preserve"> Art. 90 ust. 1c zmieniony przez art. 1 pkt 78 lit. c ustawy z dnia 23 czerwca 2016 r. </w:t>
      </w:r>
      <w:r>
        <w:rPr>
          <w:color w:val="000000"/>
        </w:rPr>
        <w:t>(Dz.U.2016.1010) zmieniającej nin. ustawę z dniem 1 stycznia 2017 r.</w:t>
      </w:r>
    </w:p>
    <w:p w:rsidR="00A724DD" w:rsidRDefault="000E1F48">
      <w:pPr>
        <w:spacing w:after="0"/>
      </w:pPr>
      <w:r>
        <w:rPr>
          <w:color w:val="000000"/>
          <w:sz w:val="20"/>
          <w:vertAlign w:val="superscript"/>
        </w:rPr>
        <w:t>221</w:t>
      </w:r>
      <w:r>
        <w:rPr>
          <w:color w:val="000000"/>
        </w:rPr>
        <w:t> Art. 90 ust. 1d zmieniony przez art. 1 pkt 78 lit. d ustawy z dnia 23 czerwca 2016 r. (Dz.U.2016.1010) zmieniającej nin. ustawę z dniem 1 stycznia 2017 r.</w:t>
      </w:r>
    </w:p>
    <w:p w:rsidR="00A724DD" w:rsidRDefault="000E1F48">
      <w:pPr>
        <w:spacing w:after="0"/>
      </w:pPr>
      <w:r>
        <w:rPr>
          <w:color w:val="000000"/>
          <w:sz w:val="20"/>
          <w:vertAlign w:val="superscript"/>
        </w:rPr>
        <w:t>222</w:t>
      </w:r>
      <w:r>
        <w:rPr>
          <w:color w:val="000000"/>
        </w:rPr>
        <w:t> Art. 90 ust. 1e zmienion</w:t>
      </w:r>
      <w:r>
        <w:rPr>
          <w:color w:val="000000"/>
        </w:rPr>
        <w:t>y przez art. 1 pkt 78 lit. e ustawy z dnia 23 czerwca 2016 r. (Dz.U.2016.1010) zmieniającej nin. ustawę z dniem 1 stycznia 2017 r.</w:t>
      </w:r>
    </w:p>
    <w:p w:rsidR="00A724DD" w:rsidRDefault="000E1F48">
      <w:pPr>
        <w:spacing w:after="0"/>
      </w:pPr>
      <w:r>
        <w:rPr>
          <w:color w:val="000000"/>
          <w:sz w:val="20"/>
          <w:vertAlign w:val="superscript"/>
        </w:rPr>
        <w:t>223</w:t>
      </w:r>
      <w:r>
        <w:rPr>
          <w:color w:val="000000"/>
        </w:rPr>
        <w:t xml:space="preserve"> Art. 90 ust. 1h zmieniony przez art. 1 pkt 78 lit. f ustawy z dnia 23 czerwca 2016 r. (Dz.U.2016.1010) zmieniającej nin. </w:t>
      </w:r>
      <w:r>
        <w:rPr>
          <w:color w:val="000000"/>
        </w:rPr>
        <w:t>ustawę z dniem 1 stycznia 2017 r.</w:t>
      </w:r>
    </w:p>
    <w:p w:rsidR="00A724DD" w:rsidRDefault="000E1F48">
      <w:pPr>
        <w:spacing w:after="0"/>
      </w:pPr>
      <w:r>
        <w:rPr>
          <w:color w:val="000000"/>
          <w:sz w:val="20"/>
          <w:vertAlign w:val="superscript"/>
        </w:rPr>
        <w:t>224</w:t>
      </w:r>
      <w:r>
        <w:rPr>
          <w:color w:val="000000"/>
        </w:rPr>
        <w:t> Art. 90 ust. 1i zmieniony przez art. 1 pkt 78 lit. f ustawy z dnia 23 czerwca 2016 r. (Dz.U.2016.1010) zmieniającej nin. ustawę z dniem 1 stycznia 2017 r.</w:t>
      </w:r>
    </w:p>
    <w:p w:rsidR="00A724DD" w:rsidRDefault="000E1F48">
      <w:pPr>
        <w:spacing w:after="0"/>
      </w:pPr>
      <w:r>
        <w:rPr>
          <w:color w:val="000000"/>
          <w:sz w:val="20"/>
          <w:vertAlign w:val="superscript"/>
        </w:rPr>
        <w:t>225</w:t>
      </w:r>
      <w:r>
        <w:rPr>
          <w:color w:val="000000"/>
        </w:rPr>
        <w:t> Art. 90 ust. 1j zmieniony przez art. 1 pkt 78 lit. f ustawy</w:t>
      </w:r>
      <w:r>
        <w:rPr>
          <w:color w:val="000000"/>
        </w:rPr>
        <w:t xml:space="preserve"> z dnia 23 czerwca 2016 r. (Dz.U.2016.1010) zmieniającej nin. ustawę z dniem 1 stycznia 2017 r.</w:t>
      </w:r>
    </w:p>
    <w:p w:rsidR="00A724DD" w:rsidRDefault="000E1F48">
      <w:pPr>
        <w:spacing w:after="0"/>
      </w:pPr>
      <w:r>
        <w:rPr>
          <w:color w:val="000000"/>
          <w:sz w:val="20"/>
          <w:vertAlign w:val="superscript"/>
        </w:rPr>
        <w:t>226</w:t>
      </w:r>
      <w:r>
        <w:rPr>
          <w:color w:val="000000"/>
        </w:rPr>
        <w:t> Art. 90 ust. 1k zmieniony przez art. 1 pkt 78 lit. f ustawy z dnia 23 czerwca 2016 r. (Dz.U.2016.1010) zmieniającej nin. ustawę z dniem 1 stycznia 2017 r.</w:t>
      </w:r>
    </w:p>
    <w:p w:rsidR="00A724DD" w:rsidRDefault="000E1F48">
      <w:pPr>
        <w:spacing w:after="0"/>
      </w:pPr>
      <w:r>
        <w:rPr>
          <w:color w:val="000000"/>
          <w:sz w:val="20"/>
          <w:vertAlign w:val="superscript"/>
        </w:rPr>
        <w:t>2</w:t>
      </w:r>
      <w:r>
        <w:rPr>
          <w:color w:val="000000"/>
          <w:sz w:val="20"/>
          <w:vertAlign w:val="superscript"/>
        </w:rPr>
        <w:t>27</w:t>
      </w:r>
      <w:r>
        <w:rPr>
          <w:color w:val="000000"/>
        </w:rPr>
        <w:t> Art. 90 ust. 1ka dodany przez art. 1 pkt 78 lit. g ustawy z dnia 23 czerwca 2016 r. (Dz.U.2016.1010) zmieniającej nin. ustawę z dniem 1 stycznia 2017 r.</w:t>
      </w:r>
    </w:p>
    <w:p w:rsidR="00A724DD" w:rsidRDefault="000E1F48">
      <w:pPr>
        <w:spacing w:after="0"/>
      </w:pPr>
      <w:r>
        <w:rPr>
          <w:color w:val="000000"/>
          <w:sz w:val="20"/>
          <w:vertAlign w:val="superscript"/>
        </w:rPr>
        <w:t>228</w:t>
      </w:r>
      <w:r>
        <w:rPr>
          <w:color w:val="000000"/>
        </w:rPr>
        <w:t> Art. 90 ust. 1l zmieniony przez art. 1 pkt 78 lit. h ustawy z dnia 23 czerwca 2016 r. (Dz.U.2016</w:t>
      </w:r>
      <w:r>
        <w:rPr>
          <w:color w:val="000000"/>
        </w:rPr>
        <w:t>.1010) zmieniającej nin. ustawę z dniem 1 stycznia 2017 r.</w:t>
      </w:r>
    </w:p>
    <w:p w:rsidR="00A724DD" w:rsidRDefault="000E1F48">
      <w:pPr>
        <w:spacing w:after="0"/>
      </w:pPr>
      <w:r>
        <w:rPr>
          <w:color w:val="000000"/>
          <w:sz w:val="20"/>
          <w:vertAlign w:val="superscript"/>
        </w:rPr>
        <w:t>229</w:t>
      </w:r>
      <w:r>
        <w:rPr>
          <w:color w:val="000000"/>
        </w:rPr>
        <w:t> Art. 90 ust. 1m zmieniony przez art. 1 pkt 78 lit. h ustawy z dnia 23 czerwca 2016 r. (Dz.U.2016.1010) zmieniającej nin. ustawę z dniem 1 stycznia 2017 r.</w:t>
      </w:r>
    </w:p>
    <w:p w:rsidR="00A724DD" w:rsidRDefault="000E1F48">
      <w:pPr>
        <w:spacing w:after="0"/>
      </w:pPr>
      <w:r>
        <w:rPr>
          <w:color w:val="000000"/>
          <w:sz w:val="20"/>
          <w:vertAlign w:val="superscript"/>
        </w:rPr>
        <w:t>230</w:t>
      </w:r>
      <w:r>
        <w:rPr>
          <w:color w:val="000000"/>
        </w:rPr>
        <w:t> Art. 90 ust. 1n zmieniony przez ar</w:t>
      </w:r>
      <w:r>
        <w:rPr>
          <w:color w:val="000000"/>
        </w:rPr>
        <w:t>t. 1 pkt 78 lit. h ustawy z dnia 23 czerwca 2016 r. (Dz.U.2016.1010) zmieniającej nin. ustawę z dniem 1 stycznia 2017 r.</w:t>
      </w:r>
    </w:p>
    <w:p w:rsidR="00A724DD" w:rsidRDefault="000E1F48">
      <w:pPr>
        <w:spacing w:after="0"/>
      </w:pPr>
      <w:r>
        <w:rPr>
          <w:color w:val="000000"/>
          <w:sz w:val="20"/>
          <w:vertAlign w:val="superscript"/>
        </w:rPr>
        <w:t>231</w:t>
      </w:r>
      <w:r>
        <w:rPr>
          <w:color w:val="000000"/>
        </w:rPr>
        <w:t> Art. 90 ust. 1o zmieniony przez art. 1 pkt 78 lit. h ustawy z dnia 23 czerwca 2016 r. (Dz.U.2016.1010) zmieniającej nin. ustawę z d</w:t>
      </w:r>
      <w:r>
        <w:rPr>
          <w:color w:val="000000"/>
        </w:rPr>
        <w:t>niem 1 stycznia 2017 r.</w:t>
      </w:r>
    </w:p>
    <w:p w:rsidR="00A724DD" w:rsidRDefault="000E1F48">
      <w:pPr>
        <w:spacing w:after="0"/>
      </w:pPr>
      <w:r>
        <w:rPr>
          <w:color w:val="000000"/>
          <w:sz w:val="20"/>
          <w:vertAlign w:val="superscript"/>
        </w:rPr>
        <w:t>232</w:t>
      </w:r>
      <w:r>
        <w:rPr>
          <w:color w:val="000000"/>
        </w:rPr>
        <w:t> Art. 90 ust. 2a zmieniony przez art. 1 pkt 78 lit. i ustawy z dnia 23 czerwca 2016 r. (Dz.U.2016.1010) zmieniającej nin. ustawę z dniem 1 stycznia 2017 r.</w:t>
      </w:r>
    </w:p>
    <w:p w:rsidR="00A724DD" w:rsidRDefault="000E1F48">
      <w:pPr>
        <w:spacing w:after="0"/>
      </w:pPr>
      <w:r>
        <w:rPr>
          <w:color w:val="000000"/>
          <w:sz w:val="20"/>
          <w:vertAlign w:val="superscript"/>
        </w:rPr>
        <w:t>233</w:t>
      </w:r>
      <w:r>
        <w:rPr>
          <w:color w:val="000000"/>
        </w:rPr>
        <w:t> Art. 90 ust. 2b zmieniony przez art. 1 pkt 78 lit. i ustawy z dnia 23</w:t>
      </w:r>
      <w:r>
        <w:rPr>
          <w:color w:val="000000"/>
        </w:rPr>
        <w:t xml:space="preserve"> czerwca 2016 r. (Dz.U.2016.1010) zmieniającej nin. ustawę z dniem 1 stycznia 2017 r.</w:t>
      </w:r>
    </w:p>
    <w:p w:rsidR="00A724DD" w:rsidRDefault="000E1F48">
      <w:pPr>
        <w:spacing w:after="0"/>
      </w:pPr>
      <w:r>
        <w:rPr>
          <w:color w:val="000000"/>
          <w:sz w:val="20"/>
          <w:vertAlign w:val="superscript"/>
        </w:rPr>
        <w:t>234</w:t>
      </w:r>
      <w:r>
        <w:rPr>
          <w:color w:val="000000"/>
        </w:rPr>
        <w:t> Art. 90 ust. 2c zmieniony przez art. 1 pkt 78 lit. i ustawy z dnia 23 czerwca 2016 r. (Dz.U.2016.1010) zmieniającej nin. ustawę z dniem 1 stycznia 2017 r.</w:t>
      </w:r>
    </w:p>
    <w:p w:rsidR="00A724DD" w:rsidRDefault="000E1F48">
      <w:pPr>
        <w:spacing w:after="0"/>
      </w:pPr>
      <w:r>
        <w:rPr>
          <w:color w:val="000000"/>
          <w:sz w:val="20"/>
          <w:vertAlign w:val="superscript"/>
        </w:rPr>
        <w:t>235</w:t>
      </w:r>
      <w:r>
        <w:rPr>
          <w:color w:val="000000"/>
        </w:rPr>
        <w:t> Art. 90</w:t>
      </w:r>
      <w:r>
        <w:rPr>
          <w:color w:val="000000"/>
        </w:rPr>
        <w:t xml:space="preserve"> ust. 2ca dodany przez art. 1 pkt 78 lit. j ustawy z dnia 23 czerwca 2016 r. (Dz.U.2016.1010) zmieniającej nin. ustawę z dniem 1 stycznia 2017 r.</w:t>
      </w:r>
    </w:p>
    <w:p w:rsidR="00A724DD" w:rsidRDefault="000E1F48">
      <w:pPr>
        <w:spacing w:after="0"/>
      </w:pPr>
      <w:r>
        <w:rPr>
          <w:color w:val="000000"/>
          <w:sz w:val="20"/>
          <w:vertAlign w:val="superscript"/>
        </w:rPr>
        <w:t>236</w:t>
      </w:r>
      <w:r>
        <w:rPr>
          <w:color w:val="000000"/>
        </w:rPr>
        <w:t> Art. 90 ust. 2d zmieniony przez art. 1 pkt 78 lit. k ustawy z dnia 23 czerwca 2016 r. (Dz.U.2016.1010) zmi</w:t>
      </w:r>
      <w:r>
        <w:rPr>
          <w:color w:val="000000"/>
        </w:rPr>
        <w:t>eniającej nin. ustawę z dniem 1 stycznia 2017 r.</w:t>
      </w:r>
    </w:p>
    <w:p w:rsidR="00A724DD" w:rsidRDefault="000E1F48">
      <w:pPr>
        <w:spacing w:after="0"/>
      </w:pPr>
      <w:r>
        <w:rPr>
          <w:color w:val="000000"/>
          <w:sz w:val="20"/>
          <w:vertAlign w:val="superscript"/>
        </w:rPr>
        <w:t>237</w:t>
      </w:r>
      <w:r>
        <w:rPr>
          <w:color w:val="000000"/>
        </w:rPr>
        <w:t> Art. 90 ust. 2e zmieniony przez art. 1 pkt 78 lit. k ustawy z dnia 23 czerwca 2016 r. (Dz.U.2016.1010) zmieniającej nin. ustawę z dniem 1 stycznia 2017 r.</w:t>
      </w:r>
    </w:p>
    <w:p w:rsidR="00A724DD" w:rsidRDefault="000E1F48">
      <w:pPr>
        <w:spacing w:after="0"/>
      </w:pPr>
      <w:r>
        <w:rPr>
          <w:color w:val="000000"/>
          <w:sz w:val="20"/>
          <w:vertAlign w:val="superscript"/>
        </w:rPr>
        <w:t>238</w:t>
      </w:r>
      <w:r>
        <w:rPr>
          <w:color w:val="000000"/>
        </w:rPr>
        <w:t xml:space="preserve"> Art. 90 ust. 2ea dodany przez art. 1 pkt 78 </w:t>
      </w:r>
      <w:r>
        <w:rPr>
          <w:color w:val="000000"/>
        </w:rPr>
        <w:t>lit. l ustawy z dnia 23 czerwca 2016 r. (Dz.U.2016.1010) zmieniającej nin. ustawę z dniem 1 stycznia 2017 r.</w:t>
      </w:r>
    </w:p>
    <w:p w:rsidR="00A724DD" w:rsidRDefault="000E1F48">
      <w:pPr>
        <w:spacing w:after="0"/>
      </w:pPr>
      <w:r>
        <w:rPr>
          <w:color w:val="000000"/>
          <w:sz w:val="20"/>
          <w:vertAlign w:val="superscript"/>
        </w:rPr>
        <w:t>239</w:t>
      </w:r>
      <w:r>
        <w:rPr>
          <w:color w:val="000000"/>
        </w:rPr>
        <w:t> Art. 90 ust. 2eb dodany przez art. 1 pkt 78 lit. l ustawy z dnia 23 czerwca 2016 r. (Dz.U.2016.1010) zmieniającej nin. ustawę z dniem 1 styczni</w:t>
      </w:r>
      <w:r>
        <w:rPr>
          <w:color w:val="000000"/>
        </w:rPr>
        <w:t>a 2017 r.</w:t>
      </w:r>
    </w:p>
    <w:p w:rsidR="00A724DD" w:rsidRDefault="000E1F48">
      <w:pPr>
        <w:spacing w:after="0"/>
      </w:pPr>
      <w:r>
        <w:rPr>
          <w:color w:val="000000"/>
          <w:sz w:val="20"/>
          <w:vertAlign w:val="superscript"/>
        </w:rPr>
        <w:t>240</w:t>
      </w:r>
      <w:r>
        <w:rPr>
          <w:color w:val="000000"/>
        </w:rPr>
        <w:t> Art. 90 ust. 2ec dodany przez art. 1 pkt 78 lit. l ustawy z dnia 23 czerwca 2016 r. (Dz.U.2016.1010) zmieniającej nin. ustawę z dniem 1 stycznia 2017 r.</w:t>
      </w:r>
    </w:p>
    <w:p w:rsidR="00A724DD" w:rsidRDefault="000E1F48">
      <w:pPr>
        <w:spacing w:after="0"/>
      </w:pPr>
      <w:r>
        <w:rPr>
          <w:color w:val="000000"/>
          <w:sz w:val="20"/>
          <w:vertAlign w:val="superscript"/>
        </w:rPr>
        <w:t>241</w:t>
      </w:r>
      <w:r>
        <w:rPr>
          <w:color w:val="000000"/>
        </w:rPr>
        <w:t> Art. 90 ust. 2g zmieniony przez art. 1 pkt 78 lit. m ustawy z dnia 23 czerwca 2016 r.</w:t>
      </w:r>
      <w:r>
        <w:rPr>
          <w:color w:val="000000"/>
        </w:rPr>
        <w:t xml:space="preserve"> (Dz.U.2016.1010) zmieniającej nin. ustawę z dniem 1 stycznia 2017 r.</w:t>
      </w:r>
    </w:p>
    <w:p w:rsidR="00A724DD" w:rsidRDefault="000E1F48">
      <w:pPr>
        <w:spacing w:after="0"/>
      </w:pPr>
      <w:r>
        <w:rPr>
          <w:color w:val="000000"/>
          <w:sz w:val="20"/>
          <w:vertAlign w:val="superscript"/>
        </w:rPr>
        <w:t>242</w:t>
      </w:r>
      <w:r>
        <w:rPr>
          <w:color w:val="000000"/>
        </w:rPr>
        <w:t> Art. 90 ust. 3 zmieniony przez art. 1 pkt 78 lit. m ustawy z dnia 23 czerwca 2016 r. (Dz.U.2016.1010) zmieniającej nin. ustawę z dniem 1 stycznia 2017 r.</w:t>
      </w:r>
    </w:p>
    <w:p w:rsidR="00A724DD" w:rsidRDefault="000E1F48">
      <w:pPr>
        <w:spacing w:after="0"/>
      </w:pPr>
      <w:r>
        <w:rPr>
          <w:color w:val="000000"/>
          <w:sz w:val="20"/>
          <w:vertAlign w:val="superscript"/>
        </w:rPr>
        <w:t>243</w:t>
      </w:r>
      <w:r>
        <w:rPr>
          <w:color w:val="000000"/>
        </w:rPr>
        <w:t> Art. 90 ust. 3a zmienion</w:t>
      </w:r>
      <w:r>
        <w:rPr>
          <w:color w:val="000000"/>
        </w:rPr>
        <w:t>y przez art. 1 pkt 78 lit. m ustawy z dnia 23 czerwca 2016 r. (Dz.U.2016.1010) zmieniającej nin. ustawę z dniem 1 stycznia 2017 r.</w:t>
      </w:r>
    </w:p>
    <w:p w:rsidR="00A724DD" w:rsidRDefault="000E1F48">
      <w:pPr>
        <w:spacing w:after="0"/>
      </w:pPr>
      <w:r>
        <w:rPr>
          <w:color w:val="000000"/>
          <w:sz w:val="20"/>
          <w:vertAlign w:val="superscript"/>
        </w:rPr>
        <w:t>244</w:t>
      </w:r>
      <w:r>
        <w:rPr>
          <w:color w:val="000000"/>
        </w:rPr>
        <w:t> Art. 90 ust. 3aa dodany przez art. 1 pkt 78 lit. n ustawy z dnia 23 czerwca 2016 r. (Dz.U.2016.1010) zmieniającej nin. us</w:t>
      </w:r>
      <w:r>
        <w:rPr>
          <w:color w:val="000000"/>
        </w:rPr>
        <w:t>tawę z dniem 1 stycznia 2017 r.</w:t>
      </w:r>
    </w:p>
    <w:p w:rsidR="00A724DD" w:rsidRDefault="000E1F48">
      <w:pPr>
        <w:spacing w:after="0"/>
      </w:pPr>
      <w:r>
        <w:rPr>
          <w:color w:val="000000"/>
          <w:sz w:val="20"/>
          <w:vertAlign w:val="superscript"/>
        </w:rPr>
        <w:t>245</w:t>
      </w:r>
      <w:r>
        <w:rPr>
          <w:color w:val="000000"/>
        </w:rPr>
        <w:t> Art. 90 ust. 3ab dodany przez art. 1 pkt 78 lit. n ustawy z dnia 23 czerwca 2016 r. (Dz.U.2016.1010) zmieniającej nin. ustawę z dniem 1 stycznia 2017 r.</w:t>
      </w:r>
    </w:p>
    <w:p w:rsidR="00A724DD" w:rsidRDefault="000E1F48">
      <w:pPr>
        <w:spacing w:after="0"/>
      </w:pPr>
      <w:r>
        <w:rPr>
          <w:color w:val="000000"/>
          <w:sz w:val="20"/>
          <w:vertAlign w:val="superscript"/>
        </w:rPr>
        <w:t>246</w:t>
      </w:r>
      <w:r>
        <w:rPr>
          <w:color w:val="000000"/>
        </w:rPr>
        <w:t> Art. 90 ust. 3ac dodany przez art. 1 pkt 78 lit. n ustawy z dni</w:t>
      </w:r>
      <w:r>
        <w:rPr>
          <w:color w:val="000000"/>
        </w:rPr>
        <w:t>a 23 czerwca 2016 r. (Dz.U.2016.1010) zmieniającej nin. ustawę z dniem 1 stycznia 2017 r.</w:t>
      </w:r>
    </w:p>
    <w:p w:rsidR="00A724DD" w:rsidRDefault="000E1F48">
      <w:pPr>
        <w:spacing w:after="0"/>
      </w:pPr>
      <w:r>
        <w:rPr>
          <w:color w:val="000000"/>
          <w:sz w:val="20"/>
          <w:vertAlign w:val="superscript"/>
        </w:rPr>
        <w:t>247</w:t>
      </w:r>
      <w:r>
        <w:rPr>
          <w:color w:val="000000"/>
        </w:rPr>
        <w:t> Art. 90 ust. 3ad dodany przez art. 1 pkt 78 lit. n ustawy z dnia 23 czerwca 2016 r. (Dz.U.2016.1010) zmieniającej nin. ustawę z dniem 1 stycznia 2017 r.</w:t>
      </w:r>
    </w:p>
    <w:p w:rsidR="00A724DD" w:rsidRDefault="000E1F48">
      <w:pPr>
        <w:spacing w:after="0"/>
      </w:pPr>
      <w:r>
        <w:rPr>
          <w:color w:val="000000"/>
          <w:sz w:val="20"/>
          <w:vertAlign w:val="superscript"/>
        </w:rPr>
        <w:t>248</w:t>
      </w:r>
      <w:r>
        <w:rPr>
          <w:color w:val="000000"/>
        </w:rPr>
        <w:t xml:space="preserve"> Art. </w:t>
      </w:r>
      <w:r>
        <w:rPr>
          <w:color w:val="000000"/>
        </w:rPr>
        <w:t>90 ust. 3c zmieniony przez art. 1 pkt 78 lit. o ustawy z dnia 23 czerwca 2016 r. (Dz.U.2016.1010) zmieniającej nin. ustawę z dniem 1 stycznia 2017 r.</w:t>
      </w:r>
    </w:p>
    <w:p w:rsidR="00A724DD" w:rsidRDefault="000E1F48">
      <w:pPr>
        <w:spacing w:after="0"/>
      </w:pPr>
      <w:r>
        <w:rPr>
          <w:color w:val="000000"/>
          <w:sz w:val="20"/>
          <w:vertAlign w:val="superscript"/>
        </w:rPr>
        <w:t>249</w:t>
      </w:r>
      <w:r>
        <w:rPr>
          <w:color w:val="000000"/>
        </w:rPr>
        <w:t> Art. 90 ust. 3d zdanie wstępne zmienione przez art. 1 pkt 78 lit. p ustawy z dnia 23 czerwca 2016 r. (</w:t>
      </w:r>
      <w:r>
        <w:rPr>
          <w:color w:val="000000"/>
        </w:rPr>
        <w:t>Dz.U.2016.1010) zmieniającej nin. ustawę z dniem 1 stycznia 2017 r.</w:t>
      </w:r>
    </w:p>
    <w:p w:rsidR="00A724DD" w:rsidRDefault="000E1F48">
      <w:pPr>
        <w:spacing w:after="0"/>
      </w:pPr>
      <w:r>
        <w:rPr>
          <w:color w:val="000000"/>
          <w:sz w:val="20"/>
          <w:vertAlign w:val="superscript"/>
        </w:rPr>
        <w:t>250</w:t>
      </w:r>
      <w:r>
        <w:rPr>
          <w:color w:val="000000"/>
        </w:rPr>
        <w:t> Art. 90 ust. 3da dodany przez art. 1 pkt 78 lit. q ustawy z dnia 23 czerwca 2016 r. (Dz.U.2016.1010) zmieniającej nin. ustawę z dniem 1 stycznia 2017 r.</w:t>
      </w:r>
    </w:p>
    <w:p w:rsidR="00A724DD" w:rsidRDefault="000E1F48">
      <w:pPr>
        <w:spacing w:after="0"/>
      </w:pPr>
      <w:r>
        <w:rPr>
          <w:color w:val="000000"/>
          <w:sz w:val="20"/>
          <w:vertAlign w:val="superscript"/>
        </w:rPr>
        <w:t>251</w:t>
      </w:r>
      <w:r>
        <w:rPr>
          <w:color w:val="000000"/>
        </w:rPr>
        <w:t xml:space="preserve"> Art. 90 ust. 3fa zmieniony </w:t>
      </w:r>
      <w:r>
        <w:rPr>
          <w:color w:val="000000"/>
        </w:rPr>
        <w:t>przez art. 1 pkt 78 lit. r ustawy z dnia 23 czerwca 2016 r. (Dz.U.2016.1010) zmieniającej nin. ustawę z dniem 1 stycznia 2017 r.</w:t>
      </w:r>
    </w:p>
    <w:p w:rsidR="00A724DD" w:rsidRDefault="000E1F48">
      <w:pPr>
        <w:spacing w:after="0"/>
      </w:pPr>
      <w:r>
        <w:rPr>
          <w:color w:val="000000"/>
          <w:sz w:val="20"/>
          <w:vertAlign w:val="superscript"/>
        </w:rPr>
        <w:t>252</w:t>
      </w:r>
      <w:r>
        <w:rPr>
          <w:color w:val="000000"/>
        </w:rPr>
        <w:t> Art. 90 ust. 3fb zmieniony przez art. 1 pkt 78 lit. r ustawy z dnia 23 czerwca 2016 r. (Dz.U.2016.1010) zmieniającej nin. u</w:t>
      </w:r>
      <w:r>
        <w:rPr>
          <w:color w:val="000000"/>
        </w:rPr>
        <w:t>stawę z dniem 1 stycznia 2017 r.</w:t>
      </w:r>
    </w:p>
    <w:p w:rsidR="00A724DD" w:rsidRDefault="000E1F48">
      <w:pPr>
        <w:spacing w:after="0"/>
      </w:pPr>
      <w:r>
        <w:rPr>
          <w:color w:val="000000"/>
          <w:sz w:val="20"/>
          <w:vertAlign w:val="superscript"/>
        </w:rPr>
        <w:t>253</w:t>
      </w:r>
      <w:r>
        <w:rPr>
          <w:color w:val="000000"/>
        </w:rPr>
        <w:t> Art. 90 ust. 3fc zmieniony przez art. 1 pkt 78 lit. r ustawy z dnia 23 czerwca 2016 r. (Dz.U.2016.1010) zmieniającej nin. ustawę z dniem 1 stycznia 2017 r.</w:t>
      </w:r>
    </w:p>
    <w:p w:rsidR="00A724DD" w:rsidRDefault="000E1F48">
      <w:pPr>
        <w:spacing w:after="0"/>
      </w:pPr>
      <w:r>
        <w:rPr>
          <w:color w:val="000000"/>
          <w:sz w:val="20"/>
          <w:vertAlign w:val="superscript"/>
        </w:rPr>
        <w:t>254</w:t>
      </w:r>
      <w:r>
        <w:rPr>
          <w:color w:val="000000"/>
        </w:rPr>
        <w:t> Art. 90 ust. 4b zmieniony przez art. 1 pkt 78 lit. s ustawy</w:t>
      </w:r>
      <w:r>
        <w:rPr>
          <w:color w:val="000000"/>
        </w:rPr>
        <w:t xml:space="preserve"> z dnia 23 czerwca 2016 r. (Dz.U.2016.1010) zmieniającej nin. ustawę z dniem 1 stycznia 2017 r.</w:t>
      </w:r>
    </w:p>
    <w:p w:rsidR="00A724DD" w:rsidRDefault="000E1F48">
      <w:pPr>
        <w:spacing w:after="0"/>
      </w:pPr>
      <w:r>
        <w:rPr>
          <w:color w:val="000000"/>
          <w:sz w:val="20"/>
          <w:vertAlign w:val="superscript"/>
        </w:rPr>
        <w:t>255</w:t>
      </w:r>
      <w:r>
        <w:rPr>
          <w:color w:val="000000"/>
        </w:rPr>
        <w:t> Art. 90 ust. 4c zmieniony przez art. 1 pkt 78 lit. s ustawy z dnia 23 czerwca 2016 r. (Dz.U.2016.1010) zmieniającej nin. ustawę z dniem 1 stycznia 2017 r.</w:t>
      </w:r>
    </w:p>
    <w:p w:rsidR="00A724DD" w:rsidRDefault="000E1F48">
      <w:pPr>
        <w:spacing w:after="0"/>
      </w:pPr>
      <w:r>
        <w:rPr>
          <w:color w:val="000000"/>
          <w:sz w:val="20"/>
          <w:vertAlign w:val="superscript"/>
        </w:rPr>
        <w:t>2</w:t>
      </w:r>
      <w:r>
        <w:rPr>
          <w:color w:val="000000"/>
          <w:sz w:val="20"/>
          <w:vertAlign w:val="superscript"/>
        </w:rPr>
        <w:t>56</w:t>
      </w:r>
      <w:r>
        <w:rPr>
          <w:color w:val="000000"/>
        </w:rPr>
        <w:t> Art. 90 ust. 4ca dodany przez art. 1 pkt 78 lit. t ustawy z dnia 23 czerwca 2016 r. (Dz.U.2016.1010) zmieniającej nin. ustawę z dniem 1 stycznia 2017 r.</w:t>
      </w:r>
    </w:p>
    <w:p w:rsidR="00A724DD" w:rsidRDefault="000E1F48">
      <w:pPr>
        <w:spacing w:after="0"/>
      </w:pPr>
      <w:r>
        <w:rPr>
          <w:color w:val="000000"/>
          <w:sz w:val="20"/>
          <w:vertAlign w:val="superscript"/>
        </w:rPr>
        <w:t>257</w:t>
      </w:r>
      <w:r>
        <w:rPr>
          <w:color w:val="000000"/>
        </w:rPr>
        <w:t> Art. 90 ust. 4cb dodany przez art. 1 pkt 78 lit. t ustawy z dnia 23 czerwca 2016 r. (Dz.U.2016.1</w:t>
      </w:r>
      <w:r>
        <w:rPr>
          <w:color w:val="000000"/>
        </w:rPr>
        <w:t>010) zmieniającej nin. ustawę z dniem 1 stycznia 2017 r.</w:t>
      </w:r>
    </w:p>
    <w:p w:rsidR="00A724DD" w:rsidRDefault="000E1F48">
      <w:pPr>
        <w:spacing w:after="0"/>
      </w:pPr>
      <w:r>
        <w:rPr>
          <w:color w:val="000000"/>
          <w:sz w:val="20"/>
          <w:vertAlign w:val="superscript"/>
        </w:rPr>
        <w:t>258</w:t>
      </w:r>
      <w:r>
        <w:rPr>
          <w:color w:val="000000"/>
        </w:rPr>
        <w:t> Art. 90 ust. 4e zmieniony przez art. 1 pkt 78 lit. u ustawy z dnia 23 czerwca 2016 r. (Dz.U.2016.1010) zmieniającej nin. ustawę z dniem 1 stycznia 2017 r.</w:t>
      </w:r>
    </w:p>
    <w:p w:rsidR="00A724DD" w:rsidRDefault="000E1F48">
      <w:pPr>
        <w:spacing w:after="0"/>
      </w:pPr>
      <w:r>
        <w:rPr>
          <w:color w:val="000000"/>
          <w:sz w:val="20"/>
          <w:vertAlign w:val="superscript"/>
        </w:rPr>
        <w:t>259</w:t>
      </w:r>
      <w:r>
        <w:rPr>
          <w:color w:val="000000"/>
        </w:rPr>
        <w:t> Art. 90 ust. 4g zmieniony przez art.</w:t>
      </w:r>
      <w:r>
        <w:rPr>
          <w:color w:val="000000"/>
        </w:rPr>
        <w:t xml:space="preserve"> 1 pkt 78 lit. v ustawy z dnia 23 czerwca 2016 r. (Dz.U.2016.1010) zmieniającej nin. ustawę z dniem 1 stycznia 2017 r.</w:t>
      </w:r>
    </w:p>
    <w:p w:rsidR="00A724DD" w:rsidRDefault="000E1F48">
      <w:pPr>
        <w:spacing w:after="0"/>
      </w:pPr>
      <w:r>
        <w:rPr>
          <w:color w:val="000000"/>
          <w:sz w:val="20"/>
          <w:vertAlign w:val="superscript"/>
        </w:rPr>
        <w:t>260</w:t>
      </w:r>
      <w:r>
        <w:rPr>
          <w:color w:val="000000"/>
        </w:rPr>
        <w:t> Art. 90 ust. 8 zmieniony przez art. 1 pkt 78 lit. w ustawy z dnia 23 czerwca 2016 r. (Dz.U.2016.1010) zmieniającej nin. ustawę z dnie</w:t>
      </w:r>
      <w:r>
        <w:rPr>
          <w:color w:val="000000"/>
        </w:rPr>
        <w:t>m 1 stycznia 2017 r.</w:t>
      </w:r>
    </w:p>
    <w:p w:rsidR="00A724DD" w:rsidRDefault="000E1F48">
      <w:pPr>
        <w:spacing w:after="0"/>
      </w:pPr>
      <w:r>
        <w:rPr>
          <w:color w:val="000000"/>
          <w:sz w:val="20"/>
          <w:vertAlign w:val="superscript"/>
        </w:rPr>
        <w:t>261</w:t>
      </w:r>
      <w:r>
        <w:rPr>
          <w:color w:val="000000"/>
        </w:rPr>
        <w:t> Art. 90 ust. 8a zmieniony przez art. 1 pkt 78 lit. w ustawy z dnia 23 czerwca 2016 r. (Dz.U.2016.1010) zmieniającej nin. ustawę z dniem 1 stycznia 2017 r.</w:t>
      </w:r>
    </w:p>
    <w:p w:rsidR="00A724DD" w:rsidRDefault="000E1F48">
      <w:pPr>
        <w:spacing w:after="0"/>
      </w:pPr>
      <w:r>
        <w:rPr>
          <w:color w:val="000000"/>
          <w:sz w:val="20"/>
          <w:vertAlign w:val="superscript"/>
        </w:rPr>
        <w:t>262</w:t>
      </w:r>
      <w:r>
        <w:rPr>
          <w:color w:val="000000"/>
        </w:rPr>
        <w:t> Art. 90 ust. 10:- dodany przez art. 1 pkt 78 lit. x ustawy z dnia 23 cze</w:t>
      </w:r>
      <w:r>
        <w:rPr>
          <w:color w:val="000000"/>
        </w:rPr>
        <w:t>rwca 2016 r. (Dz.U.2016.1010) zmieniającej nin. ustawę z dniem 1 stycznia 2017 r.- zmieniony przez art. 15 pkt 123 lit. m ustawy z dnia 14 grudnia 2016 r. (Dz.U.2017.60) zmieniającej nin. ustawę z dniem 1 lutego 2017 r.</w:t>
      </w:r>
    </w:p>
    <w:p w:rsidR="00A724DD" w:rsidRDefault="000E1F48">
      <w:pPr>
        <w:spacing w:after="0"/>
      </w:pPr>
      <w:r>
        <w:rPr>
          <w:color w:val="000000"/>
          <w:sz w:val="20"/>
          <w:vertAlign w:val="superscript"/>
        </w:rPr>
        <w:t>263</w:t>
      </w:r>
      <w:r>
        <w:rPr>
          <w:color w:val="000000"/>
        </w:rPr>
        <w:t> Art. 90 ust. 11 dodany przez art</w:t>
      </w:r>
      <w:r>
        <w:rPr>
          <w:color w:val="000000"/>
        </w:rPr>
        <w:t>. 1 pkt 78 lit. x ustawy z dnia 23 czerwca 2016 r. (Dz.U.2016.1010) zmieniającej nin. ustawę z dniem 1 stycznia 2017 r.</w:t>
      </w:r>
    </w:p>
    <w:p w:rsidR="00A724DD" w:rsidRDefault="000E1F48">
      <w:pPr>
        <w:spacing w:after="0"/>
      </w:pPr>
      <w:r>
        <w:rPr>
          <w:color w:val="000000"/>
          <w:sz w:val="20"/>
          <w:vertAlign w:val="superscript"/>
        </w:rPr>
        <w:t>264</w:t>
      </w:r>
      <w:r>
        <w:rPr>
          <w:color w:val="000000"/>
        </w:rPr>
        <w:t> Art. 90s ust. 2 zmieniony przez art. 1 pkt 79 lit. a ustawy z dnia 23 czerwca 2016 r. (Dz.U.2016.1010) zmieniającej nin. ustawę z dn</w:t>
      </w:r>
      <w:r>
        <w:rPr>
          <w:color w:val="000000"/>
        </w:rPr>
        <w:t>iem 1 stycznia 2017 r.</w:t>
      </w:r>
    </w:p>
    <w:p w:rsidR="00A724DD" w:rsidRDefault="000E1F48">
      <w:pPr>
        <w:spacing w:after="0"/>
      </w:pPr>
      <w:r>
        <w:rPr>
          <w:color w:val="000000"/>
          <w:sz w:val="20"/>
          <w:vertAlign w:val="superscript"/>
        </w:rPr>
        <w:t>265</w:t>
      </w:r>
      <w:r>
        <w:rPr>
          <w:color w:val="000000"/>
        </w:rPr>
        <w:t> Art. 90s ust. 5 zmieniony przez art. 1 pkt 79 lit. b ustawy z dnia 23 czerwca 2016 r. (Dz.U.2016.1010) zmieniającej nin. ustawę z dniem 1 stycznia 2017 r.</w:t>
      </w:r>
    </w:p>
    <w:p w:rsidR="00A724DD" w:rsidRDefault="000E1F48">
      <w:pPr>
        <w:spacing w:after="0"/>
      </w:pPr>
      <w:r>
        <w:rPr>
          <w:color w:val="000000"/>
          <w:sz w:val="20"/>
          <w:vertAlign w:val="superscript"/>
        </w:rPr>
        <w:t>266</w:t>
      </w:r>
      <w:r>
        <w:rPr>
          <w:color w:val="000000"/>
        </w:rPr>
        <w:t xml:space="preserve"> Obecnie - na podstawie </w:t>
      </w:r>
      <w:r>
        <w:rPr>
          <w:color w:val="1B1B1B"/>
        </w:rPr>
        <w:t>art. 118 ust. 3</w:t>
      </w:r>
      <w:r>
        <w:rPr>
          <w:color w:val="000000"/>
        </w:rPr>
        <w:t xml:space="preserve"> ustawy z dnia 27 sierpnia 2009 </w:t>
      </w:r>
      <w:r>
        <w:rPr>
          <w:color w:val="000000"/>
        </w:rPr>
        <w:t>r. - Przepisy wprowadzające ustawę o finansach publicznych (Dz.U.2009.157.1241), która weszła w życie z dniem 1 stycznia 2010 r. - ustawa z dnia 27 sierpnia 2009 r. o finansach publicznych (Dz.U.2013.885), która weszła w życie z dniem 1 stycznia 2010 r.</w:t>
      </w:r>
    </w:p>
    <w:p w:rsidR="00A724DD" w:rsidRDefault="000E1F48">
      <w:pPr>
        <w:spacing w:after="0"/>
      </w:pPr>
      <w:r>
        <w:rPr>
          <w:color w:val="000000"/>
          <w:sz w:val="20"/>
          <w:vertAlign w:val="superscript"/>
        </w:rPr>
        <w:t>26</w:t>
      </w:r>
      <w:r>
        <w:rPr>
          <w:color w:val="000000"/>
          <w:sz w:val="20"/>
          <w:vertAlign w:val="superscript"/>
        </w:rPr>
        <w:t>7</w:t>
      </w:r>
      <w:r>
        <w:rPr>
          <w:color w:val="000000"/>
        </w:rPr>
        <w:t> Obecnie przepisy ustawy z dnia 27 sierpnia 2004 r. o świadczeniach opieki zdrowotnej finansowanych ze środków publicznych (Dz.U.2015.581), która weszła w życie z dniem 1 października 2004 r., oraz przepisy wydane na jej podstawie, na podstawie art. 229 p</w:t>
      </w:r>
      <w:r>
        <w:rPr>
          <w:color w:val="000000"/>
        </w:rPr>
        <w:t>kt 2 lit. b tej ustawy.</w:t>
      </w:r>
    </w:p>
    <w:sectPr w:rsidR="00A724DD" w:rsidSect="00A724DD">
      <w:pgSz w:w="11907" w:h="16839" w:code="9"/>
      <w:pgMar w:top="1440" w:right="1440" w:bottom="1440" w:left="1440" w:header="708" w:footer="708"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rsids>
    <w:rsidRoot w:val="00A724DD"/>
    <w:rsid w:val="000E1F48"/>
    <w:rsid w:val="00A724D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Normalny">
    <w:name w:val="Normal"/>
    <w:qFormat/>
    <w:rsid w:val="004A3277"/>
    <w:rPr>
      <w:rFonts w:ascii="Times New Roman" w:eastAsia="Times New Roman" w:hAnsi="Times New Roman" w:cs="Times New Roman"/>
    </w:rPr>
  </w:style>
  <w:style w:type="paragraph" w:styleId="Nagwek1">
    <w:name w:val="heading 1"/>
    <w:basedOn w:val="Normalny"/>
    <w:next w:val="Normalny"/>
    <w:link w:val="Nagwek1Znak"/>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841CD9"/>
    <w:pPr>
      <w:tabs>
        <w:tab w:val="center" w:pos="4680"/>
        <w:tab w:val="right" w:pos="9360"/>
      </w:tabs>
    </w:pPr>
  </w:style>
  <w:style w:type="character" w:customStyle="1" w:styleId="NagwekZnak">
    <w:name w:val="Nagłówek Znak"/>
    <w:basedOn w:val="Domylnaczcionkaakapitu"/>
    <w:link w:val="Nagwek"/>
    <w:uiPriority w:val="99"/>
    <w:rsid w:val="00841CD9"/>
  </w:style>
  <w:style w:type="character" w:customStyle="1" w:styleId="Nagwek1Znak">
    <w:name w:val="Nagłówek 1 Znak"/>
    <w:basedOn w:val="Domylnaczcionkaakapitu"/>
    <w:link w:val="Nagwek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basedOn w:val="Domylnaczcionkaakapitu"/>
    <w:link w:val="Nagwek2"/>
    <w:uiPriority w:val="9"/>
    <w:rsid w:val="00841CD9"/>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link w:val="Nagwek3"/>
    <w:uiPriority w:val="9"/>
    <w:rsid w:val="00841CD9"/>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uiPriority w:val="9"/>
    <w:rsid w:val="00841CD9"/>
    <w:rPr>
      <w:rFonts w:asciiTheme="majorHAnsi" w:eastAsiaTheme="majorEastAsia" w:hAnsiTheme="majorHAnsi" w:cstheme="majorBidi"/>
      <w:b/>
      <w:bCs/>
      <w:i/>
      <w:iCs/>
      <w:color w:val="4F81BD" w:themeColor="accent1"/>
    </w:rPr>
  </w:style>
  <w:style w:type="paragraph" w:styleId="Wcicienormalne">
    <w:name w:val="Normal Indent"/>
    <w:basedOn w:val="Normalny"/>
    <w:uiPriority w:val="99"/>
    <w:unhideWhenUsed/>
    <w:rsid w:val="00841CD9"/>
    <w:pPr>
      <w:ind w:left="720"/>
    </w:pPr>
  </w:style>
  <w:style w:type="paragraph" w:styleId="Podtytu">
    <w:name w:val="Subtitle"/>
    <w:basedOn w:val="Normalny"/>
    <w:next w:val="Normalny"/>
    <w:link w:val="PodtytuZnak"/>
    <w:uiPriority w:val="11"/>
    <w:qFormat/>
    <w:rsid w:val="00841CD9"/>
    <w:pPr>
      <w:numPr>
        <w:ilvl w:val="1"/>
      </w:numPr>
      <w:ind w:left="86"/>
    </w:pPr>
    <w:rPr>
      <w:rFonts w:asciiTheme="majorHAnsi" w:eastAsiaTheme="majorEastAsia" w:hAnsiTheme="majorHAnsi" w:cstheme="majorBidi"/>
      <w:i/>
      <w:iCs/>
      <w:color w:val="4F81BD" w:themeColor="accent1"/>
      <w:spacing w:val="15"/>
      <w:szCs w:val="24"/>
    </w:rPr>
  </w:style>
  <w:style w:type="character" w:customStyle="1" w:styleId="PodtytuZnak">
    <w:name w:val="Podtytuł Znak"/>
    <w:basedOn w:val="Domylnaczcionkaakapitu"/>
    <w:link w:val="Podtytu"/>
    <w:uiPriority w:val="11"/>
    <w:rsid w:val="00841CD9"/>
    <w:rPr>
      <w:rFonts w:asciiTheme="majorHAnsi" w:eastAsiaTheme="majorEastAsia" w:hAnsiTheme="majorHAnsi" w:cstheme="majorBidi"/>
      <w:i/>
      <w:iCs/>
      <w:color w:val="4F81BD" w:themeColor="accent1"/>
      <w:spacing w:val="15"/>
      <w:sz w:val="24"/>
      <w:szCs w:val="24"/>
    </w:rPr>
  </w:style>
  <w:style w:type="paragraph" w:styleId="Tytu">
    <w:name w:val="Title"/>
    <w:basedOn w:val="Normalny"/>
    <w:next w:val="Normalny"/>
    <w:link w:val="TytuZnak"/>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Uwydatnienie">
    <w:name w:val="Emphasis"/>
    <w:basedOn w:val="Domylnaczcionkaakapitu"/>
    <w:uiPriority w:val="20"/>
    <w:qFormat/>
    <w:rsid w:val="00D1197D"/>
    <w:rPr>
      <w:i/>
      <w:iCs/>
    </w:rPr>
  </w:style>
  <w:style w:type="character" w:styleId="Hipercze">
    <w:name w:val="Hyperlink"/>
    <w:basedOn w:val="Domylnaczcionkaakapitu"/>
    <w:uiPriority w:val="99"/>
    <w:unhideWhenUsed/>
    <w:rsid w:val="00A724DD"/>
    <w:rPr>
      <w:color w:val="0000FF" w:themeColor="hyperlink"/>
      <w:u w:val="single"/>
    </w:rPr>
  </w:style>
  <w:style w:type="table" w:styleId="Tabela-Siatka">
    <w:name w:val="Table Grid"/>
    <w:basedOn w:val="Standardowy"/>
    <w:uiPriority w:val="59"/>
    <w:rsid w:val="00A724D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egenda">
    <w:name w:val="caption"/>
    <w:basedOn w:val="Normalny"/>
    <w:next w:val="Normalny"/>
    <w:uiPriority w:val="35"/>
    <w:semiHidden/>
    <w:unhideWhenUsed/>
    <w:qFormat/>
    <w:rsid w:val="007109C0"/>
    <w:pPr>
      <w:spacing w:line="240" w:lineRule="auto"/>
    </w:pPr>
    <w:rPr>
      <w:b/>
      <w:bCs/>
      <w:color w:val="4F81BD" w:themeColor="accent1"/>
      <w:sz w:val="18"/>
      <w:szCs w:val="18"/>
    </w:rPr>
  </w:style>
  <w:style w:type="paragraph" w:customStyle="1" w:styleId="HeaderStyle">
    <w:name w:val="HeaderStyle"/>
    <w:rsid w:val="00A724DD"/>
    <w:pPr>
      <w:jc w:val="center"/>
    </w:pPr>
    <w:rPr>
      <w:rFonts w:ascii="Times New Roman" w:eastAsia="Times New Roman" w:hAnsi="Times New Roman" w:cs="Times New Roman"/>
      <w:b/>
      <w:color w:val="000000" w:themeColor="text1"/>
      <w:sz w:val="42"/>
    </w:rPr>
  </w:style>
  <w:style w:type="paragraph" w:customStyle="1" w:styleId="TitleStyle">
    <w:name w:val="TitleStyle"/>
    <w:rsid w:val="00A724DD"/>
    <w:pPr>
      <w:spacing w:line="240" w:lineRule="auto"/>
    </w:pPr>
    <w:rPr>
      <w:rFonts w:ascii="Times New Roman" w:eastAsia="Times New Roman" w:hAnsi="Times New Roman" w:cs="Times New Roman"/>
      <w:b/>
      <w:color w:val="000000" w:themeColor="text1"/>
      <w:sz w:val="32"/>
    </w:rPr>
  </w:style>
  <w:style w:type="paragraph" w:customStyle="1" w:styleId="TitleCenterStyle">
    <w:name w:val="TitleCenterStyle"/>
    <w:rsid w:val="00A724DD"/>
    <w:pPr>
      <w:spacing w:line="240" w:lineRule="auto"/>
      <w:jc w:val="center"/>
    </w:pPr>
    <w:rPr>
      <w:rFonts w:ascii="Times New Roman" w:eastAsia="Times New Roman" w:hAnsi="Times New Roman" w:cs="Times New Roman"/>
      <w:b/>
      <w:color w:val="000000" w:themeColor="text1"/>
      <w:sz w:val="32"/>
    </w:rPr>
  </w:style>
  <w:style w:type="paragraph" w:customStyle="1" w:styleId="NormalStyle">
    <w:name w:val="NormalStyle"/>
    <w:rsid w:val="00A724DD"/>
    <w:pPr>
      <w:spacing w:after="0" w:line="240" w:lineRule="auto"/>
    </w:pPr>
    <w:rPr>
      <w:rFonts w:ascii="Times New Roman" w:eastAsia="Times New Roman" w:hAnsi="Times New Roman" w:cs="Times New Roman"/>
      <w:color w:val="000000" w:themeColor="text1"/>
    </w:rPr>
  </w:style>
  <w:style w:type="paragraph" w:customStyle="1" w:styleId="NormalSpacingStyle">
    <w:name w:val="NormalSpacingStyle"/>
    <w:rsid w:val="00A724DD"/>
    <w:pPr>
      <w:spacing w:line="240" w:lineRule="auto"/>
    </w:pPr>
    <w:rPr>
      <w:rFonts w:ascii="Times New Roman" w:eastAsia="Times New Roman" w:hAnsi="Times New Roman" w:cs="Times New Roman"/>
      <w:color w:val="000000" w:themeColor="text1"/>
    </w:rPr>
  </w:style>
  <w:style w:type="paragraph" w:customStyle="1" w:styleId="BoldStyle">
    <w:name w:val="BoldStyle"/>
    <w:rsid w:val="00A724DD"/>
    <w:pPr>
      <w:spacing w:after="0" w:line="240" w:lineRule="auto"/>
    </w:pPr>
    <w:rPr>
      <w:rFonts w:ascii="Times New Roman" w:eastAsia="Times New Roman" w:hAnsi="Times New Roman" w:cs="Times New Roman"/>
      <w:b/>
      <w:color w:val="000000" w:themeColor="text1"/>
    </w:rPr>
  </w:style>
  <w:style w:type="paragraph" w:customStyle="1" w:styleId="DocDefaults">
    <w:name w:val="DocDefaults"/>
    <w:rsid w:val="00A724D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271</Pages>
  <Words>112914</Words>
  <Characters>677489</Characters>
  <Application>Microsoft Office Word</Application>
  <DocSecurity>0</DocSecurity>
  <Lines>5645</Lines>
  <Paragraphs>1577</Paragraphs>
  <ScaleCrop>false</ScaleCrop>
  <Company/>
  <LinksUpToDate>false</LinksUpToDate>
  <CharactersWithSpaces>788826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PROFIT</dc:creator>
  <cp:lastModifiedBy>PC PROFIT</cp:lastModifiedBy>
  <cp:revision>2</cp:revision>
  <dcterms:created xsi:type="dcterms:W3CDTF">2017-03-14T13:21:00Z</dcterms:created>
  <dcterms:modified xsi:type="dcterms:W3CDTF">2017-03-14T13:21:00Z</dcterms:modified>
</cp:coreProperties>
</file>