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157D" w:rsidRPr="0071157D" w:rsidRDefault="0071157D" w:rsidP="00E1741C">
      <w:pPr>
        <w:jc w:val="center"/>
        <w:rPr>
          <w:rFonts w:ascii="Times New Roman" w:hAnsi="Times New Roman" w:cs="Times New Roman"/>
        </w:rPr>
      </w:pPr>
      <w:r w:rsidRPr="0071157D">
        <w:rPr>
          <w:rFonts w:ascii="Times New Roman" w:hAnsi="Times New Roman" w:cs="Times New Roman"/>
          <w:b/>
          <w:sz w:val="24"/>
          <w:szCs w:val="24"/>
        </w:rPr>
        <w:t>WYTYCZNE DOTYCZĄCE ZDAJĄCYCH EGZAMIN  POTWIERDZAJĄCY KWALIFIKACJE W ZAWODZIE  W SESJI CZERWIEC</w:t>
      </w:r>
      <w:r w:rsidR="00BD56C7">
        <w:rPr>
          <w:rFonts w:ascii="Times New Roman" w:hAnsi="Times New Roman" w:cs="Times New Roman"/>
          <w:b/>
          <w:sz w:val="24"/>
          <w:szCs w:val="24"/>
        </w:rPr>
        <w:t>/LIPIEC 2020</w:t>
      </w:r>
      <w:r w:rsidRPr="0071157D">
        <w:rPr>
          <w:rFonts w:ascii="Times New Roman" w:hAnsi="Times New Roman" w:cs="Times New Roman"/>
          <w:b/>
        </w:rPr>
        <w:t xml:space="preserve"> </w:t>
      </w:r>
    </w:p>
    <w:p w:rsidR="0071157D" w:rsidRDefault="0071157D" w:rsidP="00BD56C7">
      <w:pPr>
        <w:jc w:val="both"/>
        <w:rPr>
          <w:rFonts w:ascii="Times New Roman" w:hAnsi="Times New Roman" w:cs="Times New Roman"/>
        </w:rPr>
      </w:pPr>
    </w:p>
    <w:p w:rsidR="0071157D" w:rsidRPr="0071157D" w:rsidRDefault="0071157D" w:rsidP="00BD56C7">
      <w:pPr>
        <w:spacing w:line="360" w:lineRule="auto"/>
        <w:jc w:val="both"/>
        <w:rPr>
          <w:rFonts w:ascii="Arial" w:hAnsi="Arial" w:cs="Arial"/>
          <w:sz w:val="24"/>
        </w:rPr>
      </w:pPr>
      <w:r w:rsidRPr="00E1741C">
        <w:rPr>
          <w:rFonts w:ascii="Arial" w:hAnsi="Arial" w:cs="Arial"/>
          <w:b/>
          <w:sz w:val="24"/>
        </w:rPr>
        <w:t>1.</w:t>
      </w:r>
      <w:r>
        <w:rPr>
          <w:rFonts w:ascii="Arial" w:hAnsi="Arial" w:cs="Arial"/>
          <w:sz w:val="24"/>
        </w:rPr>
        <w:t xml:space="preserve"> </w:t>
      </w:r>
      <w:r w:rsidRPr="0071157D">
        <w:rPr>
          <w:rFonts w:ascii="Arial" w:hAnsi="Arial" w:cs="Arial"/>
          <w:sz w:val="24"/>
        </w:rPr>
        <w:t>Na egzamin może przyjść wyłącznie osoba zdrowa (zdający, nauczyciel, inny pracownik szkoły</w:t>
      </w:r>
      <w:r w:rsidRPr="00BE0A18">
        <w:rPr>
          <w:rStyle w:val="Odwoanieprzypisudolnego"/>
          <w:rFonts w:ascii="Arial" w:hAnsi="Arial" w:cs="Arial"/>
          <w:sz w:val="24"/>
          <w:szCs w:val="24"/>
        </w:rPr>
        <w:footnoteReference w:id="1"/>
      </w:r>
      <w:r w:rsidRPr="0071157D">
        <w:rPr>
          <w:rFonts w:ascii="Arial" w:hAnsi="Arial" w:cs="Arial"/>
          <w:sz w:val="24"/>
        </w:rPr>
        <w:t>), bez objawów chorobowych sugerujących chorobę zakaźną.</w:t>
      </w:r>
    </w:p>
    <w:p w:rsidR="00420FD2" w:rsidRDefault="0071157D" w:rsidP="00E1741C">
      <w:pPr>
        <w:spacing w:after="0" w:line="360" w:lineRule="auto"/>
        <w:contextualSpacing/>
        <w:jc w:val="both"/>
        <w:rPr>
          <w:rFonts w:ascii="Arial" w:hAnsi="Arial" w:cs="Arial"/>
          <w:sz w:val="24"/>
        </w:rPr>
      </w:pPr>
      <w:r w:rsidRPr="00E1741C">
        <w:rPr>
          <w:rFonts w:ascii="Arial" w:hAnsi="Arial" w:cs="Arial"/>
          <w:b/>
          <w:sz w:val="24"/>
        </w:rPr>
        <w:t>2.</w:t>
      </w:r>
      <w:r>
        <w:rPr>
          <w:rFonts w:ascii="Arial" w:hAnsi="Arial" w:cs="Arial"/>
          <w:sz w:val="24"/>
        </w:rPr>
        <w:t xml:space="preserve"> </w:t>
      </w:r>
      <w:r w:rsidRPr="0071157D">
        <w:rPr>
          <w:rFonts w:ascii="Arial" w:hAnsi="Arial" w:cs="Arial"/>
          <w:sz w:val="24"/>
        </w:rPr>
        <w:t xml:space="preserve">Zdający, nauczyciel oraz każda inna osoba uczestnicząca </w:t>
      </w:r>
      <w:r w:rsidRPr="0071157D">
        <w:rPr>
          <w:rFonts w:ascii="Arial" w:hAnsi="Arial" w:cs="Arial"/>
          <w:sz w:val="24"/>
        </w:rPr>
        <w:br/>
        <w:t xml:space="preserve">w przeprowadzaniu egzaminu nie może przyjść na egzamin, jeżeli przebywa </w:t>
      </w:r>
      <w:r w:rsidRPr="0071157D">
        <w:rPr>
          <w:rFonts w:ascii="Arial" w:hAnsi="Arial" w:cs="Arial"/>
          <w:sz w:val="24"/>
        </w:rPr>
        <w:br/>
        <w:t>w domu z osobą na kwarantannie lub izolacji w warunkach domowych albo sama jest objęta kwarantanną lub izolacją w warunkach domowych.</w:t>
      </w:r>
    </w:p>
    <w:p w:rsidR="00E1741C" w:rsidRPr="00E1741C" w:rsidRDefault="00E1741C" w:rsidP="00E1741C">
      <w:pPr>
        <w:spacing w:after="0" w:line="360" w:lineRule="auto"/>
        <w:contextualSpacing/>
        <w:jc w:val="both"/>
        <w:rPr>
          <w:rFonts w:ascii="Arial" w:hAnsi="Arial" w:cs="Arial"/>
          <w:sz w:val="24"/>
        </w:rPr>
      </w:pPr>
    </w:p>
    <w:p w:rsidR="0071157D" w:rsidRDefault="0071157D" w:rsidP="00BD56C7">
      <w:pPr>
        <w:spacing w:line="360" w:lineRule="auto"/>
        <w:jc w:val="both"/>
        <w:rPr>
          <w:rFonts w:ascii="Arial" w:hAnsi="Arial" w:cs="Arial"/>
          <w:sz w:val="24"/>
        </w:rPr>
      </w:pPr>
      <w:r w:rsidRPr="00E1741C">
        <w:rPr>
          <w:rFonts w:ascii="Times New Roman" w:hAnsi="Times New Roman" w:cs="Times New Roman"/>
          <w:b/>
          <w:sz w:val="24"/>
          <w:szCs w:val="24"/>
        </w:rPr>
        <w:t>3.</w:t>
      </w:r>
      <w:r w:rsidRPr="0071157D">
        <w:rPr>
          <w:rFonts w:ascii="Times New Roman" w:hAnsi="Times New Roman" w:cs="Times New Roman"/>
        </w:rPr>
        <w:t xml:space="preserve"> </w:t>
      </w:r>
      <w:r w:rsidRPr="0071157D">
        <w:rPr>
          <w:rFonts w:ascii="Arial" w:hAnsi="Arial" w:cs="Arial"/>
          <w:sz w:val="24"/>
        </w:rPr>
        <w:t>Rodzic/Prawny opiekun nie może w</w:t>
      </w:r>
      <w:r w:rsidR="00E1741C">
        <w:rPr>
          <w:rFonts w:ascii="Arial" w:hAnsi="Arial" w:cs="Arial"/>
          <w:sz w:val="24"/>
        </w:rPr>
        <w:t>ejść z dzieckiem na teren CKZ</w:t>
      </w:r>
      <w:r w:rsidRPr="0071157D">
        <w:rPr>
          <w:rFonts w:ascii="Arial" w:hAnsi="Arial" w:cs="Arial"/>
          <w:sz w:val="24"/>
        </w:rPr>
        <w:t xml:space="preserve">, </w:t>
      </w:r>
      <w:r w:rsidRPr="0071157D">
        <w:rPr>
          <w:rFonts w:ascii="Arial" w:hAnsi="Arial" w:cs="Arial"/>
          <w:sz w:val="24"/>
        </w:rPr>
        <w:br/>
        <w:t>z wyjątkiem sytuacji, kiedy zdający wymaga pomocy np. w poruszaniu się.</w:t>
      </w:r>
    </w:p>
    <w:p w:rsidR="0071157D" w:rsidRDefault="0071157D" w:rsidP="00BD56C7">
      <w:pPr>
        <w:spacing w:line="360" w:lineRule="auto"/>
        <w:jc w:val="both"/>
        <w:rPr>
          <w:rFonts w:ascii="Arial" w:hAnsi="Arial" w:cs="Arial"/>
          <w:sz w:val="24"/>
        </w:rPr>
      </w:pPr>
      <w:r w:rsidRPr="00E1741C">
        <w:rPr>
          <w:rFonts w:ascii="Arial" w:hAnsi="Arial" w:cs="Arial"/>
          <w:b/>
          <w:sz w:val="24"/>
        </w:rPr>
        <w:t>4</w:t>
      </w:r>
      <w:r w:rsidRPr="0071157D">
        <w:rPr>
          <w:rFonts w:ascii="Arial" w:hAnsi="Arial" w:cs="Arial"/>
          <w:sz w:val="24"/>
        </w:rPr>
        <w:t>.  Zdający ni</w:t>
      </w:r>
      <w:r w:rsidR="00E1741C">
        <w:rPr>
          <w:rFonts w:ascii="Arial" w:hAnsi="Arial" w:cs="Arial"/>
          <w:sz w:val="24"/>
        </w:rPr>
        <w:t>e powinni wnosić na teren CKZ</w:t>
      </w:r>
      <w:r w:rsidRPr="0071157D">
        <w:rPr>
          <w:rFonts w:ascii="Arial" w:hAnsi="Arial" w:cs="Arial"/>
          <w:sz w:val="24"/>
        </w:rPr>
        <w:t xml:space="preserve"> zbędnych rzeczy, w tym książek, telefonów komórkowych, maskotek.</w:t>
      </w:r>
    </w:p>
    <w:p w:rsidR="0071157D" w:rsidRPr="0071157D" w:rsidRDefault="0071157D" w:rsidP="00BD56C7">
      <w:pPr>
        <w:spacing w:line="360" w:lineRule="auto"/>
        <w:jc w:val="both"/>
        <w:rPr>
          <w:rFonts w:ascii="Arial" w:hAnsi="Arial" w:cs="Arial"/>
          <w:sz w:val="24"/>
        </w:rPr>
      </w:pPr>
      <w:r w:rsidRPr="00E1741C">
        <w:rPr>
          <w:rFonts w:ascii="Arial" w:hAnsi="Arial" w:cs="Arial"/>
          <w:b/>
          <w:sz w:val="24"/>
        </w:rPr>
        <w:t>5.</w:t>
      </w:r>
      <w:r>
        <w:rPr>
          <w:rFonts w:ascii="Arial" w:hAnsi="Arial" w:cs="Arial"/>
          <w:sz w:val="24"/>
        </w:rPr>
        <w:t xml:space="preserve"> </w:t>
      </w:r>
      <w:r w:rsidRPr="001001A8">
        <w:rPr>
          <w:rFonts w:ascii="Arial" w:hAnsi="Arial" w:cs="Arial"/>
          <w:sz w:val="24"/>
        </w:rPr>
        <w:t>Na egzaminie każdy zdający korzysta z własnych przyborów piśmienniczych, linijki, cyrkla, kalkulatora itd</w:t>
      </w:r>
      <w:bookmarkStart w:id="0" w:name="_GoBack"/>
      <w:bookmarkEnd w:id="0"/>
      <w:r w:rsidRPr="001001A8">
        <w:rPr>
          <w:rFonts w:ascii="Arial" w:hAnsi="Arial" w:cs="Arial"/>
          <w:sz w:val="24"/>
        </w:rPr>
        <w:t xml:space="preserve">. Zdający </w:t>
      </w:r>
      <w:r w:rsidRPr="001001A8">
        <w:rPr>
          <w:rFonts w:ascii="Arial" w:hAnsi="Arial" w:cs="Arial"/>
          <w:sz w:val="24"/>
          <w:u w:val="single"/>
        </w:rPr>
        <w:t>nie mogą</w:t>
      </w:r>
      <w:r w:rsidRPr="001001A8">
        <w:rPr>
          <w:rFonts w:ascii="Arial" w:hAnsi="Arial" w:cs="Arial"/>
          <w:sz w:val="24"/>
        </w:rPr>
        <w:t xml:space="preserve"> pożyczać przyborów od innych zdających.</w:t>
      </w:r>
    </w:p>
    <w:p w:rsidR="00BD56C7" w:rsidRPr="00BD56C7" w:rsidRDefault="00BD56C7" w:rsidP="00BD56C7">
      <w:pPr>
        <w:spacing w:after="0" w:line="360" w:lineRule="auto"/>
        <w:contextualSpacing/>
        <w:jc w:val="both"/>
        <w:rPr>
          <w:rFonts w:ascii="Arial" w:hAnsi="Arial" w:cs="Arial"/>
          <w:sz w:val="24"/>
        </w:rPr>
      </w:pPr>
      <w:r w:rsidRPr="00E1741C">
        <w:rPr>
          <w:rFonts w:ascii="Arial" w:hAnsi="Arial" w:cs="Arial"/>
          <w:b/>
          <w:sz w:val="24"/>
        </w:rPr>
        <w:t>6.</w:t>
      </w:r>
      <w:r>
        <w:rPr>
          <w:rFonts w:ascii="Arial" w:hAnsi="Arial" w:cs="Arial"/>
          <w:sz w:val="24"/>
        </w:rPr>
        <w:t xml:space="preserve"> </w:t>
      </w:r>
      <w:r w:rsidRPr="00BD56C7">
        <w:rPr>
          <w:rFonts w:ascii="Arial" w:hAnsi="Arial" w:cs="Arial"/>
          <w:sz w:val="24"/>
        </w:rPr>
        <w:t>Cudzoziemcy przystępujący do danego egzaminu, którym jako sposób dostosowania egzaminu przyznano możliwość korzystania ze słownika dwujęzycznego, są zobowiązani przynieść własne słowniki, które przed egzaminem powinny zostać sprawdzone przez członka zespołu nadzorującego (w rękawiczkach).</w:t>
      </w:r>
    </w:p>
    <w:p w:rsidR="00BD56C7" w:rsidRDefault="00BD56C7" w:rsidP="00BD56C7">
      <w:pPr>
        <w:spacing w:after="0" w:line="360" w:lineRule="auto"/>
        <w:contextualSpacing/>
        <w:jc w:val="both"/>
        <w:rPr>
          <w:rFonts w:ascii="Arial" w:hAnsi="Arial" w:cs="Arial"/>
          <w:sz w:val="24"/>
        </w:rPr>
      </w:pPr>
      <w:r w:rsidRPr="00E1741C">
        <w:rPr>
          <w:rFonts w:ascii="Arial" w:hAnsi="Arial" w:cs="Arial"/>
          <w:b/>
          <w:sz w:val="24"/>
        </w:rPr>
        <w:t>7.</w:t>
      </w:r>
      <w:r>
        <w:rPr>
          <w:rFonts w:ascii="Arial" w:hAnsi="Arial" w:cs="Arial"/>
          <w:sz w:val="24"/>
        </w:rPr>
        <w:t xml:space="preserve"> </w:t>
      </w:r>
      <w:r w:rsidR="00E1741C">
        <w:rPr>
          <w:rFonts w:ascii="Arial" w:hAnsi="Arial" w:cs="Arial"/>
          <w:sz w:val="24"/>
        </w:rPr>
        <w:t>CKZ</w:t>
      </w:r>
      <w:r w:rsidRPr="00BD56C7">
        <w:rPr>
          <w:rFonts w:ascii="Arial" w:hAnsi="Arial" w:cs="Arial"/>
          <w:sz w:val="24"/>
        </w:rPr>
        <w:t xml:space="preserve"> nie zapewnia wody pitnej. Na egzamin należy przynieść własną butelkę z wodą.</w:t>
      </w:r>
    </w:p>
    <w:p w:rsidR="00BD56C7" w:rsidRDefault="00BD56C7" w:rsidP="00BD56C7">
      <w:pPr>
        <w:spacing w:line="360" w:lineRule="auto"/>
        <w:jc w:val="both"/>
        <w:rPr>
          <w:rFonts w:ascii="Arial" w:hAnsi="Arial" w:cs="Arial"/>
          <w:sz w:val="24"/>
        </w:rPr>
      </w:pPr>
      <w:r w:rsidRPr="00E1741C">
        <w:rPr>
          <w:rFonts w:ascii="Arial" w:hAnsi="Arial" w:cs="Arial"/>
          <w:b/>
          <w:sz w:val="24"/>
        </w:rPr>
        <w:t>8.</w:t>
      </w:r>
      <w:r w:rsidRPr="00BD56C7">
        <w:rPr>
          <w:rFonts w:ascii="Arial" w:hAnsi="Arial" w:cs="Arial"/>
          <w:sz w:val="24"/>
        </w:rPr>
        <w:t xml:space="preserve"> </w:t>
      </w:r>
      <w:r w:rsidR="00E1741C">
        <w:rPr>
          <w:rFonts w:ascii="Arial" w:hAnsi="Arial" w:cs="Arial"/>
          <w:sz w:val="24"/>
        </w:rPr>
        <w:t>Na terenie CKZ</w:t>
      </w:r>
      <w:r w:rsidRPr="00BD56C7">
        <w:rPr>
          <w:rFonts w:ascii="Arial" w:hAnsi="Arial" w:cs="Arial"/>
          <w:sz w:val="24"/>
        </w:rPr>
        <w:t xml:space="preserve"> nie ma możliwości zapewnienia posiłków. </w:t>
      </w:r>
      <w:r w:rsidRPr="00BD56C7">
        <w:rPr>
          <w:rFonts w:ascii="Arial" w:hAnsi="Arial" w:cs="Arial"/>
          <w:sz w:val="24"/>
        </w:rPr>
        <w:br/>
        <w:t>Osoby przystępujące do więcej niż jednego egzaminu w ciągu dnia będą mogły zjeść przyniesione przez siebie produkty w przerwie między egzaminami.</w:t>
      </w:r>
    </w:p>
    <w:p w:rsidR="00BD56C7" w:rsidRDefault="00BD56C7" w:rsidP="00BD56C7">
      <w:pPr>
        <w:spacing w:line="360" w:lineRule="auto"/>
        <w:jc w:val="both"/>
        <w:rPr>
          <w:rFonts w:ascii="Arial" w:hAnsi="Arial" w:cs="Arial"/>
          <w:sz w:val="24"/>
        </w:rPr>
      </w:pPr>
      <w:r w:rsidRPr="00E1741C">
        <w:rPr>
          <w:rFonts w:ascii="Arial" w:hAnsi="Arial" w:cs="Arial"/>
          <w:b/>
          <w:sz w:val="24"/>
        </w:rPr>
        <w:t>9.</w:t>
      </w:r>
      <w:r w:rsidRPr="00BD56C7">
        <w:rPr>
          <w:rFonts w:ascii="Arial" w:hAnsi="Arial" w:cs="Arial"/>
          <w:sz w:val="24"/>
        </w:rPr>
        <w:t xml:space="preserve"> Osoby, które przystępują do dwóch egzaminów jednego dnia, mogą w czasi</w:t>
      </w:r>
      <w:r w:rsidR="00E1741C">
        <w:rPr>
          <w:rFonts w:ascii="Arial" w:hAnsi="Arial" w:cs="Arial"/>
          <w:sz w:val="24"/>
        </w:rPr>
        <w:t xml:space="preserve">e </w:t>
      </w:r>
      <w:r w:rsidR="00C363E7">
        <w:rPr>
          <w:rFonts w:ascii="Arial" w:hAnsi="Arial" w:cs="Arial"/>
          <w:sz w:val="24"/>
        </w:rPr>
        <w:t>przerwy opuścić budynek placówki</w:t>
      </w:r>
      <w:r w:rsidRPr="00BD56C7">
        <w:rPr>
          <w:rFonts w:ascii="Arial" w:hAnsi="Arial" w:cs="Arial"/>
          <w:sz w:val="24"/>
        </w:rPr>
        <w:t xml:space="preserve"> albo oczekiwać </w:t>
      </w:r>
      <w:r w:rsidR="00E1741C">
        <w:rPr>
          <w:rFonts w:ascii="Arial" w:hAnsi="Arial" w:cs="Arial"/>
          <w:sz w:val="24"/>
        </w:rPr>
        <w:t>na terenie placówki</w:t>
      </w:r>
      <w:r w:rsidRPr="00BD56C7">
        <w:rPr>
          <w:rFonts w:ascii="Arial" w:hAnsi="Arial" w:cs="Arial"/>
          <w:sz w:val="24"/>
        </w:rPr>
        <w:t xml:space="preserve"> </w:t>
      </w:r>
      <w:r w:rsidRPr="00BD56C7">
        <w:rPr>
          <w:rFonts w:ascii="Arial" w:hAnsi="Arial" w:cs="Arial"/>
          <w:sz w:val="24"/>
        </w:rPr>
        <w:br/>
        <w:t>na rozpoczęcie kolejnego egzaminu danego dnia, jeżeli zapewniona jest odpowiednia przestrzeń.</w:t>
      </w:r>
    </w:p>
    <w:p w:rsidR="00BD56C7" w:rsidRDefault="00BD56C7" w:rsidP="00BD56C7">
      <w:pPr>
        <w:spacing w:after="0" w:line="360" w:lineRule="auto"/>
        <w:contextualSpacing/>
        <w:jc w:val="both"/>
        <w:rPr>
          <w:rFonts w:ascii="Arial" w:hAnsi="Arial" w:cs="Arial"/>
          <w:sz w:val="24"/>
        </w:rPr>
      </w:pPr>
      <w:r w:rsidRPr="00E1741C">
        <w:rPr>
          <w:rFonts w:ascii="Arial" w:hAnsi="Arial" w:cs="Arial"/>
          <w:b/>
          <w:sz w:val="24"/>
        </w:rPr>
        <w:t>10.</w:t>
      </w:r>
      <w:r>
        <w:rPr>
          <w:rFonts w:ascii="Arial" w:hAnsi="Arial" w:cs="Arial"/>
          <w:sz w:val="24"/>
        </w:rPr>
        <w:t xml:space="preserve"> </w:t>
      </w:r>
      <w:r w:rsidR="00E1741C">
        <w:rPr>
          <w:rFonts w:ascii="Arial" w:hAnsi="Arial" w:cs="Arial"/>
          <w:sz w:val="24"/>
        </w:rPr>
        <w:t>Czekając na wejście do CKZ</w:t>
      </w:r>
      <w:r w:rsidRPr="00BD56C7">
        <w:rPr>
          <w:rFonts w:ascii="Arial" w:hAnsi="Arial" w:cs="Arial"/>
          <w:sz w:val="24"/>
        </w:rPr>
        <w:t xml:space="preserve"> albo sali egzaminacyjnej, zdający zachowują odpowiedni odstęp (</w:t>
      </w:r>
      <w:r w:rsidRPr="00BD56C7">
        <w:rPr>
          <w:rFonts w:ascii="Arial" w:hAnsi="Arial" w:cs="Arial"/>
          <w:sz w:val="24"/>
          <w:u w:val="single"/>
        </w:rPr>
        <w:t>co najmniej</w:t>
      </w:r>
      <w:r w:rsidRPr="00BD56C7">
        <w:rPr>
          <w:rFonts w:ascii="Arial" w:hAnsi="Arial" w:cs="Arial"/>
          <w:sz w:val="24"/>
        </w:rPr>
        <w:t xml:space="preserve"> 1,5 m) oraz mają zakryte usta i nos.</w:t>
      </w:r>
    </w:p>
    <w:p w:rsidR="00BD56C7" w:rsidRDefault="00BD56C7" w:rsidP="00BD56C7">
      <w:pPr>
        <w:spacing w:line="360" w:lineRule="auto"/>
        <w:jc w:val="both"/>
        <w:rPr>
          <w:rFonts w:ascii="Arial" w:hAnsi="Arial" w:cs="Arial"/>
          <w:sz w:val="24"/>
        </w:rPr>
      </w:pPr>
      <w:r w:rsidRPr="00E1741C">
        <w:rPr>
          <w:rFonts w:ascii="Arial" w:hAnsi="Arial" w:cs="Arial"/>
          <w:b/>
          <w:sz w:val="24"/>
        </w:rPr>
        <w:lastRenderedPageBreak/>
        <w:t>11</w:t>
      </w:r>
      <w:r w:rsidRPr="00BD56C7">
        <w:rPr>
          <w:rFonts w:ascii="Arial" w:hAnsi="Arial" w:cs="Arial"/>
          <w:sz w:val="24"/>
        </w:rPr>
        <w:t xml:space="preserve">. </w:t>
      </w:r>
      <w:r w:rsidR="00E1741C">
        <w:rPr>
          <w:rFonts w:ascii="Arial" w:hAnsi="Arial" w:cs="Arial"/>
          <w:sz w:val="24"/>
        </w:rPr>
        <w:t>Na teren CKZ</w:t>
      </w:r>
      <w:r w:rsidRPr="00BD56C7">
        <w:rPr>
          <w:rFonts w:ascii="Arial" w:hAnsi="Arial" w:cs="Arial"/>
          <w:sz w:val="24"/>
        </w:rPr>
        <w:t xml:space="preserve"> mogą wejść wyłącznie osoby z zakrytymi ustami i nosem (maseczką jedno- lub wielorazową, materiałem, przyłbicą – w szczególności </w:t>
      </w:r>
      <w:r w:rsidRPr="00BD56C7">
        <w:rPr>
          <w:rFonts w:ascii="Arial" w:hAnsi="Arial" w:cs="Arial"/>
          <w:sz w:val="24"/>
        </w:rPr>
        <w:br/>
        <w:t xml:space="preserve">w przypadku osób, które ze względów zdrowotnych nie mogą zakrywać ust </w:t>
      </w:r>
      <w:r w:rsidRPr="00BD56C7">
        <w:rPr>
          <w:rFonts w:ascii="Arial" w:hAnsi="Arial" w:cs="Arial"/>
          <w:sz w:val="24"/>
        </w:rPr>
        <w:br/>
        <w:t>i nosa maseczką). Zakrywanie ust i nosa ob</w:t>
      </w:r>
      <w:r w:rsidR="00E1741C">
        <w:rPr>
          <w:rFonts w:ascii="Arial" w:hAnsi="Arial" w:cs="Arial"/>
          <w:sz w:val="24"/>
        </w:rPr>
        <w:t>owiązuje na terenie całej placówki</w:t>
      </w:r>
      <w:r w:rsidRPr="00BD56C7">
        <w:rPr>
          <w:rFonts w:ascii="Arial" w:hAnsi="Arial" w:cs="Arial"/>
          <w:sz w:val="24"/>
        </w:rPr>
        <w:t xml:space="preserve">, </w:t>
      </w:r>
      <w:r w:rsidRPr="00BD56C7">
        <w:rPr>
          <w:rFonts w:ascii="Arial" w:hAnsi="Arial" w:cs="Arial"/>
          <w:sz w:val="24"/>
        </w:rPr>
        <w:br/>
        <w:t xml:space="preserve">z wyjątkiem </w:t>
      </w:r>
      <w:proofErr w:type="spellStart"/>
      <w:r w:rsidRPr="00BD56C7">
        <w:rPr>
          <w:rFonts w:ascii="Arial" w:hAnsi="Arial" w:cs="Arial"/>
          <w:sz w:val="24"/>
        </w:rPr>
        <w:t>sal</w:t>
      </w:r>
      <w:proofErr w:type="spellEnd"/>
      <w:r w:rsidRPr="00BD56C7">
        <w:rPr>
          <w:rFonts w:ascii="Arial" w:hAnsi="Arial" w:cs="Arial"/>
          <w:sz w:val="24"/>
        </w:rPr>
        <w:t xml:space="preserve"> egzaminacyjnych </w:t>
      </w:r>
      <w:r w:rsidRPr="00BD56C7">
        <w:rPr>
          <w:rFonts w:ascii="Arial" w:hAnsi="Arial" w:cs="Arial"/>
          <w:sz w:val="24"/>
          <w:u w:val="single"/>
        </w:rPr>
        <w:t>po zajęciu miejsc przez zdających</w:t>
      </w:r>
      <w:r w:rsidRPr="00BD56C7">
        <w:rPr>
          <w:rFonts w:ascii="Arial" w:hAnsi="Arial" w:cs="Arial"/>
          <w:sz w:val="24"/>
        </w:rPr>
        <w:t xml:space="preserve"> lub </w:t>
      </w:r>
      <w:r w:rsidRPr="00BD56C7">
        <w:rPr>
          <w:rFonts w:ascii="Arial" w:hAnsi="Arial" w:cs="Arial"/>
          <w:sz w:val="24"/>
        </w:rPr>
        <w:br/>
        <w:t xml:space="preserve">po </w:t>
      </w:r>
      <w:r w:rsidRPr="00BD56C7">
        <w:rPr>
          <w:rFonts w:ascii="Arial" w:hAnsi="Arial" w:cs="Arial"/>
          <w:sz w:val="24"/>
          <w:u w:val="single"/>
        </w:rPr>
        <w:t>podejściu zdających do stanowiska egzaminacyjnego</w:t>
      </w:r>
      <w:r w:rsidRPr="00BD56C7">
        <w:rPr>
          <w:rFonts w:ascii="Arial" w:hAnsi="Arial" w:cs="Arial"/>
          <w:sz w:val="24"/>
        </w:rPr>
        <w:t xml:space="preserve"> w przypadku </w:t>
      </w:r>
      <w:proofErr w:type="spellStart"/>
      <w:r w:rsidRPr="00BD56C7">
        <w:rPr>
          <w:rFonts w:ascii="Arial" w:hAnsi="Arial" w:cs="Arial"/>
          <w:sz w:val="24"/>
        </w:rPr>
        <w:t>EPKwZ</w:t>
      </w:r>
      <w:proofErr w:type="spellEnd"/>
      <w:r w:rsidRPr="00BD56C7">
        <w:rPr>
          <w:rFonts w:ascii="Arial" w:hAnsi="Arial" w:cs="Arial"/>
          <w:sz w:val="24"/>
        </w:rPr>
        <w:t xml:space="preserve"> </w:t>
      </w:r>
      <w:r w:rsidRPr="00BD56C7">
        <w:rPr>
          <w:rFonts w:ascii="Arial" w:hAnsi="Arial" w:cs="Arial"/>
          <w:sz w:val="24"/>
        </w:rPr>
        <w:br/>
        <w:t xml:space="preserve">i EZ. Podczas wpuszczania uczniów do sali egzaminacyjnej członek zespołu nadzorującego może poprosić zdającego o chwilowe odsłonięcie twarzy w celu zweryfikowania jego tożsamości (konieczne jest wówczas zachowanie </w:t>
      </w:r>
      <w:r w:rsidRPr="00BD56C7">
        <w:rPr>
          <w:rFonts w:ascii="Arial" w:hAnsi="Arial" w:cs="Arial"/>
          <w:sz w:val="24"/>
        </w:rPr>
        <w:br/>
      </w:r>
      <w:r w:rsidRPr="00BD56C7">
        <w:rPr>
          <w:rFonts w:ascii="Arial" w:hAnsi="Arial" w:cs="Arial"/>
          <w:sz w:val="24"/>
          <w:u w:val="single"/>
        </w:rPr>
        <w:t>co najmniej</w:t>
      </w:r>
      <w:r w:rsidRPr="00BD56C7">
        <w:rPr>
          <w:rFonts w:ascii="Arial" w:hAnsi="Arial" w:cs="Arial"/>
          <w:sz w:val="24"/>
        </w:rPr>
        <w:t xml:space="preserve"> 1,5-metrowego odstępu).</w:t>
      </w:r>
    </w:p>
    <w:p w:rsidR="00BD56C7" w:rsidRPr="00BD56C7" w:rsidRDefault="00BD56C7" w:rsidP="00BD56C7">
      <w:pPr>
        <w:spacing w:line="360" w:lineRule="auto"/>
        <w:jc w:val="both"/>
        <w:rPr>
          <w:rFonts w:ascii="Arial" w:hAnsi="Arial" w:cs="Arial"/>
          <w:sz w:val="24"/>
        </w:rPr>
      </w:pPr>
      <w:r w:rsidRPr="00E1741C">
        <w:rPr>
          <w:rFonts w:ascii="Arial" w:hAnsi="Arial" w:cs="Arial"/>
          <w:b/>
          <w:sz w:val="24"/>
        </w:rPr>
        <w:t>12</w:t>
      </w:r>
      <w:r w:rsidRPr="00BD56C7">
        <w:rPr>
          <w:rFonts w:ascii="Arial" w:hAnsi="Arial" w:cs="Arial"/>
          <w:sz w:val="24"/>
        </w:rPr>
        <w:t>. Zdający są zobowiązani zakrywać usta i nos do momentu zajęcia miejsca w sali egzaminacyjnej. Po zajęciu miejsca w sali egzaminacyjnej (w trakcie egzaminu) zdający ma obowiązek ponownie zakryć usta i nos, kiedy:</w:t>
      </w:r>
    </w:p>
    <w:p w:rsidR="00BD56C7" w:rsidRPr="00BD56C7" w:rsidRDefault="00BD56C7" w:rsidP="00BD56C7">
      <w:pPr>
        <w:numPr>
          <w:ilvl w:val="0"/>
          <w:numId w:val="3"/>
        </w:numPr>
        <w:spacing w:after="0" w:line="360" w:lineRule="auto"/>
        <w:contextualSpacing/>
        <w:jc w:val="both"/>
        <w:rPr>
          <w:rFonts w:ascii="Arial" w:hAnsi="Arial" w:cs="Arial"/>
          <w:sz w:val="24"/>
          <w:szCs w:val="24"/>
        </w:rPr>
      </w:pPr>
      <w:r w:rsidRPr="00BD56C7">
        <w:rPr>
          <w:rFonts w:ascii="Arial" w:hAnsi="Arial" w:cs="Arial"/>
          <w:sz w:val="24"/>
          <w:szCs w:val="24"/>
        </w:rPr>
        <w:t>podchodzi do niego nauczyciel, aby odpowiedzieć na zadane przez niego pytanie</w:t>
      </w:r>
    </w:p>
    <w:p w:rsidR="00BD56C7" w:rsidRPr="00BD56C7" w:rsidRDefault="00BD56C7" w:rsidP="00BD56C7">
      <w:pPr>
        <w:numPr>
          <w:ilvl w:val="0"/>
          <w:numId w:val="3"/>
        </w:numPr>
        <w:spacing w:after="0" w:line="360" w:lineRule="auto"/>
        <w:contextualSpacing/>
        <w:jc w:val="both"/>
        <w:rPr>
          <w:rFonts w:ascii="Arial" w:hAnsi="Arial" w:cs="Arial"/>
          <w:sz w:val="24"/>
          <w:szCs w:val="24"/>
        </w:rPr>
      </w:pPr>
      <w:r w:rsidRPr="00BD56C7">
        <w:rPr>
          <w:rFonts w:ascii="Arial" w:hAnsi="Arial" w:cs="Arial"/>
          <w:sz w:val="24"/>
          <w:szCs w:val="24"/>
        </w:rPr>
        <w:t>wychodzi do toalety</w:t>
      </w:r>
    </w:p>
    <w:p w:rsidR="00BD56C7" w:rsidRPr="00BD56C7" w:rsidRDefault="00BD56C7" w:rsidP="00BD56C7">
      <w:pPr>
        <w:numPr>
          <w:ilvl w:val="0"/>
          <w:numId w:val="3"/>
        </w:numPr>
        <w:spacing w:after="0" w:line="360" w:lineRule="auto"/>
        <w:contextualSpacing/>
        <w:jc w:val="both"/>
        <w:rPr>
          <w:rFonts w:ascii="Arial" w:hAnsi="Arial" w:cs="Arial"/>
          <w:sz w:val="24"/>
          <w:szCs w:val="24"/>
        </w:rPr>
      </w:pPr>
      <w:r w:rsidRPr="00BD56C7">
        <w:rPr>
          <w:rFonts w:ascii="Arial" w:hAnsi="Arial" w:cs="Arial"/>
          <w:sz w:val="24"/>
          <w:szCs w:val="24"/>
        </w:rPr>
        <w:t xml:space="preserve">podchodzi do niego egzaminator, aby ocenić rezultat pośredni (w części praktycznej </w:t>
      </w:r>
      <w:proofErr w:type="spellStart"/>
      <w:r w:rsidRPr="00BD56C7">
        <w:rPr>
          <w:rFonts w:ascii="Arial" w:hAnsi="Arial" w:cs="Arial"/>
          <w:sz w:val="24"/>
          <w:szCs w:val="24"/>
        </w:rPr>
        <w:t>EPKwZ</w:t>
      </w:r>
      <w:proofErr w:type="spellEnd"/>
      <w:r w:rsidRPr="00BD56C7">
        <w:rPr>
          <w:rFonts w:ascii="Arial" w:hAnsi="Arial" w:cs="Arial"/>
          <w:sz w:val="24"/>
          <w:szCs w:val="24"/>
        </w:rPr>
        <w:t xml:space="preserve"> i EZ)</w:t>
      </w:r>
    </w:p>
    <w:p w:rsidR="00BD56C7" w:rsidRDefault="00BD56C7" w:rsidP="00BD56C7">
      <w:pPr>
        <w:numPr>
          <w:ilvl w:val="0"/>
          <w:numId w:val="3"/>
        </w:numPr>
        <w:spacing w:after="0" w:line="360" w:lineRule="auto"/>
        <w:contextualSpacing/>
        <w:jc w:val="both"/>
        <w:rPr>
          <w:rFonts w:ascii="Arial" w:hAnsi="Arial" w:cs="Arial"/>
          <w:sz w:val="24"/>
        </w:rPr>
      </w:pPr>
      <w:r w:rsidRPr="00BD56C7">
        <w:rPr>
          <w:rFonts w:ascii="Arial" w:hAnsi="Arial" w:cs="Arial"/>
          <w:sz w:val="24"/>
          <w:szCs w:val="24"/>
        </w:rPr>
        <w:t>kończy pracę</w:t>
      </w:r>
      <w:r w:rsidRPr="00BD56C7">
        <w:rPr>
          <w:rFonts w:ascii="Arial" w:hAnsi="Arial" w:cs="Arial"/>
          <w:sz w:val="24"/>
        </w:rPr>
        <w:t xml:space="preserve"> z arkuszem egzaminacyjnym i wychodzi z sali egzaminacyjnej.</w:t>
      </w:r>
    </w:p>
    <w:p w:rsidR="00BD56C7" w:rsidRDefault="00BD56C7" w:rsidP="00BD56C7">
      <w:pPr>
        <w:spacing w:after="0" w:line="360" w:lineRule="auto"/>
        <w:ind w:left="964"/>
        <w:contextualSpacing/>
        <w:jc w:val="both"/>
        <w:rPr>
          <w:rFonts w:ascii="Arial" w:hAnsi="Arial" w:cs="Arial"/>
          <w:sz w:val="24"/>
        </w:rPr>
      </w:pPr>
    </w:p>
    <w:p w:rsidR="00BD56C7" w:rsidRDefault="00BD56C7" w:rsidP="00BD56C7">
      <w:pPr>
        <w:spacing w:line="360" w:lineRule="auto"/>
        <w:jc w:val="both"/>
        <w:rPr>
          <w:rFonts w:ascii="Arial" w:hAnsi="Arial" w:cs="Arial"/>
          <w:sz w:val="24"/>
        </w:rPr>
      </w:pPr>
      <w:r w:rsidRPr="00E1741C">
        <w:rPr>
          <w:rFonts w:ascii="Arial" w:hAnsi="Arial" w:cs="Arial"/>
          <w:b/>
          <w:sz w:val="24"/>
        </w:rPr>
        <w:t>13.</w:t>
      </w:r>
      <w:r w:rsidRPr="00BD56C7">
        <w:rPr>
          <w:rFonts w:ascii="Arial" w:hAnsi="Arial" w:cs="Arial"/>
          <w:sz w:val="24"/>
        </w:rPr>
        <w:t xml:space="preserve"> Zarówno zdający, jak i członkowie zespołu nadzorującego mogą – jeżeli uznają to za właściwe – mieć zakryte usta i nos w trakcie egzaminu, nawet </w:t>
      </w:r>
      <w:r w:rsidRPr="00BD56C7">
        <w:rPr>
          <w:rFonts w:ascii="Arial" w:hAnsi="Arial" w:cs="Arial"/>
          <w:sz w:val="24"/>
        </w:rPr>
        <w:br/>
        <w:t xml:space="preserve">po zajęciu miejsca przy stoliku / stanowisku egzaminacyjnym (w przypadku zdających) lub kiedy obserwują przebieg egzaminu, siedząc albo stojąc </w:t>
      </w:r>
      <w:r w:rsidRPr="00BD56C7">
        <w:rPr>
          <w:rFonts w:ascii="Arial" w:hAnsi="Arial" w:cs="Arial"/>
          <w:sz w:val="24"/>
        </w:rPr>
        <w:br/>
        <w:t>(w przypadku członków zespołu nadzorującego i innych osób zaangażowanych w przeprowadzanie egzaminu w danej sali).</w:t>
      </w:r>
    </w:p>
    <w:p w:rsidR="00BD56C7" w:rsidRPr="00BD56C7" w:rsidRDefault="00BD56C7" w:rsidP="00BD56C7">
      <w:pPr>
        <w:spacing w:line="360" w:lineRule="auto"/>
        <w:jc w:val="both"/>
        <w:rPr>
          <w:rFonts w:ascii="Arial" w:hAnsi="Arial" w:cs="Arial"/>
          <w:sz w:val="24"/>
        </w:rPr>
      </w:pPr>
      <w:r w:rsidRPr="00E1741C">
        <w:rPr>
          <w:rFonts w:ascii="Arial" w:hAnsi="Arial" w:cs="Arial"/>
          <w:b/>
          <w:sz w:val="24"/>
        </w:rPr>
        <w:t>14.</w:t>
      </w:r>
      <w:r w:rsidRPr="00BD56C7">
        <w:rPr>
          <w:rFonts w:ascii="Arial" w:hAnsi="Arial" w:cs="Arial"/>
          <w:sz w:val="24"/>
        </w:rPr>
        <w:t xml:space="preserve"> Zdający, którzy ze względów zdrowotnych nie mogą zakrywać ust i nosa maseczką, mogą nosić przyłbicę albo, jeżeli nie mogą również korzystać </w:t>
      </w:r>
      <w:r w:rsidRPr="00BD56C7">
        <w:rPr>
          <w:rFonts w:ascii="Arial" w:hAnsi="Arial" w:cs="Arial"/>
          <w:sz w:val="24"/>
        </w:rPr>
        <w:br/>
        <w:t>z przyłbicy, przystąpić do egzaminu w odrębnej sali egzaminacyjnej. W takiej sytuacji minimalny odstęp, jaki musi zostać zachowany pomiędzy samymi zdającymi oraz zdającymi i członkami zespołu nadzorującego, wynosi 2 m.</w:t>
      </w:r>
    </w:p>
    <w:p w:rsidR="00BD56C7" w:rsidRPr="00BD56C7" w:rsidRDefault="00BD56C7" w:rsidP="00BD56C7">
      <w:pPr>
        <w:spacing w:after="0" w:line="360" w:lineRule="auto"/>
        <w:jc w:val="both"/>
        <w:rPr>
          <w:rFonts w:ascii="Arial" w:hAnsi="Arial" w:cs="Arial"/>
          <w:sz w:val="24"/>
        </w:rPr>
      </w:pPr>
    </w:p>
    <w:tbl>
      <w:tblPr>
        <w:tblStyle w:val="Tabela-Siatka"/>
        <w:tblW w:w="0" w:type="auto"/>
        <w:tblInd w:w="421" w:type="dxa"/>
        <w:tblCellMar>
          <w:top w:w="113" w:type="dxa"/>
          <w:bottom w:w="113" w:type="dxa"/>
        </w:tblCellMar>
        <w:tblLook w:val="04A0" w:firstRow="1" w:lastRow="0" w:firstColumn="1" w:lastColumn="0" w:noHBand="0" w:noVBand="1"/>
      </w:tblPr>
      <w:tblGrid>
        <w:gridCol w:w="8477"/>
      </w:tblGrid>
      <w:tr w:rsidR="00BD56C7" w:rsidRPr="00BD56C7" w:rsidTr="00C363E7">
        <w:trPr>
          <w:trHeight w:val="3238"/>
        </w:trPr>
        <w:tc>
          <w:tcPr>
            <w:tcW w:w="8477" w:type="dxa"/>
            <w:tcBorders>
              <w:top w:val="nil"/>
              <w:left w:val="nil"/>
              <w:bottom w:val="nil"/>
              <w:right w:val="nil"/>
            </w:tcBorders>
            <w:shd w:val="clear" w:color="auto" w:fill="DEEAF6" w:themeFill="accent1" w:themeFillTint="33"/>
          </w:tcPr>
          <w:p w:rsidR="00BD56C7" w:rsidRPr="00BD56C7" w:rsidRDefault="00BD56C7" w:rsidP="00BD56C7">
            <w:pPr>
              <w:spacing w:line="360" w:lineRule="auto"/>
              <w:jc w:val="both"/>
              <w:rPr>
                <w:rFonts w:ascii="Arial" w:hAnsi="Arial" w:cs="Arial"/>
                <w:b/>
              </w:rPr>
            </w:pPr>
            <w:r w:rsidRPr="00BD56C7">
              <w:rPr>
                <w:rFonts w:ascii="Arial" w:hAnsi="Arial" w:cs="Arial"/>
                <w:b/>
              </w:rPr>
              <w:lastRenderedPageBreak/>
              <w:t>Szczegółowe rozwiązania techniczne związane z organizacją pracy zdających, którzy ze względów zdrowotnych nie mogą zakrywać ust i nosa</w:t>
            </w:r>
          </w:p>
          <w:p w:rsidR="00BD56C7" w:rsidRPr="00BD56C7" w:rsidRDefault="00BD56C7" w:rsidP="00BD56C7">
            <w:pPr>
              <w:spacing w:line="360" w:lineRule="auto"/>
              <w:jc w:val="both"/>
              <w:rPr>
                <w:rFonts w:ascii="Arial" w:hAnsi="Arial" w:cs="Arial"/>
              </w:rPr>
            </w:pPr>
          </w:p>
          <w:p w:rsidR="00BD56C7" w:rsidRPr="00BD56C7" w:rsidRDefault="00BD56C7" w:rsidP="00BD56C7">
            <w:pPr>
              <w:numPr>
                <w:ilvl w:val="0"/>
                <w:numId w:val="4"/>
              </w:numPr>
              <w:spacing w:line="360" w:lineRule="auto"/>
              <w:contextualSpacing/>
              <w:jc w:val="both"/>
              <w:rPr>
                <w:rFonts w:ascii="Arial" w:hAnsi="Arial" w:cs="Arial"/>
              </w:rPr>
            </w:pPr>
            <w:r w:rsidRPr="00BD56C7">
              <w:rPr>
                <w:rFonts w:ascii="Arial" w:hAnsi="Arial" w:cs="Arial"/>
              </w:rPr>
              <w:t xml:space="preserve">Sytuacja, w której dany zdający ze względów zdrowotnych nie może zakrywać </w:t>
            </w:r>
            <w:r w:rsidRPr="00BD56C7">
              <w:rPr>
                <w:rFonts w:ascii="Arial" w:hAnsi="Arial" w:cs="Arial"/>
              </w:rPr>
              <w:br/>
              <w:t>ust i nosa, powinna zos</w:t>
            </w:r>
            <w:r w:rsidR="00E1741C">
              <w:rPr>
                <w:rFonts w:ascii="Arial" w:hAnsi="Arial" w:cs="Arial"/>
              </w:rPr>
              <w:t>tać zgłoszona dyrektorowi CKZ</w:t>
            </w:r>
            <w:r w:rsidRPr="00BD56C7">
              <w:rPr>
                <w:rFonts w:ascii="Arial" w:hAnsi="Arial" w:cs="Arial"/>
              </w:rPr>
              <w:t xml:space="preserve"> nie później </w:t>
            </w:r>
            <w:r w:rsidRPr="00BD56C7">
              <w:rPr>
                <w:rFonts w:ascii="Arial" w:hAnsi="Arial" w:cs="Arial"/>
              </w:rPr>
              <w:br/>
              <w:t>niż do 29 maja 2020 r.</w:t>
            </w:r>
          </w:p>
          <w:p w:rsidR="00BD56C7" w:rsidRPr="00BD56C7" w:rsidRDefault="00BD56C7" w:rsidP="00BD56C7">
            <w:pPr>
              <w:spacing w:line="360" w:lineRule="auto"/>
              <w:jc w:val="both"/>
              <w:rPr>
                <w:rFonts w:ascii="Arial" w:hAnsi="Arial" w:cs="Arial"/>
              </w:rPr>
            </w:pPr>
          </w:p>
          <w:p w:rsidR="00BD56C7" w:rsidRPr="00BD56C7" w:rsidRDefault="00E1741C" w:rsidP="00BD56C7">
            <w:pPr>
              <w:numPr>
                <w:ilvl w:val="0"/>
                <w:numId w:val="4"/>
              </w:numPr>
              <w:spacing w:line="360" w:lineRule="auto"/>
              <w:contextualSpacing/>
              <w:jc w:val="both"/>
              <w:rPr>
                <w:rFonts w:ascii="Arial" w:hAnsi="Arial" w:cs="Arial"/>
              </w:rPr>
            </w:pPr>
            <w:r>
              <w:rPr>
                <w:rFonts w:ascii="Arial" w:hAnsi="Arial" w:cs="Arial"/>
              </w:rPr>
              <w:t>Dyrektor CKZ</w:t>
            </w:r>
            <w:r w:rsidR="00BD56C7" w:rsidRPr="00BD56C7">
              <w:rPr>
                <w:rFonts w:ascii="Arial" w:hAnsi="Arial" w:cs="Arial"/>
              </w:rPr>
              <w:t xml:space="preserve"> niezwłocznie przekazuje informację o konieczności organizacji egzaminu w odrębnej sali egzaminacyjnej dyrektorowi okręgowej komisji egzaminacyjnej oraz postępuje zgodnie z informacją określoną w pkt 3.6.3.</w:t>
            </w:r>
          </w:p>
        </w:tc>
      </w:tr>
    </w:tbl>
    <w:p w:rsidR="00BD56C7" w:rsidRPr="00BD56C7" w:rsidRDefault="00BD56C7" w:rsidP="00E1741C">
      <w:pPr>
        <w:spacing w:after="0" w:line="360" w:lineRule="auto"/>
        <w:contextualSpacing/>
        <w:jc w:val="both"/>
        <w:rPr>
          <w:rFonts w:ascii="Arial" w:hAnsi="Arial" w:cs="Arial"/>
          <w:sz w:val="24"/>
        </w:rPr>
      </w:pPr>
    </w:p>
    <w:p w:rsidR="00BD56C7" w:rsidRDefault="00BD56C7" w:rsidP="00BD56C7">
      <w:pPr>
        <w:spacing w:after="0" w:line="360" w:lineRule="auto"/>
        <w:contextualSpacing/>
        <w:jc w:val="both"/>
        <w:rPr>
          <w:rFonts w:ascii="Arial" w:hAnsi="Arial" w:cs="Arial"/>
          <w:sz w:val="24"/>
        </w:rPr>
      </w:pPr>
      <w:r w:rsidRPr="00E1741C">
        <w:rPr>
          <w:rFonts w:ascii="Arial" w:hAnsi="Arial" w:cs="Arial"/>
          <w:b/>
          <w:sz w:val="24"/>
        </w:rPr>
        <w:t>15.</w:t>
      </w:r>
      <w:r>
        <w:rPr>
          <w:rFonts w:ascii="Arial" w:hAnsi="Arial" w:cs="Arial"/>
          <w:sz w:val="24"/>
        </w:rPr>
        <w:t xml:space="preserve"> </w:t>
      </w:r>
      <w:r w:rsidRPr="00BD56C7">
        <w:rPr>
          <w:rFonts w:ascii="Arial" w:hAnsi="Arial" w:cs="Arial"/>
          <w:sz w:val="24"/>
        </w:rPr>
        <w:t xml:space="preserve">W przypadku EG, EM, </w:t>
      </w:r>
      <w:proofErr w:type="spellStart"/>
      <w:r w:rsidRPr="00BD56C7">
        <w:rPr>
          <w:rFonts w:ascii="Arial" w:hAnsi="Arial" w:cs="Arial"/>
          <w:sz w:val="24"/>
        </w:rPr>
        <w:t>EPKwZ</w:t>
      </w:r>
      <w:proofErr w:type="spellEnd"/>
      <w:r w:rsidRPr="00BD56C7">
        <w:rPr>
          <w:rFonts w:ascii="Arial" w:hAnsi="Arial" w:cs="Arial"/>
          <w:sz w:val="24"/>
        </w:rPr>
        <w:t xml:space="preserve"> oraz EZ zdający nie mogą przebywać w sali egzaminacyjnej podczas przerw między poszczególnymi zakresami, sesjami lub zmianami egzaminu, ze względu na konieczność przeprowadzenia dezynfekcji tych miejsc oraz – jeżeli to konieczne – znajdujących się w nich sprzętów.</w:t>
      </w:r>
    </w:p>
    <w:p w:rsidR="00BD56C7" w:rsidRDefault="00BD56C7" w:rsidP="00BD56C7">
      <w:pPr>
        <w:spacing w:line="360" w:lineRule="auto"/>
        <w:jc w:val="both"/>
        <w:rPr>
          <w:rFonts w:ascii="Arial" w:hAnsi="Arial" w:cs="Arial"/>
          <w:sz w:val="24"/>
        </w:rPr>
      </w:pPr>
      <w:r w:rsidRPr="00E1741C">
        <w:rPr>
          <w:rFonts w:ascii="Arial" w:hAnsi="Arial" w:cs="Arial"/>
          <w:b/>
          <w:sz w:val="24"/>
        </w:rPr>
        <w:t>16.</w:t>
      </w:r>
      <w:r w:rsidRPr="00BD56C7">
        <w:rPr>
          <w:rFonts w:ascii="Arial" w:hAnsi="Arial" w:cs="Arial"/>
          <w:sz w:val="24"/>
        </w:rPr>
        <w:t xml:space="preserve"> W przypadku egzaminu z przedmiotów/kwalifikacji, na którym dozwolone jest korzystanie przez grupę zdających z np. jednego słownika, jednego egzemplarza dokumentacji technicznej, tego samego urządzenia, obok materiału/urządzenia, z którego może korzystać więcej niż jedna osoba, należy ustawić dozownik z płynem dezynfekcyjnym oraz poinformować zdających </w:t>
      </w:r>
      <w:r w:rsidRPr="00BD56C7">
        <w:rPr>
          <w:rFonts w:ascii="Arial" w:hAnsi="Arial" w:cs="Arial"/>
          <w:sz w:val="24"/>
        </w:rPr>
        <w:br/>
        <w:t>o konieczności korzystania z niego przed skorzystaniem z danego materiału egzaminacyjnego/urządzenia.</w:t>
      </w:r>
    </w:p>
    <w:p w:rsidR="00BD56C7" w:rsidRDefault="00BD56C7" w:rsidP="00BD56C7">
      <w:pPr>
        <w:spacing w:line="360" w:lineRule="auto"/>
        <w:jc w:val="both"/>
        <w:rPr>
          <w:rFonts w:ascii="Arial" w:hAnsi="Arial" w:cs="Arial"/>
          <w:sz w:val="24"/>
        </w:rPr>
      </w:pPr>
      <w:r w:rsidRPr="00E1741C">
        <w:rPr>
          <w:rFonts w:ascii="Arial" w:hAnsi="Arial" w:cs="Arial"/>
          <w:b/>
          <w:sz w:val="24"/>
        </w:rPr>
        <w:t>17.</w:t>
      </w:r>
      <w:r>
        <w:rPr>
          <w:rFonts w:ascii="Arial" w:hAnsi="Arial" w:cs="Arial"/>
          <w:sz w:val="24"/>
        </w:rPr>
        <w:t xml:space="preserve"> </w:t>
      </w:r>
      <w:r w:rsidRPr="00BE0A18">
        <w:rPr>
          <w:rFonts w:ascii="Arial" w:hAnsi="Arial" w:cs="Arial"/>
          <w:sz w:val="24"/>
        </w:rPr>
        <w:t>Należy unikać tworzenia</w:t>
      </w:r>
      <w:r w:rsidR="00E1741C">
        <w:rPr>
          <w:rFonts w:ascii="Arial" w:hAnsi="Arial" w:cs="Arial"/>
          <w:sz w:val="24"/>
        </w:rPr>
        <w:t xml:space="preserve"> się grup zdających przed CKZ</w:t>
      </w:r>
      <w:r w:rsidRPr="00BE0A18">
        <w:rPr>
          <w:rFonts w:ascii="Arial" w:hAnsi="Arial" w:cs="Arial"/>
          <w:sz w:val="24"/>
        </w:rPr>
        <w:t xml:space="preserve"> oraz przed salą egzaminacyjną przed rozpocz</w:t>
      </w:r>
      <w:r>
        <w:rPr>
          <w:rFonts w:ascii="Arial" w:hAnsi="Arial" w:cs="Arial"/>
          <w:sz w:val="24"/>
        </w:rPr>
        <w:t>ęciem egzaminu oraz po jego zak</w:t>
      </w:r>
      <w:r w:rsidR="00E1741C">
        <w:rPr>
          <w:rFonts w:ascii="Arial" w:hAnsi="Arial" w:cs="Arial"/>
          <w:sz w:val="24"/>
        </w:rPr>
        <w:t>o</w:t>
      </w:r>
      <w:r w:rsidRPr="00BE0A18">
        <w:rPr>
          <w:rFonts w:ascii="Arial" w:hAnsi="Arial" w:cs="Arial"/>
          <w:sz w:val="24"/>
        </w:rPr>
        <w:t xml:space="preserve">ńczeniu. </w:t>
      </w:r>
      <w:r>
        <w:rPr>
          <w:rFonts w:ascii="Arial" w:hAnsi="Arial" w:cs="Arial"/>
          <w:sz w:val="24"/>
        </w:rPr>
        <w:br/>
      </w:r>
      <w:r w:rsidRPr="00E1741C">
        <w:rPr>
          <w:rFonts w:ascii="Arial" w:hAnsi="Arial" w:cs="Arial"/>
          <w:b/>
          <w:sz w:val="24"/>
        </w:rPr>
        <w:t>18.</w:t>
      </w:r>
      <w:r>
        <w:rPr>
          <w:rFonts w:ascii="Arial" w:hAnsi="Arial" w:cs="Arial"/>
          <w:sz w:val="24"/>
        </w:rPr>
        <w:t xml:space="preserve"> </w:t>
      </w:r>
      <w:r w:rsidRPr="00BE0A18">
        <w:rPr>
          <w:rFonts w:ascii="Arial" w:hAnsi="Arial" w:cs="Arial"/>
          <w:sz w:val="24"/>
        </w:rPr>
        <w:t xml:space="preserve">W przypadku EM, </w:t>
      </w:r>
      <w:proofErr w:type="spellStart"/>
      <w:r w:rsidRPr="00BE0A18">
        <w:rPr>
          <w:rFonts w:ascii="Arial" w:hAnsi="Arial" w:cs="Arial"/>
          <w:sz w:val="24"/>
        </w:rPr>
        <w:t>EPKwZ</w:t>
      </w:r>
      <w:proofErr w:type="spellEnd"/>
      <w:r w:rsidRPr="00BE0A18">
        <w:rPr>
          <w:rFonts w:ascii="Arial" w:hAnsi="Arial" w:cs="Arial"/>
          <w:sz w:val="24"/>
        </w:rPr>
        <w:t xml:space="preserve"> i EZ zdający potwierdzają swoją obecność </w:t>
      </w:r>
      <w:r>
        <w:rPr>
          <w:rFonts w:ascii="Arial" w:hAnsi="Arial" w:cs="Arial"/>
          <w:sz w:val="24"/>
        </w:rPr>
        <w:br/>
      </w:r>
      <w:r w:rsidRPr="00BE0A18">
        <w:rPr>
          <w:rFonts w:ascii="Arial" w:hAnsi="Arial" w:cs="Arial"/>
          <w:sz w:val="24"/>
        </w:rPr>
        <w:t>na egzaminie, podpisując się w wykazie, korzystając z własnego długopisu</w:t>
      </w:r>
      <w:r>
        <w:rPr>
          <w:rFonts w:ascii="Arial" w:hAnsi="Arial" w:cs="Arial"/>
          <w:sz w:val="24"/>
        </w:rPr>
        <w:t>.</w:t>
      </w:r>
    </w:p>
    <w:p w:rsidR="00C363E7" w:rsidRDefault="00BD56C7" w:rsidP="00BD56C7">
      <w:pPr>
        <w:spacing w:line="360" w:lineRule="auto"/>
        <w:jc w:val="both"/>
        <w:rPr>
          <w:rFonts w:ascii="Arial" w:hAnsi="Arial" w:cs="Arial"/>
          <w:sz w:val="24"/>
        </w:rPr>
      </w:pPr>
      <w:r w:rsidRPr="00E1741C">
        <w:rPr>
          <w:rFonts w:ascii="Arial" w:hAnsi="Arial" w:cs="Arial"/>
          <w:b/>
          <w:sz w:val="24"/>
        </w:rPr>
        <w:t>18.</w:t>
      </w:r>
      <w:r>
        <w:rPr>
          <w:rFonts w:ascii="Arial" w:hAnsi="Arial" w:cs="Arial"/>
          <w:sz w:val="24"/>
        </w:rPr>
        <w:t xml:space="preserve"> </w:t>
      </w:r>
      <w:r w:rsidRPr="009C1039">
        <w:rPr>
          <w:rFonts w:ascii="Arial" w:hAnsi="Arial" w:cs="Arial"/>
          <w:sz w:val="24"/>
        </w:rPr>
        <w:t xml:space="preserve">Zdający może opuścić na stałe salę egzaminacyjną (jeżeli zakończył pracę z arkuszem) najpóźniej na 15 minut przed czasem wyznaczonym jako czas zakończenia pracy z arkuszem. W ciągu ostatnich 15 minut przed zakończeniem </w:t>
      </w:r>
    </w:p>
    <w:p w:rsidR="00BD56C7" w:rsidRPr="00BD56C7" w:rsidRDefault="00BD56C7" w:rsidP="00C363E7">
      <w:pPr>
        <w:spacing w:line="360" w:lineRule="auto"/>
        <w:jc w:val="both"/>
        <w:rPr>
          <w:rFonts w:ascii="Arial" w:hAnsi="Arial" w:cs="Arial"/>
          <w:sz w:val="24"/>
        </w:rPr>
      </w:pPr>
      <w:r w:rsidRPr="009C1039">
        <w:rPr>
          <w:rFonts w:ascii="Arial" w:hAnsi="Arial" w:cs="Arial"/>
          <w:sz w:val="24"/>
        </w:rPr>
        <w:t>egzaminu (nawet jeżeli zdający skończył pracę z arkuszem egzaminacyjnym) zdający nie opuszczają sali egzaminacyjnej.</w:t>
      </w:r>
    </w:p>
    <w:p w:rsidR="00BD56C7" w:rsidRPr="00BD56C7" w:rsidRDefault="00BD56C7" w:rsidP="00BD56C7">
      <w:pPr>
        <w:spacing w:line="360" w:lineRule="auto"/>
        <w:jc w:val="both"/>
        <w:rPr>
          <w:rFonts w:ascii="Arial" w:hAnsi="Arial" w:cs="Arial"/>
          <w:sz w:val="24"/>
        </w:rPr>
      </w:pPr>
    </w:p>
    <w:p w:rsidR="00BD56C7" w:rsidRPr="00BD56C7" w:rsidRDefault="00BD56C7" w:rsidP="00BD56C7">
      <w:pPr>
        <w:spacing w:after="0" w:line="360" w:lineRule="auto"/>
        <w:contextualSpacing/>
        <w:jc w:val="both"/>
        <w:rPr>
          <w:rFonts w:ascii="Arial" w:hAnsi="Arial" w:cs="Arial"/>
          <w:sz w:val="24"/>
        </w:rPr>
      </w:pPr>
    </w:p>
    <w:p w:rsidR="00BD56C7" w:rsidRPr="00BD56C7" w:rsidRDefault="00BD56C7" w:rsidP="00BD56C7">
      <w:pPr>
        <w:spacing w:line="360" w:lineRule="auto"/>
        <w:jc w:val="both"/>
        <w:rPr>
          <w:rFonts w:ascii="Arial" w:hAnsi="Arial" w:cs="Arial"/>
          <w:sz w:val="24"/>
        </w:rPr>
      </w:pPr>
    </w:p>
    <w:p w:rsidR="00BD56C7" w:rsidRPr="00BD56C7" w:rsidRDefault="00BD56C7" w:rsidP="00BD56C7">
      <w:pPr>
        <w:spacing w:line="360" w:lineRule="auto"/>
        <w:jc w:val="both"/>
        <w:rPr>
          <w:rFonts w:ascii="Arial" w:hAnsi="Arial" w:cs="Arial"/>
          <w:sz w:val="24"/>
        </w:rPr>
      </w:pPr>
    </w:p>
    <w:p w:rsidR="00BD56C7" w:rsidRPr="00BD56C7" w:rsidRDefault="00BD56C7" w:rsidP="00BD56C7">
      <w:pPr>
        <w:spacing w:after="0" w:line="360" w:lineRule="auto"/>
        <w:contextualSpacing/>
        <w:jc w:val="both"/>
        <w:rPr>
          <w:rFonts w:ascii="Arial" w:hAnsi="Arial" w:cs="Arial"/>
          <w:sz w:val="24"/>
        </w:rPr>
      </w:pPr>
    </w:p>
    <w:p w:rsidR="00BD56C7" w:rsidRPr="00BD56C7" w:rsidRDefault="00BD56C7" w:rsidP="00BD56C7">
      <w:pPr>
        <w:spacing w:after="0" w:line="360" w:lineRule="auto"/>
        <w:jc w:val="both"/>
        <w:rPr>
          <w:rFonts w:ascii="Arial" w:hAnsi="Arial" w:cs="Arial"/>
          <w:sz w:val="24"/>
        </w:rPr>
      </w:pPr>
    </w:p>
    <w:p w:rsidR="0071157D" w:rsidRPr="0071157D" w:rsidRDefault="0071157D" w:rsidP="00BD56C7">
      <w:pPr>
        <w:spacing w:line="360" w:lineRule="auto"/>
        <w:jc w:val="both"/>
        <w:rPr>
          <w:rFonts w:ascii="Arial" w:hAnsi="Arial" w:cs="Arial"/>
          <w:sz w:val="24"/>
        </w:rPr>
      </w:pPr>
    </w:p>
    <w:p w:rsidR="0071157D" w:rsidRPr="0071157D" w:rsidRDefault="0071157D" w:rsidP="00BD56C7">
      <w:pPr>
        <w:jc w:val="both"/>
        <w:rPr>
          <w:rFonts w:ascii="Times New Roman" w:hAnsi="Times New Roman" w:cs="Times New Roman"/>
        </w:rPr>
      </w:pPr>
    </w:p>
    <w:sectPr w:rsidR="0071157D" w:rsidRPr="0071157D" w:rsidSect="00C363E7">
      <w:pgSz w:w="11906" w:h="16838"/>
      <w:pgMar w:top="1417" w:right="1417" w:bottom="709"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13B4" w:rsidRDefault="00B413B4" w:rsidP="0071157D">
      <w:pPr>
        <w:spacing w:after="0" w:line="240" w:lineRule="auto"/>
      </w:pPr>
      <w:r>
        <w:separator/>
      </w:r>
    </w:p>
  </w:endnote>
  <w:endnote w:type="continuationSeparator" w:id="0">
    <w:p w:rsidR="00B413B4" w:rsidRDefault="00B413B4" w:rsidP="007115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13B4" w:rsidRDefault="00B413B4" w:rsidP="0071157D">
      <w:pPr>
        <w:spacing w:after="0" w:line="240" w:lineRule="auto"/>
      </w:pPr>
      <w:r>
        <w:separator/>
      </w:r>
    </w:p>
  </w:footnote>
  <w:footnote w:type="continuationSeparator" w:id="0">
    <w:p w:rsidR="00B413B4" w:rsidRDefault="00B413B4" w:rsidP="0071157D">
      <w:pPr>
        <w:spacing w:after="0" w:line="240" w:lineRule="auto"/>
      </w:pPr>
      <w:r>
        <w:continuationSeparator/>
      </w:r>
    </w:p>
  </w:footnote>
  <w:footnote w:id="1">
    <w:p w:rsidR="0071157D" w:rsidRPr="00BD56C7" w:rsidRDefault="0071157D" w:rsidP="00BD56C7">
      <w:pPr>
        <w:pStyle w:val="Tekstprzypisudolneg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4A1A52"/>
    <w:multiLevelType w:val="multilevel"/>
    <w:tmpl w:val="3AECBC44"/>
    <w:lvl w:ilvl="0">
      <w:start w:val="2"/>
      <w:numFmt w:val="decimal"/>
      <w:lvlText w:val="%1."/>
      <w:lvlJc w:val="left"/>
      <w:pPr>
        <w:ind w:left="360" w:hanging="360"/>
      </w:pPr>
      <w:rPr>
        <w:rFonts w:hint="default"/>
      </w:rPr>
    </w:lvl>
    <w:lvl w:ilvl="1">
      <w:start w:val="1"/>
      <w:numFmt w:val="decimal"/>
      <w:lvlText w:val="%1.%2."/>
      <w:lvlJc w:val="left"/>
      <w:pPr>
        <w:ind w:left="567" w:hanging="567"/>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F153C4A"/>
    <w:multiLevelType w:val="hybridMultilevel"/>
    <w:tmpl w:val="FF08767C"/>
    <w:lvl w:ilvl="0" w:tplc="040CA7EE">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7157084"/>
    <w:multiLevelType w:val="multilevel"/>
    <w:tmpl w:val="14F6835C"/>
    <w:lvl w:ilvl="0">
      <w:start w:val="3"/>
      <w:numFmt w:val="decimal"/>
      <w:lvlText w:val="%1."/>
      <w:lvlJc w:val="left"/>
      <w:pPr>
        <w:ind w:left="360" w:hanging="360"/>
      </w:pPr>
      <w:rPr>
        <w:rFonts w:hint="default"/>
      </w:rPr>
    </w:lvl>
    <w:lvl w:ilvl="1">
      <w:start w:val="1"/>
      <w:numFmt w:val="decimal"/>
      <w:lvlText w:val="%1.%2."/>
      <w:lvlJc w:val="left"/>
      <w:pPr>
        <w:ind w:left="567" w:hanging="567"/>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57813A1A"/>
    <w:multiLevelType w:val="hybridMultilevel"/>
    <w:tmpl w:val="C62AE5F0"/>
    <w:lvl w:ilvl="0" w:tplc="D464B6DC">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60E16846"/>
    <w:multiLevelType w:val="multilevel"/>
    <w:tmpl w:val="92A4439C"/>
    <w:lvl w:ilvl="0">
      <w:start w:val="1"/>
      <w:numFmt w:val="decimal"/>
      <w:lvlText w:val="%1."/>
      <w:lvlJc w:val="left"/>
      <w:pPr>
        <w:ind w:left="360" w:hanging="360"/>
      </w:pPr>
      <w:rPr>
        <w:rFonts w:hint="default"/>
      </w:rPr>
    </w:lvl>
    <w:lvl w:ilvl="1">
      <w:start w:val="1"/>
      <w:numFmt w:val="decimal"/>
      <w:isLgl/>
      <w:lvlText w:val="%1.%2."/>
      <w:lvlJc w:val="left"/>
      <w:pPr>
        <w:ind w:left="567" w:hanging="567"/>
      </w:pPr>
      <w:rPr>
        <w:rFonts w:hint="default"/>
        <w:b/>
        <w:color w:val="auto"/>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7"/>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157D"/>
    <w:rsid w:val="002C4245"/>
    <w:rsid w:val="00420FD2"/>
    <w:rsid w:val="0071157D"/>
    <w:rsid w:val="008122E2"/>
    <w:rsid w:val="00B413B4"/>
    <w:rsid w:val="00BD56C7"/>
    <w:rsid w:val="00C363E7"/>
    <w:rsid w:val="00E1741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5B189F-5301-45A6-92F3-E473F1F01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99"/>
    <w:qFormat/>
    <w:rsid w:val="0071157D"/>
    <w:pPr>
      <w:spacing w:after="0" w:line="240" w:lineRule="auto"/>
      <w:ind w:left="720"/>
      <w:contextualSpacing/>
    </w:pPr>
    <w:rPr>
      <w:rFonts w:ascii="Times New Roman" w:hAnsi="Times New Roman"/>
    </w:rPr>
  </w:style>
  <w:style w:type="paragraph" w:styleId="Tekstprzypisudolnego">
    <w:name w:val="footnote text"/>
    <w:basedOn w:val="Normalny"/>
    <w:link w:val="TekstprzypisudolnegoZnak"/>
    <w:uiPriority w:val="99"/>
    <w:semiHidden/>
    <w:unhideWhenUsed/>
    <w:rsid w:val="0071157D"/>
    <w:pPr>
      <w:spacing w:after="0" w:line="240" w:lineRule="auto"/>
    </w:pPr>
    <w:rPr>
      <w:rFonts w:ascii="Times New Roman" w:hAnsi="Times New Roman"/>
      <w:sz w:val="20"/>
      <w:szCs w:val="20"/>
    </w:rPr>
  </w:style>
  <w:style w:type="character" w:customStyle="1" w:styleId="TekstprzypisudolnegoZnak">
    <w:name w:val="Tekst przypisu dolnego Znak"/>
    <w:basedOn w:val="Domylnaczcionkaakapitu"/>
    <w:link w:val="Tekstprzypisudolnego"/>
    <w:uiPriority w:val="99"/>
    <w:semiHidden/>
    <w:rsid w:val="0071157D"/>
    <w:rPr>
      <w:rFonts w:ascii="Times New Roman" w:hAnsi="Times New Roman"/>
      <w:sz w:val="20"/>
      <w:szCs w:val="20"/>
    </w:rPr>
  </w:style>
  <w:style w:type="character" w:styleId="Odwoanieprzypisudolnego">
    <w:name w:val="footnote reference"/>
    <w:basedOn w:val="Domylnaczcionkaakapitu"/>
    <w:uiPriority w:val="99"/>
    <w:semiHidden/>
    <w:unhideWhenUsed/>
    <w:rsid w:val="0071157D"/>
    <w:rPr>
      <w:vertAlign w:val="superscript"/>
    </w:rPr>
  </w:style>
  <w:style w:type="character" w:customStyle="1" w:styleId="AkapitzlistZnak">
    <w:name w:val="Akapit z listą Znak"/>
    <w:link w:val="Akapitzlist"/>
    <w:uiPriority w:val="99"/>
    <w:locked/>
    <w:rsid w:val="0071157D"/>
    <w:rPr>
      <w:rFonts w:ascii="Times New Roman" w:hAnsi="Times New Roman"/>
    </w:rPr>
  </w:style>
  <w:style w:type="table" w:styleId="Tabela-Siatka">
    <w:name w:val="Table Grid"/>
    <w:basedOn w:val="Standardowy"/>
    <w:uiPriority w:val="39"/>
    <w:rsid w:val="00BD56C7"/>
    <w:pPr>
      <w:spacing w:after="0" w:line="240"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C363E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363E7"/>
  </w:style>
  <w:style w:type="paragraph" w:styleId="Stopka">
    <w:name w:val="footer"/>
    <w:basedOn w:val="Normalny"/>
    <w:link w:val="StopkaZnak"/>
    <w:uiPriority w:val="99"/>
    <w:unhideWhenUsed/>
    <w:rsid w:val="00C363E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363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4</Pages>
  <Words>823</Words>
  <Characters>4939</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sekretariat</dc:creator>
  <cp:keywords/>
  <dc:description/>
  <cp:lastModifiedBy>sekretariat</cp:lastModifiedBy>
  <cp:revision>2</cp:revision>
  <dcterms:created xsi:type="dcterms:W3CDTF">2020-05-21T07:09:00Z</dcterms:created>
  <dcterms:modified xsi:type="dcterms:W3CDTF">2020-05-21T08:35:00Z</dcterms:modified>
</cp:coreProperties>
</file>